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4CD5" w:rsidRPr="00E14CD5" w:rsidRDefault="00E14CD5" w:rsidP="00E14CD5">
      <w:pPr>
        <w:spacing w:before="120"/>
        <w:jc w:val="center"/>
        <w:rPr>
          <w:b/>
          <w:bCs/>
          <w:sz w:val="32"/>
          <w:szCs w:val="32"/>
        </w:rPr>
      </w:pPr>
      <w:r w:rsidRPr="00E14CD5">
        <w:rPr>
          <w:b/>
          <w:bCs/>
          <w:sz w:val="32"/>
          <w:szCs w:val="32"/>
        </w:rPr>
        <w:t>Об экологической ситуации в Российской Федерации</w:t>
      </w:r>
    </w:p>
    <w:p w:rsidR="00E14CD5" w:rsidRPr="00E14CD5" w:rsidRDefault="00E14CD5" w:rsidP="00E14CD5">
      <w:pPr>
        <w:spacing w:before="120"/>
        <w:jc w:val="center"/>
        <w:rPr>
          <w:sz w:val="28"/>
          <w:szCs w:val="28"/>
        </w:rPr>
      </w:pPr>
      <w:r w:rsidRPr="00E14CD5">
        <w:rPr>
          <w:sz w:val="28"/>
          <w:szCs w:val="28"/>
        </w:rPr>
        <w:t>В.А. ГРАЧЕВ, председатель Комитета Государственной Думы по экологии, член-корр. РАН, д.т.н., профессор.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По данным Росгидромета за пять лет на 61% увеличилось количество городов, в которых уровень загрязнения атмосферы оценивается (по показателю индекса загрязнения атмосферы, учитывающего несколько примесей — ИЗА) как высокий и очень высокий. Количество городов, в которых максимальные концентрации какой-либо примеси превышают 10 ПДК, увеличилось за пять лет на 50%.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Если учитывать численность населения, проживающего в городах с высоким и очень высоким загрязнением воздуха, то ситуация оказывается очень неблагополучной. Из 200 городов с населением 65,4 млн. жителей, где проводились наблюдения, 94% населения (61,5 млн. чел.) живет в условиях высокого и очень высокого загрязнения атмосферного воздуха.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В 2003 г. 45 городов входили в список городов с очень высоким уровнем загрязнения воздуха, для которых индекс загрязнения атмосферы равен или выше 14 (при условии, что уровень загрязнения считается повышенным при ИЗА от 5 до 6). В этот список вошли такие города, как Братск, Кемерово, Магнитогорск, Новокузнецк, Череповец и ряд других.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Во всех 45 городах очень высокий уровень загрязнения связан со значительными концентрациями бенз(а)пирена, в 38 городах — с высокими концентрациями формальдегида, в 29 — диоксида азота, в 20 — взвешенных веществ.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Города, в которых максимальная концентрация какого-либо загрязняющего вещества в атмосферном воздухе в течение года превышала 10 ПДК,-есть в большинстве субъектов Российской Федерации.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Объем выбросов загрязняющих веществ от стационарных источников (по данным Государственного доклада "О состоянии и об охране окружающей среды Российской Федерации в 2003 году") распределяется по отраслям экономики следующим образом: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промышленность — 80%,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транспорт (в том числе</w:t>
      </w:r>
      <w:r>
        <w:rPr>
          <w:sz w:val="24"/>
          <w:szCs w:val="24"/>
        </w:rPr>
        <w:t xml:space="preserve"> </w:t>
      </w:r>
      <w:r w:rsidRPr="009236B6">
        <w:rPr>
          <w:sz w:val="24"/>
          <w:szCs w:val="24"/>
        </w:rPr>
        <w:t>трубопроводный) — 11%,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жилищно-коммунальное хозяйство — 5,4%,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сельское хозяйство —</w:t>
      </w:r>
      <w:r>
        <w:rPr>
          <w:sz w:val="24"/>
          <w:szCs w:val="24"/>
        </w:rPr>
        <w:t xml:space="preserve"> </w:t>
      </w:r>
      <w:r w:rsidRPr="009236B6">
        <w:rPr>
          <w:sz w:val="24"/>
          <w:szCs w:val="24"/>
        </w:rPr>
        <w:t>0,6%,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прочие отрасли экономики-2,9%.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С постепенным ростом промышленного производства с 1999 г. увеличился и объем выбросов загрязняющих веществ. Так, в промышленности в 1999 г. объем выбросов загрязняющих</w:t>
      </w:r>
      <w:r>
        <w:rPr>
          <w:sz w:val="24"/>
          <w:szCs w:val="24"/>
        </w:rPr>
        <w:t xml:space="preserve"> </w:t>
      </w:r>
      <w:r w:rsidRPr="009236B6">
        <w:rPr>
          <w:sz w:val="24"/>
          <w:szCs w:val="24"/>
        </w:rPr>
        <w:t>веществ от стационарных источников составил 14704,4 тыс. тонн, а в 2003 г. -15874,7тыс.тонн.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Максимальный рост за этот период наблюдался в добывающих отраслях промышленности: нефтедобывающей — с 1329,0 тыс. тонн в 1999 г. до 3227,7 тыс. тонн в 2003 г., в угольной промышленности — с 560,0 тыс. тонн до 763,9тыс. тонн.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На долю 23 крупных предприятий страны приходится 33,3% объема выбросов загрязняющих веществ всей промышленности. К ним относятся предприятия цветной металлургии, черной металлургии, такие как ОАО "Новолипецкий металлургический комбинат" и ОАО "Нижнетагильский металлургический комбинат", нефтеперерабатывающие заводы и особенно химические комбинаты. В результате хозяйственной деятельности загрязняется не</w:t>
      </w:r>
      <w:r>
        <w:rPr>
          <w:sz w:val="24"/>
          <w:szCs w:val="24"/>
        </w:rPr>
        <w:t xml:space="preserve"> </w:t>
      </w:r>
      <w:r w:rsidRPr="009236B6">
        <w:rPr>
          <w:sz w:val="24"/>
          <w:szCs w:val="24"/>
        </w:rPr>
        <w:t>только атмосферный воздух, но и водные объекты, почвы.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Из всех отраслей экономики максимальный рост загрязнения водных объектов наблюдался в цветной металлургии — с363,6млн. м3в1999г.до419,7 млн. м3 в 2003 г.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Источниками загрязнения почв тяжелыми металлами являются предприятия цветной и черной металлургии, энергетики, машиностроения, химической и нефтехимической промышленности. Высокие уровни загрязнения почв нефтепродуктами, превышающие фоновые в 10—100 раз и более, наблюдаются в районах добычи, транспортировки, распределения и переработки нефти.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Продолжается увеличение количества отходов производства и потребления. В 2003 г. объем образования отходов в промышленности составил 2,7 млрд. тонн, из них: отходы V класса опасности — 2,4 млрд. т (90,7%), IV класса - 0,2 млрд. тонн (8,4%), остальные — I—III классов опасности</w:t>
      </w:r>
      <w:r>
        <w:rPr>
          <w:sz w:val="24"/>
          <w:szCs w:val="24"/>
        </w:rPr>
        <w:t>.</w:t>
      </w:r>
      <w:r w:rsidRPr="009236B6">
        <w:rPr>
          <w:sz w:val="24"/>
          <w:szCs w:val="24"/>
        </w:rPr>
        <w:t xml:space="preserve"> Более 50% ежегодно образующихся промышленных отходов приходится на топливные отрасли, более 30% — на черную и цветную металлургию.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Я сам часто задаю себе вопрос, и люди спрашивают: можно ли разумно сочетать развитие промышленности, транспорта (в том числе трубопроводного), энергетики, агропромышленного комплекса и перерабатывающей промышленности с охраной окружающей среды. Можно ли действительно удвоить ВВП и не погубить себя ?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Погубить, конечно, не в прямом смысле, я не сторонник мифов о всевозможных "концах света". Погубить — это означает дальнейшее снижение продолжительности жизни, рост заболеваемости, снижение качества жизни в целом.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Сформулировать ответ на •этот вопрос в сложившихся в России условиях очень сложно, так как с одной стороны мы</w:t>
      </w:r>
      <w:r>
        <w:rPr>
          <w:sz w:val="24"/>
          <w:szCs w:val="24"/>
        </w:rPr>
        <w:t xml:space="preserve"> </w:t>
      </w:r>
      <w:r w:rsidRPr="009236B6">
        <w:rPr>
          <w:sz w:val="24"/>
          <w:szCs w:val="24"/>
        </w:rPr>
        <w:t>имеем примеры успешной реализации такого</w:t>
      </w:r>
      <w:r>
        <w:rPr>
          <w:sz w:val="24"/>
          <w:szCs w:val="24"/>
        </w:rPr>
        <w:t xml:space="preserve"> </w:t>
      </w:r>
      <w:r w:rsidRPr="009236B6">
        <w:rPr>
          <w:sz w:val="24"/>
          <w:szCs w:val="24"/>
        </w:rPr>
        <w:t>разумного сочетания, а другой — массу примеров противоположного свойства. К сожалению, отрицательные примеры, как видно и из приведенных выше данных, более многочисленны.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Самая эффективная и продвинутая область нашей экономики — топливная промышленность, является воплощением как положительных сдвигов в этой области, так, к сожалению, и отрицательных.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Экологи и общественность бьют тревогу по поводу разливов нефти во многих регионах. Это и Киришский нефтеперерабатывающий завод ("Сургутнефтегаз") в Ленинградской области, и "Самаранефтегаз", и многие сибирские месторождения. С воздуха хорошо видны нефтяные озера, погубленная природа и т.д. В Комитете Госдумы по экологии имеются убедительные материалы, в том числе и фотодокументы, подтверждающие сказанное.  Бьют тревогу экологи и поводу сбросов на Туапсинском нефтеперерабатывающем заводе и на знаменитом ныне предприятии "Юганскнефтегаз" (оба - "Роснефть").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Почему это происходит? Потому что многие компании не уделяют должного внимания экологии. В "Сибнефти " вообще нет экологической службы. Зачем она им? У них есть мощные рычаги другого свойства, и пока они будут, никто экологии не будет уделять внимание.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Такой же "пофигизм" и расчет на собственное "величие" и "приближенность" характерны и для самых великих — "Газпрома" и "Роснефти". "Газпром" собирается прокладывать по Балтийскому морю Североевропейский газопровод в Европу прямо по захоронению 270 тыс. тонн химического оружия. Возле острова Бронхольм решение этой проблемы будет не простым. О том, что "Газпром" намерен идти именно этим путем в Комитете Госдумы по экологии есть документальное подтверждение—документ, подписанный одним из высших руководителей "Газпрома".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Но на все предложения экологов — никакой реакции. Создается впечатление, что "величие и приближенность" затмевают разум.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Очень важный хозяйственный проект — проложить газопровод с Ямала в Европу, может быть загублен невниманием руководства и предпринимателей к экологическим проблемам.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В этом, мне кажется, главная причина наших экологических бед. Если так будет продолжаться, через 5—7 лет главным источником удвоения</w:t>
      </w:r>
      <w:r>
        <w:rPr>
          <w:sz w:val="24"/>
          <w:szCs w:val="24"/>
        </w:rPr>
        <w:t xml:space="preserve"> </w:t>
      </w:r>
      <w:r w:rsidRPr="009236B6">
        <w:rPr>
          <w:sz w:val="24"/>
          <w:szCs w:val="24"/>
        </w:rPr>
        <w:t>ВВП станут работы и услуги по</w:t>
      </w:r>
      <w:r>
        <w:rPr>
          <w:sz w:val="24"/>
          <w:szCs w:val="24"/>
        </w:rPr>
        <w:t xml:space="preserve"> </w:t>
      </w:r>
      <w:r w:rsidRPr="009236B6">
        <w:rPr>
          <w:sz w:val="24"/>
          <w:szCs w:val="24"/>
        </w:rPr>
        <w:t>локализации и ликвидации</w:t>
      </w:r>
      <w:r>
        <w:rPr>
          <w:sz w:val="24"/>
          <w:szCs w:val="24"/>
        </w:rPr>
        <w:t xml:space="preserve"> </w:t>
      </w:r>
      <w:r w:rsidRPr="009236B6">
        <w:rPr>
          <w:sz w:val="24"/>
          <w:szCs w:val="24"/>
        </w:rPr>
        <w:t>экологических катастроф. Но</w:t>
      </w:r>
      <w:r>
        <w:rPr>
          <w:sz w:val="24"/>
          <w:szCs w:val="24"/>
        </w:rPr>
        <w:t xml:space="preserve"> </w:t>
      </w:r>
      <w:r w:rsidRPr="009236B6">
        <w:rPr>
          <w:sz w:val="24"/>
          <w:szCs w:val="24"/>
        </w:rPr>
        <w:t>эти услуги (а, правда, интерес</w:t>
      </w:r>
      <w:r>
        <w:rPr>
          <w:sz w:val="24"/>
          <w:szCs w:val="24"/>
        </w:rPr>
        <w:t xml:space="preserve"> </w:t>
      </w:r>
      <w:r w:rsidRPr="009236B6">
        <w:rPr>
          <w:sz w:val="24"/>
          <w:szCs w:val="24"/>
        </w:rPr>
        <w:t>но — эти работы и услуги в ВВП</w:t>
      </w:r>
      <w:r>
        <w:rPr>
          <w:sz w:val="24"/>
          <w:szCs w:val="24"/>
        </w:rPr>
        <w:t xml:space="preserve"> </w:t>
      </w:r>
      <w:r w:rsidRPr="009236B6">
        <w:rPr>
          <w:sz w:val="24"/>
          <w:szCs w:val="24"/>
        </w:rPr>
        <w:t>входят?) на самом деле продукт</w:t>
      </w:r>
      <w:r>
        <w:rPr>
          <w:sz w:val="24"/>
          <w:szCs w:val="24"/>
        </w:rPr>
        <w:t xml:space="preserve"> </w:t>
      </w:r>
      <w:r w:rsidRPr="009236B6">
        <w:rPr>
          <w:sz w:val="24"/>
          <w:szCs w:val="24"/>
        </w:rPr>
        <w:t>не создают.</w:t>
      </w:r>
      <w:r>
        <w:rPr>
          <w:sz w:val="24"/>
          <w:szCs w:val="24"/>
        </w:rPr>
        <w:t xml:space="preserve"> </w:t>
      </w:r>
      <w:r w:rsidRPr="009236B6">
        <w:rPr>
          <w:sz w:val="24"/>
          <w:szCs w:val="24"/>
        </w:rPr>
        <w:t xml:space="preserve"> 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-  Тревогу бьют уже не только экологи, но и губернаторы. А.М. Тулеев обратился в Комитет с "криком" о помощи. Кемерово задыхается. Мы только попытались на заседании Комитета поставить вопрос о том, чтобы прекратить это безобразие, как получили окрики со всех сторон. А такие предприятия как "Азот", Московский НПЗ или Московский коксогазовый завод только радуются такому положительному отношению к ним начальства, и продолжают губить здоровье населения: "Азот" в Кемерово, Московский НПЗ, так это вообще мина замедленного действия в пределах кольцевой дороги, Московский коксогазовый завод (г. Видное, Московской области) выбрасывает цианистого водорода 100 тонн, много других вредных газов и пыли и хоть бы что. С начальством в ладах и никто их не трогает.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Замкнутый круг какой-то. Да что там Кемерово. В Москве</w:t>
      </w:r>
      <w:r>
        <w:rPr>
          <w:sz w:val="24"/>
          <w:szCs w:val="24"/>
        </w:rPr>
        <w:t xml:space="preserve"> </w:t>
      </w:r>
      <w:r w:rsidRPr="009236B6">
        <w:rPr>
          <w:sz w:val="24"/>
          <w:szCs w:val="24"/>
        </w:rPr>
        <w:t>плотность выбросов 1900 т/км2 (для сравнения в Красноярском крае 0,87 т/км2). Давно пора запретить в Москве топливо по стандартам ниже ЕВРО-3 или даже как в Европе ЕВРО-4.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Если не принять мер, то и в Кемерово и в Москве в ближайшие 5 лет произойдут серьезные экологические катастрофы. Недавно в Волгограде была серьезная авария на "Химпро-ме". СИБУР, в ведении которого находятся десятки хим. предприятий, в том числе и пресловутый Кемеровский "АЗОТ", не обращает внимания на экологию и на мольбы губернатора по решению экологических проблем.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Пора принимать меры.'Комитет планирует на осенней сессии на специальных заседаниях рассмотреть вопросы: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Об экологической безопасности в химической и нефтехимической промышленности.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Об охране природы придобыче и транспортировке нефти.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Об экологической безопасности прокладки Североевропейского газопровода по</w:t>
      </w:r>
      <w:r>
        <w:rPr>
          <w:sz w:val="24"/>
          <w:szCs w:val="24"/>
        </w:rPr>
        <w:t xml:space="preserve"> </w:t>
      </w:r>
      <w:r w:rsidRPr="009236B6">
        <w:rPr>
          <w:sz w:val="24"/>
          <w:szCs w:val="24"/>
        </w:rPr>
        <w:t>Балтийскому морю.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 xml:space="preserve">О конкретной экологической ситуации на ряде предприятий.    </w:t>
      </w:r>
    </w:p>
    <w:p w:rsidR="00E14CD5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 xml:space="preserve">4.1. На Новолипецком металлургическо й комбинате.  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4.2. На Киришском нефтеперерабатывающем заводе.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4.3. На предприятиях г. Кемерово.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На заседаниях мы планируем не просто рассмотреть указанные проблемы, а поставить перед компетентными органами вопросы о приостановлении деятельности предприятий. Ну сколько можно терпеть?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И Московский НПЗ надо закрыть. Вынести его в Московскую область нереально, да и зачем? Что у нас мало мощностей НПЗ? Вполне восполнят другие. И СИБУР пусть закроет часть своих предприятий — ничего страшного, на других комбинатах можно восполнить выпуск.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Хватит травить людей! Пора когда-то положить конец этому беспределу!</w:t>
      </w:r>
    </w:p>
    <w:p w:rsidR="00E14CD5" w:rsidRPr="00DD2EB1" w:rsidRDefault="00E14CD5" w:rsidP="00E14CD5">
      <w:pPr>
        <w:spacing w:before="120"/>
        <w:jc w:val="center"/>
        <w:rPr>
          <w:b/>
          <w:bCs/>
          <w:sz w:val="28"/>
          <w:szCs w:val="28"/>
        </w:rPr>
      </w:pPr>
      <w:r w:rsidRPr="00DD2EB1">
        <w:rPr>
          <w:b/>
          <w:bCs/>
          <w:sz w:val="28"/>
          <w:szCs w:val="28"/>
        </w:rPr>
        <w:t>Список литературы</w:t>
      </w:r>
    </w:p>
    <w:p w:rsidR="00E14CD5" w:rsidRPr="009236B6" w:rsidRDefault="00E14CD5" w:rsidP="00E14CD5">
      <w:pPr>
        <w:spacing w:before="120"/>
        <w:ind w:firstLine="567"/>
        <w:jc w:val="both"/>
        <w:rPr>
          <w:sz w:val="24"/>
          <w:szCs w:val="24"/>
        </w:rPr>
      </w:pPr>
      <w:r w:rsidRPr="009236B6">
        <w:rPr>
          <w:sz w:val="24"/>
          <w:szCs w:val="24"/>
        </w:rPr>
        <w:t>«Природоресурсные Ведомости» №25-26, 2005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14CD5"/>
    <w:rsid w:val="0031418A"/>
    <w:rsid w:val="005A2562"/>
    <w:rsid w:val="006746EC"/>
    <w:rsid w:val="009236B6"/>
    <w:rsid w:val="00D02B6D"/>
    <w:rsid w:val="00DD2EB1"/>
    <w:rsid w:val="00E12572"/>
    <w:rsid w:val="00E14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D1997DC8-58E2-4EE7-944D-BC83603C5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CD5"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E14CD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1381</Words>
  <Characters>7877</Characters>
  <Application>Microsoft Office Word</Application>
  <DocSecurity>0</DocSecurity>
  <Lines>65</Lines>
  <Paragraphs>18</Paragraphs>
  <ScaleCrop>false</ScaleCrop>
  <Company>Home</Company>
  <LinksUpToDate>false</LinksUpToDate>
  <CharactersWithSpaces>9240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экологической ситуации в Российской Федерации</dc:title>
  <dc:subject/>
  <dc:creator>Alena</dc:creator>
  <cp:keywords/>
  <dc:description/>
  <cp:lastModifiedBy>admin</cp:lastModifiedBy>
  <cp:revision>2</cp:revision>
  <dcterms:created xsi:type="dcterms:W3CDTF">2014-02-17T01:21:00Z</dcterms:created>
  <dcterms:modified xsi:type="dcterms:W3CDTF">2014-02-17T01:21:00Z</dcterms:modified>
</cp:coreProperties>
</file>