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26E" w:rsidRPr="00B31531" w:rsidRDefault="00E7326E" w:rsidP="00E7326E">
      <w:pPr>
        <w:spacing w:before="120"/>
        <w:jc w:val="center"/>
        <w:rPr>
          <w:b/>
          <w:bCs/>
          <w:sz w:val="32"/>
          <w:szCs w:val="32"/>
        </w:rPr>
      </w:pPr>
      <w:bookmarkStart w:id="0" w:name="_Toc127619346"/>
      <w:r w:rsidRPr="00B31531">
        <w:rPr>
          <w:b/>
          <w:bCs/>
          <w:sz w:val="32"/>
          <w:szCs w:val="32"/>
        </w:rPr>
        <w:t>Об оценке эффективности системы менеджмента качества в решении экономических проблем предприятий в регионе</w:t>
      </w:r>
      <w:bookmarkEnd w:id="0"/>
    </w:p>
    <w:p w:rsidR="00E7326E" w:rsidRPr="00022F3A" w:rsidRDefault="00E7326E" w:rsidP="00E7326E">
      <w:pPr>
        <w:spacing w:before="120"/>
        <w:jc w:val="center"/>
        <w:rPr>
          <w:sz w:val="28"/>
          <w:szCs w:val="28"/>
        </w:rPr>
      </w:pPr>
      <w:bookmarkStart w:id="1" w:name="_Toc127619345"/>
      <w:r w:rsidRPr="00022F3A">
        <w:rPr>
          <w:sz w:val="28"/>
          <w:szCs w:val="28"/>
        </w:rPr>
        <w:t>Лапыгин Ю.Н., ВлГУ; Фадеева Е.П., ФГУ "Владимирский ЦСМ"</w:t>
      </w:r>
      <w:bookmarkEnd w:id="1"/>
      <w:r w:rsidRPr="00022F3A">
        <w:rPr>
          <w:sz w:val="28"/>
          <w:szCs w:val="28"/>
        </w:rPr>
        <w:t xml:space="preserve"> </w:t>
      </w:r>
    </w:p>
    <w:p w:rsidR="00E7326E" w:rsidRPr="0011113A" w:rsidRDefault="00E7326E" w:rsidP="00E7326E">
      <w:pPr>
        <w:spacing w:before="120"/>
        <w:ind w:firstLine="567"/>
        <w:jc w:val="both"/>
      </w:pPr>
      <w:r w:rsidRPr="0011113A">
        <w:t>Необходимость успешной интеграции российской экономики в международную экономическую систему требует от региональных предприятий конструктивного пересмотра подходов к управлению качеством производимой продукции и предоставляемых услуг. Одним из важнейших инструментов для решения этой задачи является создание и внедрение системы менеджмента качества (СМК).</w:t>
      </w:r>
    </w:p>
    <w:p w:rsidR="00E7326E" w:rsidRPr="0011113A" w:rsidRDefault="00E7326E" w:rsidP="00E7326E">
      <w:pPr>
        <w:spacing w:before="120"/>
        <w:ind w:firstLine="567"/>
        <w:jc w:val="both"/>
      </w:pPr>
      <w:r w:rsidRPr="0011113A">
        <w:t>СМК занимают особое место среди всех существующих систем управления, ибо являются одним из последних достижений в области решения проблем качества любого предприятия. Системный подход к менеджменту качества побуждает предприятия анализировать требования потребителей, определять процессы способствующие получению продукции, приемлемой для потребителей, а также поддерживать эти процессы в управляемом состоянии. По этой причине, большинство российских региональных предприятий применяют международные стандарты ИСО серии 9000:2000, которые рекомендуют проводить оценку эффективности СМК в целом и определять ее вклад в конкурентоспособность предприятий.</w:t>
      </w:r>
    </w:p>
    <w:p w:rsidR="00E7326E" w:rsidRPr="0011113A" w:rsidRDefault="00E7326E" w:rsidP="00E7326E">
      <w:pPr>
        <w:spacing w:before="120"/>
        <w:ind w:firstLine="567"/>
        <w:jc w:val="both"/>
      </w:pPr>
      <w:r w:rsidRPr="0011113A">
        <w:t>Под эффективностью следует понимать отношение достигнутых</w:t>
      </w:r>
      <w:r>
        <w:t xml:space="preserve"> </w:t>
      </w:r>
      <w:r w:rsidRPr="0011113A">
        <w:t xml:space="preserve">результатов и использованных ресурсов. Исходя из определения эффективности, установить этот показатель без использования затрат на качество не представляется возможным. </w:t>
      </w:r>
    </w:p>
    <w:p w:rsidR="00E7326E" w:rsidRPr="0011113A" w:rsidRDefault="00E7326E" w:rsidP="00E7326E">
      <w:pPr>
        <w:spacing w:before="120"/>
        <w:ind w:firstLine="567"/>
        <w:jc w:val="both"/>
      </w:pPr>
      <w:r w:rsidRPr="0011113A">
        <w:t>В настоящее время развернута активная дискуссия по поводу классификации затрат на качество. Согласно современной теории менеджмента качества, затраты на качество делятся на следующие категории:</w:t>
      </w:r>
    </w:p>
    <w:p w:rsidR="00E7326E" w:rsidRPr="0011113A" w:rsidRDefault="00E7326E" w:rsidP="00E7326E">
      <w:pPr>
        <w:spacing w:before="120"/>
        <w:ind w:firstLine="567"/>
        <w:jc w:val="both"/>
      </w:pPr>
      <w:r w:rsidRPr="0011113A">
        <w:t>затраты на предупредительные мероприятия — затраты, производителя на любые действия по предупреждению появления несоответствий и дефектов;</w:t>
      </w:r>
    </w:p>
    <w:p w:rsidR="00E7326E" w:rsidRPr="0011113A" w:rsidRDefault="00E7326E" w:rsidP="00E7326E">
      <w:pPr>
        <w:spacing w:before="120"/>
        <w:ind w:firstLine="567"/>
        <w:jc w:val="both"/>
      </w:pPr>
      <w:r w:rsidRPr="0011113A">
        <w:t>затраты на контроль —затраты производителя на обнаружение несоответствий и дефектности, возникающих в процессе проектирования и производства или оказания услуг, с целью их исключения до момента поступления продукции потребителю или завершения оказываемых ему услуг;</w:t>
      </w:r>
    </w:p>
    <w:p w:rsidR="00E7326E" w:rsidRPr="0011113A" w:rsidRDefault="00E7326E" w:rsidP="00E7326E">
      <w:pPr>
        <w:spacing w:before="120"/>
        <w:ind w:firstLine="567"/>
        <w:jc w:val="both"/>
      </w:pPr>
      <w:r w:rsidRPr="0011113A">
        <w:t>внутренние затраты на дефект (внутренние потери) —затраты, понесенные внутри предприятия, когда оговоренный уровень качества не достигнут, то есть до того, как продукт был продан;</w:t>
      </w:r>
    </w:p>
    <w:p w:rsidR="00E7326E" w:rsidRPr="0011113A" w:rsidRDefault="00E7326E" w:rsidP="00E7326E">
      <w:pPr>
        <w:spacing w:before="120"/>
        <w:ind w:firstLine="567"/>
        <w:jc w:val="both"/>
      </w:pPr>
      <w:r w:rsidRPr="0011113A">
        <w:t>внешние затраты на дефект (внешние потери) —затраты, понесенные вне предприятия, когда оговоренный уровень качества не достигнут, то есть после того, как продукт был продан.</w:t>
      </w:r>
    </w:p>
    <w:p w:rsidR="00E7326E" w:rsidRPr="0011113A" w:rsidRDefault="00E7326E" w:rsidP="00E7326E">
      <w:pPr>
        <w:spacing w:before="120"/>
        <w:ind w:firstLine="567"/>
        <w:jc w:val="both"/>
      </w:pPr>
      <w:r w:rsidRPr="0011113A">
        <w:t>Сумма всех этих затрат дает общие затраты на качество. Каждая из перечисленных категорий затрат включает ряд рекомендуемых составляющих, приведенных в табл.1.</w:t>
      </w:r>
    </w:p>
    <w:p w:rsidR="00E7326E" w:rsidRPr="0011113A" w:rsidRDefault="00E7326E" w:rsidP="00E7326E">
      <w:pPr>
        <w:spacing w:before="120"/>
        <w:ind w:firstLine="567"/>
        <w:jc w:val="both"/>
      </w:pPr>
      <w:r w:rsidRPr="0011113A">
        <w:t>Таблица 1</w:t>
      </w:r>
    </w:p>
    <w:p w:rsidR="00E7326E" w:rsidRPr="0011113A" w:rsidRDefault="00E7326E" w:rsidP="00E7326E">
      <w:pPr>
        <w:spacing w:before="120"/>
        <w:ind w:firstLine="567"/>
        <w:jc w:val="both"/>
      </w:pPr>
      <w:r w:rsidRPr="0011113A">
        <w:t>Примерный состав затрат на качество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4"/>
        <w:gridCol w:w="2712"/>
        <w:gridCol w:w="1998"/>
        <w:gridCol w:w="2430"/>
      </w:tblGrid>
      <w:tr w:rsidR="00E7326E" w:rsidRPr="0011113A" w:rsidTr="00246404">
        <w:trPr>
          <w:cantSplit/>
          <w:trHeight w:val="263"/>
          <w:jc w:val="center"/>
        </w:trPr>
        <w:tc>
          <w:tcPr>
            <w:tcW w:w="5000" w:type="pct"/>
            <w:gridSpan w:val="4"/>
          </w:tcPr>
          <w:p w:rsidR="00E7326E" w:rsidRPr="0011113A" w:rsidRDefault="00E7326E" w:rsidP="00246404">
            <w:r w:rsidRPr="0011113A">
              <w:t xml:space="preserve">Общие затраты на качество </w:t>
            </w:r>
          </w:p>
        </w:tc>
      </w:tr>
      <w:tr w:rsidR="00E7326E" w:rsidRPr="0011113A" w:rsidTr="00246404">
        <w:trPr>
          <w:trHeight w:val="510"/>
          <w:jc w:val="center"/>
        </w:trPr>
        <w:tc>
          <w:tcPr>
            <w:tcW w:w="1377" w:type="pct"/>
          </w:tcPr>
          <w:p w:rsidR="00E7326E" w:rsidRPr="0011113A" w:rsidRDefault="00E7326E" w:rsidP="00246404">
            <w:r w:rsidRPr="0011113A">
              <w:t xml:space="preserve">1. На предупредительные мероприятия </w:t>
            </w:r>
          </w:p>
        </w:tc>
        <w:tc>
          <w:tcPr>
            <w:tcW w:w="1376" w:type="pct"/>
          </w:tcPr>
          <w:p w:rsidR="00E7326E" w:rsidRPr="0011113A" w:rsidRDefault="00E7326E" w:rsidP="00246404">
            <w:r w:rsidRPr="0011113A">
              <w:t xml:space="preserve">2. На контроль </w:t>
            </w:r>
          </w:p>
        </w:tc>
        <w:tc>
          <w:tcPr>
            <w:tcW w:w="1014" w:type="pct"/>
          </w:tcPr>
          <w:p w:rsidR="00E7326E" w:rsidRPr="0011113A" w:rsidRDefault="00E7326E" w:rsidP="00246404">
            <w:r w:rsidRPr="0011113A">
              <w:t>3. На внутренние дефекты</w:t>
            </w:r>
          </w:p>
        </w:tc>
        <w:tc>
          <w:tcPr>
            <w:tcW w:w="1233" w:type="pct"/>
          </w:tcPr>
          <w:p w:rsidR="00E7326E" w:rsidRPr="0011113A" w:rsidRDefault="00E7326E" w:rsidP="00246404">
            <w:r w:rsidRPr="0011113A">
              <w:t xml:space="preserve">4. На внешние </w:t>
            </w:r>
          </w:p>
          <w:p w:rsidR="00E7326E" w:rsidRPr="0011113A" w:rsidRDefault="00E7326E" w:rsidP="00246404">
            <w:r w:rsidRPr="0011113A">
              <w:t>дефекты</w:t>
            </w:r>
          </w:p>
        </w:tc>
      </w:tr>
      <w:tr w:rsidR="00E7326E" w:rsidRPr="0011113A" w:rsidTr="00246404">
        <w:trPr>
          <w:trHeight w:val="4136"/>
          <w:jc w:val="center"/>
        </w:trPr>
        <w:tc>
          <w:tcPr>
            <w:tcW w:w="1377" w:type="pct"/>
          </w:tcPr>
          <w:p w:rsidR="00E7326E" w:rsidRPr="0011113A" w:rsidRDefault="00E7326E" w:rsidP="00246404">
            <w:r w:rsidRPr="0011113A">
              <w:t>Планирование уровня качества</w:t>
            </w:r>
          </w:p>
          <w:p w:rsidR="00E7326E" w:rsidRPr="0011113A" w:rsidRDefault="00E7326E" w:rsidP="00246404">
            <w:r w:rsidRPr="0011113A">
              <w:t>Управление процессами</w:t>
            </w:r>
          </w:p>
          <w:p w:rsidR="00E7326E" w:rsidRPr="0011113A" w:rsidRDefault="00E7326E" w:rsidP="00246404">
            <w:r w:rsidRPr="0011113A">
              <w:t>Обеспечение качества поставок</w:t>
            </w:r>
          </w:p>
          <w:p w:rsidR="00E7326E" w:rsidRPr="0011113A" w:rsidRDefault="00E7326E" w:rsidP="00246404">
            <w:r w:rsidRPr="0011113A">
              <w:t>Аудит системы менеджмента качества</w:t>
            </w:r>
          </w:p>
          <w:p w:rsidR="00E7326E" w:rsidRPr="0011113A" w:rsidRDefault="00E7326E" w:rsidP="00246404">
            <w:r w:rsidRPr="0011113A">
              <w:t>Программа улучшения качества</w:t>
            </w:r>
          </w:p>
          <w:p w:rsidR="00E7326E" w:rsidRPr="0011113A" w:rsidRDefault="00E7326E" w:rsidP="00246404">
            <w:r w:rsidRPr="0011113A">
              <w:t>Обучение вопросам качества</w:t>
            </w:r>
          </w:p>
        </w:tc>
        <w:tc>
          <w:tcPr>
            <w:tcW w:w="1376" w:type="pct"/>
          </w:tcPr>
          <w:p w:rsidR="00E7326E" w:rsidRPr="0011113A" w:rsidRDefault="00E7326E" w:rsidP="00246404">
            <w:r w:rsidRPr="0011113A">
              <w:t>2.1 Плановые проверки и испытания</w:t>
            </w:r>
          </w:p>
          <w:p w:rsidR="00E7326E" w:rsidRPr="0011113A" w:rsidRDefault="00E7326E" w:rsidP="00246404">
            <w:r w:rsidRPr="0011113A">
              <w:t>2.2 Входной контроль поставляемых материалов</w:t>
            </w:r>
          </w:p>
          <w:p w:rsidR="00E7326E" w:rsidRPr="0011113A" w:rsidRDefault="00E7326E" w:rsidP="00246404">
            <w:r w:rsidRPr="0011113A">
              <w:t>2.3 Материалы для тестирования и проверок</w:t>
            </w:r>
          </w:p>
          <w:p w:rsidR="00E7326E" w:rsidRPr="0011113A" w:rsidRDefault="00E7326E" w:rsidP="00246404">
            <w:r w:rsidRPr="0011113A">
              <w:t>2.4 Аудит продукции и процессов</w:t>
            </w:r>
          </w:p>
          <w:p w:rsidR="00E7326E" w:rsidRPr="0011113A" w:rsidRDefault="00E7326E" w:rsidP="00246404">
            <w:r w:rsidRPr="0011113A">
              <w:t>2.5 Приемочный контроль качества</w:t>
            </w:r>
          </w:p>
          <w:p w:rsidR="00E7326E" w:rsidRPr="0011113A" w:rsidRDefault="00E7326E" w:rsidP="00246404">
            <w:r w:rsidRPr="0011113A">
              <w:t>2.6 Контрольное и измерительное оборудование</w:t>
            </w:r>
          </w:p>
        </w:tc>
        <w:tc>
          <w:tcPr>
            <w:tcW w:w="1014" w:type="pct"/>
          </w:tcPr>
          <w:p w:rsidR="00E7326E" w:rsidRPr="0011113A" w:rsidRDefault="00E7326E" w:rsidP="00246404">
            <w:r w:rsidRPr="0011113A">
              <w:t>3.1 Отходы</w:t>
            </w:r>
          </w:p>
          <w:p w:rsidR="00E7326E" w:rsidRPr="0011113A" w:rsidRDefault="00E7326E" w:rsidP="00246404">
            <w:r w:rsidRPr="0011113A">
              <w:t>3.2 Исправления и ремонт дефектов</w:t>
            </w:r>
          </w:p>
          <w:p w:rsidR="00E7326E" w:rsidRPr="0011113A" w:rsidRDefault="00E7326E" w:rsidP="00246404">
            <w:r w:rsidRPr="0011113A">
              <w:t>3.3 Анализ потерь</w:t>
            </w:r>
          </w:p>
          <w:p w:rsidR="00E7326E" w:rsidRPr="0011113A" w:rsidRDefault="00E7326E" w:rsidP="00246404">
            <w:r w:rsidRPr="0011113A">
              <w:t>3.4 Снижение цены</w:t>
            </w:r>
          </w:p>
        </w:tc>
        <w:tc>
          <w:tcPr>
            <w:tcW w:w="1233" w:type="pct"/>
          </w:tcPr>
          <w:p w:rsidR="00E7326E" w:rsidRPr="0011113A" w:rsidRDefault="00E7326E" w:rsidP="00246404">
            <w:r w:rsidRPr="0011113A">
              <w:t>4.1 Рекламационная продукция</w:t>
            </w:r>
          </w:p>
          <w:p w:rsidR="00E7326E" w:rsidRPr="0011113A" w:rsidRDefault="00E7326E" w:rsidP="00246404">
            <w:r w:rsidRPr="0011113A">
              <w:t xml:space="preserve">4.2 Гарантийные обязательства </w:t>
            </w:r>
          </w:p>
          <w:p w:rsidR="00E7326E" w:rsidRPr="0011113A" w:rsidRDefault="00E7326E" w:rsidP="00246404">
            <w:r w:rsidRPr="0011113A">
              <w:t>4.3 Отзыв и модернизация продукции</w:t>
            </w:r>
          </w:p>
          <w:p w:rsidR="00E7326E" w:rsidRPr="0011113A" w:rsidRDefault="00E7326E" w:rsidP="00246404">
            <w:r w:rsidRPr="0011113A">
              <w:t>4.4 Жалобы</w:t>
            </w:r>
          </w:p>
          <w:p w:rsidR="00E7326E" w:rsidRPr="0011113A" w:rsidRDefault="00E7326E" w:rsidP="00246404">
            <w:r w:rsidRPr="0011113A">
              <w:t>4.5 Анализ потерь</w:t>
            </w:r>
          </w:p>
          <w:p w:rsidR="00E7326E" w:rsidRPr="0011113A" w:rsidRDefault="00E7326E" w:rsidP="00246404">
            <w:r w:rsidRPr="0011113A">
              <w:t>4.6 Потери потенциальных потребителей</w:t>
            </w:r>
          </w:p>
        </w:tc>
      </w:tr>
    </w:tbl>
    <w:p w:rsidR="00E7326E" w:rsidRPr="0011113A" w:rsidRDefault="00E7326E" w:rsidP="00E7326E">
      <w:pPr>
        <w:spacing w:before="120"/>
        <w:ind w:firstLine="567"/>
        <w:jc w:val="both"/>
      </w:pPr>
    </w:p>
    <w:p w:rsidR="00E7326E" w:rsidRPr="0011113A" w:rsidRDefault="00E7326E" w:rsidP="00E7326E">
      <w:pPr>
        <w:spacing w:before="120"/>
        <w:ind w:firstLine="567"/>
        <w:jc w:val="both"/>
      </w:pPr>
      <w:r w:rsidRPr="0011113A">
        <w:t xml:space="preserve">Все исходные данные по затратам можно получить управляя информацией по качеству, которая подразумевает ведение соответствующих записей в рамках действующей СМК. Анализ и оценка затрат на качество дает возможность предприятию управлять затратами и оценить влияние функционирования СМК на результаты деятельности. </w:t>
      </w:r>
    </w:p>
    <w:p w:rsidR="00E7326E" w:rsidRPr="0011113A" w:rsidRDefault="00E7326E" w:rsidP="00E7326E">
      <w:pPr>
        <w:spacing w:before="120"/>
        <w:ind w:firstLine="567"/>
        <w:jc w:val="both"/>
      </w:pPr>
      <w:r w:rsidRPr="0011113A">
        <w:t>Например, на любом этапе анализа затрат, в качестве критерия оценки эффективности СМК может быть использован критерий, показывающий процентное соотношение затрат на ликвидацию дефектов и общих затрат на качество или критерий, показывающий отношение общей выручки от реализованной продукции к общим затратам на качество.</w:t>
      </w:r>
    </w:p>
    <w:p w:rsidR="00E7326E" w:rsidRPr="0011113A" w:rsidRDefault="00E7326E" w:rsidP="00E7326E">
      <w:pPr>
        <w:spacing w:before="120"/>
        <w:ind w:firstLine="567"/>
        <w:jc w:val="both"/>
      </w:pPr>
      <w:r w:rsidRPr="0011113A">
        <w:t>Таким образом, приведенный анализ затрат на качество позволит предприятиям региона снизить себестоимость продукции и даст возможность поддерживать конкурентоспособную стоимость выпускаемой продукции.</w:t>
      </w:r>
    </w:p>
    <w:p w:rsidR="00E12572" w:rsidRDefault="00E12572">
      <w:bookmarkStart w:id="2" w:name="_GoBack"/>
      <w:bookmarkEnd w:id="2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326E"/>
    <w:rsid w:val="00022F3A"/>
    <w:rsid w:val="00095BA6"/>
    <w:rsid w:val="0011113A"/>
    <w:rsid w:val="00246404"/>
    <w:rsid w:val="0031418A"/>
    <w:rsid w:val="005A2562"/>
    <w:rsid w:val="005A4AFA"/>
    <w:rsid w:val="00777E2E"/>
    <w:rsid w:val="008D2201"/>
    <w:rsid w:val="00A44D32"/>
    <w:rsid w:val="00B31531"/>
    <w:rsid w:val="00BF3810"/>
    <w:rsid w:val="00E12572"/>
    <w:rsid w:val="00E7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E533676-839F-4D42-885B-0D19A1C80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26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732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623</Words>
  <Characters>3552</Characters>
  <Application>Microsoft Office Word</Application>
  <DocSecurity>0</DocSecurity>
  <Lines>29</Lines>
  <Paragraphs>8</Paragraphs>
  <ScaleCrop>false</ScaleCrop>
  <Company>Home</Company>
  <LinksUpToDate>false</LinksUpToDate>
  <CharactersWithSpaces>4167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оценке эффективности системы менеджмента качества в решении экономических проблем предприятий в регионе</dc:title>
  <dc:subject/>
  <dc:creator>Alena</dc:creator>
  <cp:keywords/>
  <dc:description/>
  <cp:lastModifiedBy>admin</cp:lastModifiedBy>
  <cp:revision>2</cp:revision>
  <dcterms:created xsi:type="dcterms:W3CDTF">2014-02-18T06:34:00Z</dcterms:created>
  <dcterms:modified xsi:type="dcterms:W3CDTF">2014-02-18T06:34:00Z</dcterms:modified>
</cp:coreProperties>
</file>