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B0" w:rsidRPr="00486B04" w:rsidRDefault="00B064B0" w:rsidP="00B064B0">
      <w:pPr>
        <w:spacing w:before="120"/>
        <w:jc w:val="center"/>
        <w:rPr>
          <w:b/>
          <w:bCs/>
          <w:sz w:val="32"/>
          <w:szCs w:val="32"/>
        </w:rPr>
      </w:pPr>
      <w:r w:rsidRPr="00486B04">
        <w:rPr>
          <w:b/>
          <w:bCs/>
          <w:sz w:val="32"/>
          <w:szCs w:val="32"/>
        </w:rPr>
        <w:t>Общая стратегия успешности в конкурентной среде</w:t>
      </w:r>
    </w:p>
    <w:p w:rsidR="00B064B0" w:rsidRPr="00486B04" w:rsidRDefault="00B064B0" w:rsidP="00B064B0">
      <w:pPr>
        <w:spacing w:before="120"/>
        <w:jc w:val="center"/>
        <w:rPr>
          <w:sz w:val="28"/>
          <w:szCs w:val="28"/>
        </w:rPr>
      </w:pPr>
      <w:r w:rsidRPr="00486B04">
        <w:rPr>
          <w:sz w:val="28"/>
          <w:szCs w:val="28"/>
        </w:rPr>
        <w:t xml:space="preserve">Д.Кашаев </w:t>
      </w:r>
    </w:p>
    <w:p w:rsidR="00B064B0" w:rsidRDefault="00B064B0" w:rsidP="00B064B0">
      <w:pPr>
        <w:spacing w:before="120"/>
        <w:ind w:firstLine="567"/>
        <w:jc w:val="both"/>
      </w:pPr>
      <w:r w:rsidRPr="00DE7E07">
        <w:t>Данная стратегия является базовой стратегией успешности в таких областях жизни и деятельности как бизнес, торговля на финансовых рынках, игра в карты и казино, научная деятельность, романтическое знакомство, поиск работы, и многое другое подобное.</w:t>
      </w:r>
    </w:p>
    <w:p w:rsidR="00B064B0" w:rsidRPr="00DE7E07" w:rsidRDefault="00B064B0" w:rsidP="00B064B0">
      <w:pPr>
        <w:spacing w:before="120"/>
        <w:ind w:firstLine="567"/>
        <w:jc w:val="both"/>
      </w:pPr>
      <w:r w:rsidRPr="00DE7E07">
        <w:t xml:space="preserve">Основная суть стратегии – это ориентир на какие-либо серийные процессы, без акцентуализации на единичных событиях. То есть можно выделить пункт первый, такой как: </w:t>
      </w:r>
    </w:p>
    <w:p w:rsidR="00B064B0" w:rsidRPr="00DE7E07" w:rsidRDefault="00B064B0" w:rsidP="00B064B0">
      <w:pPr>
        <w:spacing w:before="120"/>
        <w:ind w:firstLine="567"/>
        <w:jc w:val="both"/>
      </w:pPr>
      <w:r w:rsidRPr="00DE7E07">
        <w:t>Наличие серии каких-либо повторяющихся событий (процессов) в которых можно или выиграть (приобрести) или проиграть (потерять)</w:t>
      </w:r>
    </w:p>
    <w:p w:rsidR="00B064B0" w:rsidRPr="00DE7E07" w:rsidRDefault="00B064B0" w:rsidP="00B064B0">
      <w:pPr>
        <w:spacing w:before="120"/>
        <w:ind w:firstLine="567"/>
        <w:jc w:val="both"/>
      </w:pPr>
      <w:r w:rsidRPr="00DE7E07">
        <w:t xml:space="preserve">В этом случае при произвольном переборе вариантов в количестве, можно иметь статистическое попадание на уровне 50 на 50. Но так как мы имеем возможность анализировать те или иные причинно-следственные связи процессов или анализировать статистические данные непредсказуемых процессов, то можно выделить пункт второй: </w:t>
      </w:r>
    </w:p>
    <w:p w:rsidR="00B064B0" w:rsidRPr="00DE7E07" w:rsidRDefault="00B064B0" w:rsidP="00B064B0">
      <w:pPr>
        <w:spacing w:before="120"/>
        <w:ind w:firstLine="567"/>
        <w:jc w:val="both"/>
      </w:pPr>
      <w:r w:rsidRPr="00DE7E07">
        <w:t>Использование определённого заранее или найденного в процессе, статистического преимущества.</w:t>
      </w:r>
    </w:p>
    <w:p w:rsidR="00B064B0" w:rsidRDefault="00B064B0" w:rsidP="00B064B0">
      <w:pPr>
        <w:spacing w:before="120"/>
        <w:ind w:firstLine="567"/>
        <w:jc w:val="both"/>
      </w:pPr>
      <w:r w:rsidRPr="00DE7E07">
        <w:t>Статистическое преимущество позволяет увеличить общий успех собственной деятельности, тем самым, увеличив коэффициент вероятности выпадения выигрышных для себя событий больше, чем статистические 50%. В результате будет сформирована общая стратегия на выигрыш и приобретение, что и есть успех.</w:t>
      </w:r>
    </w:p>
    <w:p w:rsidR="00B064B0" w:rsidRPr="00DE7E07" w:rsidRDefault="00B064B0" w:rsidP="00B064B0">
      <w:pPr>
        <w:spacing w:before="120"/>
        <w:ind w:firstLine="567"/>
        <w:jc w:val="both"/>
      </w:pPr>
      <w:r w:rsidRPr="00DE7E07">
        <w:t xml:space="preserve">Но это ещё не всё. Данный метод требует хороших аналитических данных или расчёта. Человеческая интуиция в своей деятельности использует именно этот механизм, обеспечивающий качественный выбор стратегии для действий, позже проявляемый в чувственно-эмоциональной сфере и приводящей к озарениям, инсайдам. Но человеческая интуиция подчинена в своей деятельности множественным внутренним и неосознаваемым целям, она следует различным стимулам, что нередко приводит её деятельность к тому, что человек, следуя своей интуиции, может делать ошибки там, где их не позволяет делать чёткий осознанный расчёт. Что бы интуиция лишний раз не вмешивалась в определённую рациональную деятельность, которая гарантированно приводит к определённому успеху, требуется выполнить ещё одно принципиальное условие: </w:t>
      </w:r>
    </w:p>
    <w:p w:rsidR="00B064B0" w:rsidRPr="00DE7E07" w:rsidRDefault="00B064B0" w:rsidP="00B064B0">
      <w:pPr>
        <w:spacing w:before="120"/>
        <w:ind w:firstLine="567"/>
        <w:jc w:val="both"/>
      </w:pPr>
      <w:r w:rsidRPr="00DE7E07">
        <w:t>Отсутствие эмоциональной включённости в актуальное действие, которое заранее рассчитано и выполняется по технологии.</w:t>
      </w:r>
    </w:p>
    <w:p w:rsidR="00B064B0" w:rsidRDefault="00B064B0" w:rsidP="00B064B0">
      <w:pPr>
        <w:spacing w:before="120"/>
        <w:ind w:firstLine="567"/>
        <w:jc w:val="both"/>
      </w:pPr>
      <w:r w:rsidRPr="00DE7E07">
        <w:t>То есть все действия происходят на уровне сознательного расчёта, даже если внутреннее чувство говорит о возможной ошибке или наоборот требует большей активности в текущей деятельности. Так же важно не предавать какого-либо заметного значения единичным проигрышам и единичным выигрышам, ибо общая стратегия рассчитывается на серии и серийные действия, а не на единичные случаи. Но каждая удача и неудача позже обрабатываются в целях корректировки основания актуального статистического преимущества, тем самым, обеспечивая общую обратную связь.</w:t>
      </w:r>
    </w:p>
    <w:p w:rsidR="00B064B0" w:rsidRDefault="00B064B0" w:rsidP="00B064B0">
      <w:pPr>
        <w:spacing w:before="120"/>
        <w:ind w:firstLine="567"/>
        <w:jc w:val="both"/>
      </w:pPr>
      <w:r w:rsidRPr="00DE7E07">
        <w:t xml:space="preserve">Вот, собственно и всё. </w:t>
      </w:r>
    </w:p>
    <w:p w:rsidR="00B064B0" w:rsidRPr="00DE7E07" w:rsidRDefault="00B064B0" w:rsidP="00B064B0">
      <w:pPr>
        <w:spacing w:before="120"/>
        <w:ind w:firstLine="567"/>
        <w:jc w:val="both"/>
      </w:pPr>
      <w:r w:rsidRPr="00DE7E07">
        <w:t>Естественно, существуют и другие стратегии, к примеру, обеспечивающие гарантированный успех в единичных или специфических случаях, или обеспечивающие определение гарантированно удачных стечений обстоятельств, но все эти стратегии не обеспечивают гарантированного успеха на протяженных временных участках жизни и деятельности. Их можно использовать совместно с описанной базовой стратегией, только с условием грамотного управления имеющимися ресурсами, использующимися для актуальной деятельности, что бы единичная неудача, как следствие, какой-либо неучтённой ошибки, не привела общую стратегическую выигрышность к единичному, но фатальному проигрышу.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4B0"/>
    <w:rsid w:val="00051FB8"/>
    <w:rsid w:val="00095BA6"/>
    <w:rsid w:val="00210DB3"/>
    <w:rsid w:val="0031418A"/>
    <w:rsid w:val="00350B15"/>
    <w:rsid w:val="00377A3D"/>
    <w:rsid w:val="00486B04"/>
    <w:rsid w:val="0052086C"/>
    <w:rsid w:val="005A2562"/>
    <w:rsid w:val="005B3906"/>
    <w:rsid w:val="006A59FC"/>
    <w:rsid w:val="00755964"/>
    <w:rsid w:val="00770B84"/>
    <w:rsid w:val="008C19D7"/>
    <w:rsid w:val="00A44D32"/>
    <w:rsid w:val="00B064B0"/>
    <w:rsid w:val="00CD53C9"/>
    <w:rsid w:val="00DE7E0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27A8EC-82E9-4882-8144-777C22A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6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2918</Characters>
  <Application>Microsoft Office Word</Application>
  <DocSecurity>0</DocSecurity>
  <Lines>24</Lines>
  <Paragraphs>6</Paragraphs>
  <ScaleCrop>false</ScaleCrop>
  <Company>Home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стратегия успешности в конкурентной среде</dc:title>
  <dc:subject/>
  <dc:creator>Alena</dc:creator>
  <cp:keywords/>
  <dc:description/>
  <cp:lastModifiedBy>admin</cp:lastModifiedBy>
  <cp:revision>2</cp:revision>
  <dcterms:created xsi:type="dcterms:W3CDTF">2014-02-19T18:27:00Z</dcterms:created>
  <dcterms:modified xsi:type="dcterms:W3CDTF">2014-02-19T18:27:00Z</dcterms:modified>
</cp:coreProperties>
</file>