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533" w:rsidRPr="00A23D4C" w:rsidRDefault="00153533" w:rsidP="00153533">
      <w:pPr>
        <w:spacing w:before="120"/>
        <w:jc w:val="center"/>
        <w:rPr>
          <w:b/>
          <w:bCs/>
          <w:sz w:val="32"/>
          <w:szCs w:val="32"/>
        </w:rPr>
      </w:pPr>
      <w:r w:rsidRPr="00A23D4C">
        <w:rPr>
          <w:b/>
          <w:bCs/>
          <w:sz w:val="32"/>
          <w:szCs w:val="32"/>
        </w:rPr>
        <w:t>Общество как структурированное целое</w:t>
      </w:r>
    </w:p>
    <w:p w:rsidR="00153533" w:rsidRPr="00A23D4C" w:rsidRDefault="00153533" w:rsidP="00153533">
      <w:pPr>
        <w:spacing w:before="120"/>
        <w:jc w:val="center"/>
        <w:rPr>
          <w:sz w:val="28"/>
          <w:szCs w:val="28"/>
        </w:rPr>
      </w:pPr>
      <w:r w:rsidRPr="00A23D4C">
        <w:rPr>
          <w:sz w:val="28"/>
          <w:szCs w:val="28"/>
        </w:rPr>
        <w:t>И.А.Гобозов</w:t>
      </w:r>
    </w:p>
    <w:p w:rsidR="00153533" w:rsidRPr="00B6401B" w:rsidRDefault="00153533" w:rsidP="00153533">
      <w:pPr>
        <w:spacing w:before="120"/>
        <w:jc w:val="center"/>
        <w:rPr>
          <w:b/>
          <w:bCs/>
          <w:sz w:val="28"/>
          <w:szCs w:val="28"/>
        </w:rPr>
      </w:pPr>
      <w:r w:rsidRPr="00B6401B">
        <w:rPr>
          <w:b/>
          <w:bCs/>
          <w:sz w:val="28"/>
          <w:szCs w:val="28"/>
        </w:rPr>
        <w:t xml:space="preserve">Варианты и инварианты. Детерминанты и доминанты </w:t>
      </w:r>
    </w:p>
    <w:p w:rsidR="00153533" w:rsidRPr="00241148" w:rsidRDefault="00153533" w:rsidP="00153533">
      <w:pPr>
        <w:spacing w:before="120"/>
        <w:ind w:firstLine="567"/>
        <w:jc w:val="both"/>
      </w:pPr>
      <w:r w:rsidRPr="00241148">
        <w:t xml:space="preserve">Общество, как уже писалось, возникло на определенном этапе эволюции природы. Оно - часть природы и вместе с тем качественно отличается от нее. Оно есть сложное структурированное целое, все элементы которого находятся в постоянном взаимодействии. </w:t>
      </w:r>
    </w:p>
    <w:p w:rsidR="00153533" w:rsidRPr="00241148" w:rsidRDefault="00153533" w:rsidP="00153533">
      <w:pPr>
        <w:spacing w:before="120"/>
        <w:ind w:firstLine="567"/>
        <w:jc w:val="both"/>
      </w:pPr>
      <w:r w:rsidRPr="00241148">
        <w:t xml:space="preserve">Условно общество можно разбить на четыре большие сферы: экономическую, социальную, политическую и духовную. Все они взаимосвязаны, но вместе с тем обладают относительной самостоятельностью. </w:t>
      </w:r>
    </w:p>
    <w:p w:rsidR="00153533" w:rsidRPr="00241148" w:rsidRDefault="00153533" w:rsidP="00153533">
      <w:pPr>
        <w:spacing w:before="120"/>
        <w:ind w:firstLine="567"/>
        <w:jc w:val="both"/>
      </w:pPr>
      <w:r w:rsidRPr="00241148">
        <w:t xml:space="preserve">Экономическая сфера есть единство производства, потребления, обмена и распределения. Всякое производство есть вместе с тем и потребление. Но всякое потребление есть вместе с тем производство. Государство, ничего не производящее, ничего не будет потреблять. В свою очередь, производство и потребление не существуют без обмена и распределения. "Производство создает предметы, соответствующие потребностям; распределение распределяет их согласно общественным законам; обмен снова распределяет уже распределенное согласно отдельным потребностям..." [19]. Но эти четыре элемента экономической сферы можно разделить на субэлементы. Так что сама экономическая сфера сложна и многогранна. </w:t>
      </w:r>
    </w:p>
    <w:p w:rsidR="00153533" w:rsidRPr="00241148" w:rsidRDefault="00153533" w:rsidP="00153533">
      <w:pPr>
        <w:spacing w:before="120"/>
        <w:ind w:firstLine="567"/>
        <w:jc w:val="both"/>
      </w:pPr>
      <w:r w:rsidRPr="00241148">
        <w:t xml:space="preserve">19 Маркс К., Энгельс Ф. Соч. Т. 12. С. 715. </w:t>
      </w:r>
    </w:p>
    <w:p w:rsidR="00153533" w:rsidRPr="00241148" w:rsidRDefault="00153533" w:rsidP="00153533">
      <w:pPr>
        <w:spacing w:before="120"/>
        <w:ind w:firstLine="567"/>
        <w:jc w:val="both"/>
      </w:pPr>
      <w:r w:rsidRPr="00241148">
        <w:t xml:space="preserve">Социальную сферу представляют этнические общности людей (род, племя, народ, нация и т.д.), различные классы - рабы, рабовладельцы, крестьяне, буржуазия, пролетариат и другие социальные группы. </w:t>
      </w:r>
    </w:p>
    <w:p w:rsidR="00153533" w:rsidRPr="00241148" w:rsidRDefault="00153533" w:rsidP="00153533">
      <w:pPr>
        <w:spacing w:before="120"/>
        <w:ind w:firstLine="567"/>
        <w:jc w:val="both"/>
      </w:pPr>
      <w:r w:rsidRPr="00241148">
        <w:t xml:space="preserve">Политическая сфера охватывает властные структуры (государство, политические партии, политические организации и движения и т.д.). Государство, как и любая политическая система, очень дифференцировано. </w:t>
      </w:r>
    </w:p>
    <w:p w:rsidR="00153533" w:rsidRPr="00241148" w:rsidRDefault="00153533" w:rsidP="00153533">
      <w:pPr>
        <w:spacing w:before="120"/>
        <w:ind w:firstLine="567"/>
        <w:jc w:val="both"/>
      </w:pPr>
      <w:r w:rsidRPr="00241148">
        <w:t xml:space="preserve">Духовная сфера тоже обладает чрезвычайно сложной структурой. Она включает в себя философские, научные, религиозные, художественные, правовые, политические, этические и другие воззрения людей. А также их настроения, эмоции, представления об окружающем мире, традиции, обычаи и т.д. Все эти элементы тоже находятся во взаимной связи и взаимодействии. </w:t>
      </w:r>
    </w:p>
    <w:p w:rsidR="00153533" w:rsidRPr="00241148" w:rsidRDefault="00153533" w:rsidP="00153533">
      <w:pPr>
        <w:spacing w:before="120"/>
        <w:ind w:firstLine="567"/>
        <w:jc w:val="both"/>
      </w:pPr>
      <w:r w:rsidRPr="00241148">
        <w:t xml:space="preserve">Четыре большие сферы общественной жизни диалектически, а не механически контактируют между собой. Они не только взаимосвязаны, но и взаимообусловливают друг друга. Разве экономическая сфера существует без людей, носителей классовых, групповых и иных отношений? А разве не эти же люди являются носителями форм общественного сознания? Очевидно, на все эти вопросы следует дать  утвердительный ответ. Но тогда возникает еще один вопрос: в таком случае зачем искать детерминирующий фактор? Этот фактор нужно искать, во-первых, потому что общество не есть механический агрегат, который автоматически, без вмешательства людей изменяется и развивается как попало. Люди сами делают свою историю, и они вправе знать, какие сферы являются решающими в их жизнедеятельности. В истории бывали случай, когда главное внимание обращали на политику (в форме войны) или на идеологию. И в конечном счете, люди жестоко расплачивались за эти произвольные действия власть имущих. Во-вторых, детерминирующий фактор нужно искать и потому, чтобы раскрыть имманентную логику исторического процесса, законы его развития и функционирования. Нет естественных наук без раскрытия сущности природных явлений и процессов. Нет общественных наук, в том числе философии истории, без раскрытия глубинных причин изменения и развития общественных отношений. Пустое спекулятивное философствование ни к чему не обязывает, мало кому нужно и, кроме разочарования, ничего не приносит. </w:t>
      </w:r>
    </w:p>
    <w:p w:rsidR="00153533" w:rsidRPr="00241148" w:rsidRDefault="00153533" w:rsidP="00153533">
      <w:pPr>
        <w:spacing w:before="120"/>
        <w:ind w:firstLine="567"/>
        <w:jc w:val="both"/>
      </w:pPr>
      <w:r w:rsidRPr="00241148">
        <w:t xml:space="preserve">Общество, как уже чуть выше отмечалось, есть структурированное целое. Это значит, что все его элементы как на макро-, так и на микроуровне диалектически и непрерывно взаимодействуют. Они структурно меняются, совершенствуются, развиваются. Иначе говоря, они (элементы) вариантны. Духовные сферы, например, эпохи рабства и нашего времени претерпели такие количественные и качественные изменения, что об этом даже излишне писать. </w:t>
      </w:r>
    </w:p>
    <w:p w:rsidR="00153533" w:rsidRPr="00241148" w:rsidRDefault="00153533" w:rsidP="00153533">
      <w:pPr>
        <w:spacing w:before="120"/>
        <w:ind w:firstLine="567"/>
        <w:jc w:val="both"/>
      </w:pPr>
      <w:r w:rsidRPr="00241148">
        <w:t xml:space="preserve">Но вместе с тем элементы духовной сферы общества инвариантны в том смысле, что возложенные на них функции постоянны на протяжении всей мировой истории. Кстати, заметим в этой связи, что функции философии тоже в основном сохранились (прежде всего речь идет о мировоззренческих функциях), если ее не сводить к упражнениям в области языка или текста, как это делают аналитические философы, постструктуралисты и прочие ликвидаторы философии. Какие бы изменения ни претерпела политическая сфера, ее главной функцией остается властное регулирование отношений между обществом и государством, между государством и человеком, между различными классами, государствами и т.д. Как бы ни совершенствовалась экономика, как бы ни менялись производственные отношения и производительные силы, главной функцией экономики всегда было и будет создание материальных ценностей. </w:t>
      </w:r>
    </w:p>
    <w:p w:rsidR="00153533" w:rsidRPr="00241148" w:rsidRDefault="00153533" w:rsidP="00153533">
      <w:pPr>
        <w:spacing w:before="120"/>
        <w:ind w:firstLine="567"/>
        <w:jc w:val="both"/>
      </w:pPr>
      <w:r w:rsidRPr="00241148">
        <w:t xml:space="preserve">В структурированном целом разные сферы выполняют разные функции, которые различаются по значимости для субъектов истории, то есть для людей. Чтобы общество функционировало как целостное социальное образование, необходимы прежде всего производство и воспроизводство непосредственной жизни. Иначе говоря, нужно постоянно и непрерывно производить материальные ценности, строить жилье, заводы, фабрики, производить пишу, одежду и т.д. Это естественный процесс исторического развития общества. Поэтому у Маркса были все основания утверждать, что способ производства материальной жизни обусловливает социальный, политический и духовный процессы жизни вообще. Другими словами, экономический фактор всегда выступает в конечном счете как детерминанта, движущая сила исторического процесса. </w:t>
      </w:r>
    </w:p>
    <w:p w:rsidR="00153533" w:rsidRPr="00241148" w:rsidRDefault="00153533" w:rsidP="00153533">
      <w:pPr>
        <w:spacing w:before="120"/>
        <w:ind w:firstLine="567"/>
        <w:jc w:val="both"/>
      </w:pPr>
      <w:r w:rsidRPr="00241148">
        <w:t xml:space="preserve">Слова "в конечном счете" были впервые употреблены в письмах Энгельса 90-х годов прошлого столетия. На их теоретический смысл впервые обратил внимание французский философ XX века Л. Альтюссер. Он считает, что общественную жизнь определяет "топика, т.е. пространственное расположение, определяющее для данных реальностей места в пространстве" [20]. Этими реальностями являются четыре большие сферы общественной жизни. Топика представляет собой общество в виде здания, этажи которого опираются на его фундамент. Этажей может быть много, но фундамент один. Фундамент без этажей это еще не здание, но и здание без фундамента не может висеть в воздухе. В конечном счете этажам нужна какая-то опора. Поэтому в "детерминации топики конечный счет есть действительно конечный счет. Это означает, что имеются и другие счеты или инстанции, которые фигурируют в юридическо-политической и идеологической надстройке. Таким образом, упоминание в конечном счете в детерминации имеет двойную функцию. Оно отмежевывает Маркса от всякого механицизма и открывает в детерминации действие различных инстанций, действие реального различия, в которое вписывается диалектика. Следовательно, топика означает, что детерминация в конечном счете экономическим базисом мыслится только в дифференцированном и, следовательно, сложном и расчлененном целом, где детерминация в конечной инстанции фиксирует реальное различие других инстанций, их относительную самостоятельность и их собственный способ воздействия на сам базис" [21]. </w:t>
      </w:r>
    </w:p>
    <w:p w:rsidR="00153533" w:rsidRPr="00153533" w:rsidRDefault="00153533" w:rsidP="00153533">
      <w:pPr>
        <w:spacing w:before="120"/>
        <w:ind w:firstLine="567"/>
        <w:jc w:val="both"/>
        <w:rPr>
          <w:lang w:val="en-US"/>
        </w:rPr>
      </w:pPr>
      <w:r w:rsidRPr="00153533">
        <w:rPr>
          <w:lang w:val="en-US"/>
        </w:rPr>
        <w:t xml:space="preserve">20 Althusser L. Positions. Paris, 1976. P. 138. </w:t>
      </w:r>
    </w:p>
    <w:p w:rsidR="00153533" w:rsidRPr="00241148" w:rsidRDefault="00153533" w:rsidP="00153533">
      <w:pPr>
        <w:spacing w:before="120"/>
        <w:ind w:firstLine="567"/>
        <w:jc w:val="both"/>
      </w:pPr>
      <w:r w:rsidRPr="00241148">
        <w:t xml:space="preserve">21 Ibid. P. 139-140. </w:t>
      </w:r>
    </w:p>
    <w:p w:rsidR="00153533" w:rsidRPr="00241148" w:rsidRDefault="00153533" w:rsidP="00153533">
      <w:pPr>
        <w:spacing w:before="120"/>
        <w:ind w:firstLine="567"/>
        <w:jc w:val="both"/>
      </w:pPr>
      <w:r w:rsidRPr="00241148">
        <w:t xml:space="preserve">Детерминирующая роль экономического фактора вовсе не значит, что генетически экономическая сфера предшествует другим сферам общественной жизни. Разумеется, это было бы абсурдным утверждением. Все сферы находятся в единстве, и ни одна из них не предшествует другой. Экономика детерминирует весь исторический процесс в конечном счете, но на каждом этапе его развития другие сферы могут выступать в качестве доминанты, то есть могут играть господствующую роль. Возьмем, например, политику. Она нередко  играла немалую роль в тех или иных общественных процессах. Известно, что в романизации Европы решающую роль играли войны Юлия Цезаря. В современной России нередко политика выступает в роли доминанты всех общественных изменений. И не случайно многим кажется, что политика детерминирует все эти изменения. Политика играет роль доминанты, а не детерминанты. В качестве такой детерминанты выступает современная экономическая ситуация в России. Здесь нельзя не обратить внимания на то, что чем меньше развиты экономические структуры общества, тем выше значимость и роль неэкономических факторов. В эпоху феодализма, например, когда экономические отношения были слабо развиты, доминирующую роль играли религия и политика. Как показал М. Вебер, в Германии в становлении капиталистических отношений доминирующую роль сыграла протестантская религия. </w:t>
      </w:r>
    </w:p>
    <w:p w:rsidR="00153533" w:rsidRPr="00241148" w:rsidRDefault="00153533" w:rsidP="00153533">
      <w:pPr>
        <w:spacing w:before="120"/>
        <w:ind w:firstLine="567"/>
        <w:jc w:val="both"/>
      </w:pPr>
      <w:r w:rsidRPr="00241148">
        <w:t xml:space="preserve">Кроме того, находясь в постоянном взаимодействии, все сферы общественной жизни влияют друг на друга и тем самым на все историческое развитие. Общественное сознание, государство, социальная сфера и другие неэкономические факторы обладают самостоятельностью, имеют собственные закономерности развития и логику. Так, развитие философии необязательно совпадает с экономическим базисом той или иной страны. В экономически отсталой стране весьма успешно может развиваться философия как специфическая область духовной жизни. В феодальной Германии возникла классическая немецкая философия, внесшая неоценимый вклад в мировую философскую культуру. В аграрной России мы видим взлет философской мысли B.C. Соловьева, Н.А. Бердяева и многих других. </w:t>
      </w:r>
    </w:p>
    <w:p w:rsidR="00153533" w:rsidRPr="00241148" w:rsidRDefault="00153533" w:rsidP="00153533">
      <w:pPr>
        <w:spacing w:before="120"/>
        <w:ind w:firstLine="567"/>
        <w:jc w:val="both"/>
      </w:pPr>
      <w:r w:rsidRPr="00241148">
        <w:t xml:space="preserve">Если взять искусство, то наблюдается такая же картина. Было бы абсурдно утверждать, что прогрессивному экономическому базису непременно соответствует прогрессивное искусство и, наоборот, отсталый базис обязательно порождает несовершенные формы искусства. Искусство как духовный феномен сложен и многообразен, имеет свои законы развития и изменения, и его объяснение нельзя ограничивать одними ссылками на материальные условия жизни. "Относительно искусства, - писал Маркс, - известно, что определенные периоды его расцвета отнюдь не находятся в соответствии с общим развитием общества, а следовательно, также и с развитием материальной основы последнего" [22]. Никакими материальными факторами нельзя объяснить феномен Пушкина, гениальное творчество Моцарта и Чайковского, Бальзака и Толстого. </w:t>
      </w:r>
    </w:p>
    <w:p w:rsidR="00153533" w:rsidRPr="00241148" w:rsidRDefault="00153533" w:rsidP="00153533">
      <w:pPr>
        <w:spacing w:before="120"/>
        <w:ind w:firstLine="567"/>
        <w:jc w:val="both"/>
      </w:pPr>
      <w:r w:rsidRPr="00241148">
        <w:t xml:space="preserve">22 Маркс К., Энгельс Ф. Соч. Т. 12. С. 736. </w:t>
      </w:r>
    </w:p>
    <w:p w:rsidR="00153533" w:rsidRPr="00241148" w:rsidRDefault="00153533" w:rsidP="00153533">
      <w:pPr>
        <w:spacing w:before="120"/>
        <w:ind w:firstLine="567"/>
        <w:jc w:val="both"/>
      </w:pPr>
      <w:r w:rsidRPr="00241148">
        <w:t xml:space="preserve">Для исследования и изучения искусства следует обращаться не только к материальным основам общества, но и ко всем другим социальным явлениям и образованиям. Необходимо иметь в виду и то, что искусство представляет собой специфическую форму отражения действительности и в процессе художественного освоения реального мира создаются духовные ценности, которые уникальны и имеют непреходящее значение. Они всегда современны и приносят огромное удовлетворение и эстетическое наслаждение многим поколениям. Картины Рафаэля, Леонардо да Винчи, Гогена, драматургия Шекспира, лирика Пушкина, проза Достоевского и Толстого всегда будут учить добру, любви к человеку, гуманизму, социальной справедливости. А это такие ценности, которые в любом обществе и при любом экономическом базисе будут играть важнейшую роль. В этой связи нельзя не заметить, что каждое поколение по-своему читает и осмысливает произведения искусства и литературы. </w:t>
      </w:r>
    </w:p>
    <w:p w:rsidR="00153533" w:rsidRPr="00241148" w:rsidRDefault="00153533" w:rsidP="00153533">
      <w:pPr>
        <w:spacing w:before="120"/>
        <w:ind w:firstLine="567"/>
        <w:jc w:val="both"/>
      </w:pPr>
      <w:r w:rsidRPr="00241148">
        <w:t xml:space="preserve">Велика роль искусства в жизни людей, в формировании их мировоззрения. Оно обогащает их духовно, помогает познать мир, правильно оценивать историческое прошлое и настоящее, лучше понять человека со всеми его помыслами и чувствами. </w:t>
      </w:r>
    </w:p>
    <w:p w:rsidR="00153533" w:rsidRPr="00241148" w:rsidRDefault="00153533" w:rsidP="00153533">
      <w:pPr>
        <w:spacing w:before="120"/>
        <w:ind w:firstLine="567"/>
        <w:jc w:val="both"/>
      </w:pPr>
      <w:r w:rsidRPr="00241148">
        <w:t xml:space="preserve">Таким образом, выражаясь фигурально, можно сказать, что общество - это многоэтажное здание с одним экономическим фундаментом. Этажи - неэкономические факторы. Они вариантны, и тот или иной из них может доминировать в конкретных исторических условиях. Фундамент - это детерминанта. Он имманентно вариан-тен, но для всего исторического процесса инвариантен. Доминанты и детерминанты находятся в диалектическом единстве и постоянно взаимодействуют.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3533"/>
    <w:rsid w:val="00095BA6"/>
    <w:rsid w:val="00153533"/>
    <w:rsid w:val="00241148"/>
    <w:rsid w:val="0031418A"/>
    <w:rsid w:val="005A2562"/>
    <w:rsid w:val="00A23D4C"/>
    <w:rsid w:val="00A44D32"/>
    <w:rsid w:val="00B6401B"/>
    <w:rsid w:val="00CC2190"/>
    <w:rsid w:val="00E12572"/>
    <w:rsid w:val="00E53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A59CBF-BE40-4CC0-91E3-4212ABB5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53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535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1733</Words>
  <Characters>9879</Characters>
  <Application>Microsoft Office Word</Application>
  <DocSecurity>0</DocSecurity>
  <Lines>82</Lines>
  <Paragraphs>23</Paragraphs>
  <ScaleCrop>false</ScaleCrop>
  <Company>Home</Company>
  <LinksUpToDate>false</LinksUpToDate>
  <CharactersWithSpaces>11589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как структурированное целое</dc:title>
  <dc:subject/>
  <dc:creator>Alena</dc:creator>
  <cp:keywords/>
  <dc:description/>
  <cp:lastModifiedBy>admin</cp:lastModifiedBy>
  <cp:revision>2</cp:revision>
  <dcterms:created xsi:type="dcterms:W3CDTF">2014-02-16T10:13:00Z</dcterms:created>
  <dcterms:modified xsi:type="dcterms:W3CDTF">2014-02-16T10:13:00Z</dcterms:modified>
</cp:coreProperties>
</file>