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46" w:rsidRPr="00806D46" w:rsidRDefault="00806D46" w:rsidP="00806D46">
      <w:pPr>
        <w:suppressAutoHyphens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Тарасевич Татьяна Васильевна</w:t>
      </w:r>
    </w:p>
    <w:p w:rsidR="00806D46" w:rsidRPr="00806D46" w:rsidRDefault="00806D46" w:rsidP="00806D46">
      <w:pPr>
        <w:suppressAutoHyphens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Воспитатель МДОУ</w:t>
      </w:r>
    </w:p>
    <w:p w:rsidR="00806D46" w:rsidRPr="00806D46" w:rsidRDefault="00806D46" w:rsidP="00806D46">
      <w:pPr>
        <w:suppressAutoHyphens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«Д/с №1 комбинированного вида»</w:t>
      </w:r>
    </w:p>
    <w:p w:rsidR="00806D46" w:rsidRDefault="00806D46" w:rsidP="00806D46">
      <w:pPr>
        <w:suppressAutoHyphens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 xml:space="preserve">Городского округа ЗАТО </w:t>
      </w:r>
    </w:p>
    <w:p w:rsidR="00806D46" w:rsidRPr="00806D46" w:rsidRDefault="00806D46" w:rsidP="00806D46">
      <w:pPr>
        <w:suppressAutoHyphens/>
        <w:spacing w:after="0" w:line="360" w:lineRule="auto"/>
        <w:ind w:left="49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Шиханы Саратовской области</w:t>
      </w:r>
    </w:p>
    <w:p w:rsidR="00806D46" w:rsidRDefault="00806D46" w:rsidP="00806D4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2329C8" w:rsidRPr="00806D46" w:rsidRDefault="00DC602C" w:rsidP="00806D4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806D46">
        <w:rPr>
          <w:rFonts w:ascii="Times New Roman" w:hAnsi="Times New Roman"/>
          <w:b/>
          <w:color w:val="000000"/>
          <w:sz w:val="28"/>
          <w:szCs w:val="32"/>
        </w:rPr>
        <w:t>Обучение рисов</w:t>
      </w:r>
      <w:r w:rsidR="00806D46" w:rsidRPr="00806D46">
        <w:rPr>
          <w:rFonts w:ascii="Times New Roman" w:hAnsi="Times New Roman"/>
          <w:b/>
          <w:color w:val="000000"/>
          <w:sz w:val="28"/>
          <w:szCs w:val="32"/>
        </w:rPr>
        <w:t>анию детей дошкольного возраста</w:t>
      </w:r>
    </w:p>
    <w:p w:rsidR="00806D46" w:rsidRDefault="00806D46" w:rsidP="00806D4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02C" w:rsidRPr="00806D46" w:rsidRDefault="00DC602C" w:rsidP="00806D4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Рисование является одним из важнейших средств познания мира и развитие знаний эстетического восприятия, так как оно связано с самостоятельной, практической и творческой деятельностью ребенка.</w:t>
      </w:r>
    </w:p>
    <w:p w:rsidR="00DC602C" w:rsidRPr="00806D46" w:rsidRDefault="00DC602C" w:rsidP="00806D4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Обучение рисованию в дошкольном возрасте предполагает решению двух взаимосвязанных задач:</w:t>
      </w:r>
    </w:p>
    <w:p w:rsidR="00DC602C" w:rsidRPr="00806D46" w:rsidRDefault="00DC602C" w:rsidP="00806D4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во-первых, необходимо пробудить у детей эмоциональную отзывчивость к окружающему миру, родной природе, событиям нашей жизни;</w:t>
      </w:r>
    </w:p>
    <w:p w:rsidR="00DC602C" w:rsidRPr="00806D46" w:rsidRDefault="00DC602C" w:rsidP="00806D46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во-вторых, сформировать у них изобразительные навыки и умения.</w:t>
      </w:r>
    </w:p>
    <w:p w:rsidR="00DC602C" w:rsidRPr="00806D46" w:rsidRDefault="00DC602C" w:rsidP="00806D4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 процессе рисования у ребенка совершенствуется наблюдательность, эстетическое восприятие, художественный вкус, творческие способности. Нужно отметить, что почти все дети рисуют, впоследствии же рисованием занимаются очень немногие. А это значит, что</w:t>
      </w:r>
      <w:r w:rsidR="00D27B95" w:rsidRPr="00806D46">
        <w:rPr>
          <w:rFonts w:ascii="Times New Roman" w:hAnsi="Times New Roman"/>
          <w:color w:val="000000"/>
          <w:sz w:val="28"/>
          <w:szCs w:val="28"/>
        </w:rPr>
        <w:t xml:space="preserve"> в дошкольном возрасте рисование должно быть не самоцелью, а средством познания окружающего мира.</w:t>
      </w:r>
    </w:p>
    <w:p w:rsidR="00D27B95" w:rsidRPr="00806D46" w:rsidRDefault="00D27B95" w:rsidP="00806D46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Проблема рисования старшими дошкольниками средствами нетрадиционных художественных техник определяется интересом к изучению особенностей детского изобразительного творчества и зависимостью его развития от владения изображения.</w:t>
      </w:r>
    </w:p>
    <w:p w:rsidR="00D27B95" w:rsidRPr="00806D46" w:rsidRDefault="00D27B9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 xml:space="preserve">Однако до последних лет обучение детей рисованию рассматривалось только как усвоение детьми реалистического рисования средствами ручных техник, разнообразие которых проявлялось только в разнообразии свойств обучения, многообразие графических, в том числе и печатных техник, не изучалось, не исследовалось на предмет их использования в детском рисовании как средств повышения выразительности изображаемых детьми образов и предметов, что послужило </w:t>
      </w:r>
      <w:r w:rsidR="00276899" w:rsidRPr="00806D46">
        <w:rPr>
          <w:rFonts w:ascii="Times New Roman" w:hAnsi="Times New Roman"/>
          <w:color w:val="000000"/>
          <w:sz w:val="28"/>
          <w:szCs w:val="28"/>
        </w:rPr>
        <w:t>поводом для того, чтобы эти техники назвать «нетрадиционными» для дошкольного образования и выбрать их в качестве объекта педагогического исследования по рисованию портрета в старшем дошкольном возрасте.</w:t>
      </w:r>
    </w:p>
    <w:p w:rsidR="00276899" w:rsidRPr="00806D46" w:rsidRDefault="00276899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Великий французский просветитель 18 века Дени Дидро говорил: «Страна, в которой учили бы рисовать, как учат читать и писать, вскоре превзошла бы все страны по всем наукам, искусствам и мастерством». И эта мысль сегодня звучит на столько актуально и верно, что никто не осмелится её оспорить.</w:t>
      </w:r>
    </w:p>
    <w:p w:rsidR="00276899" w:rsidRPr="00806D46" w:rsidRDefault="00276899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 xml:space="preserve">Конечно, не все дети станут художниками, скульпторами, но время когда они могут свободно творить, когда формируется эстетическое мировосприятие очень ограниченно. Только в детстве </w:t>
      </w:r>
      <w:r w:rsidR="005D0965" w:rsidRPr="00806D46">
        <w:rPr>
          <w:rFonts w:ascii="Times New Roman" w:hAnsi="Times New Roman"/>
          <w:color w:val="000000"/>
          <w:sz w:val="28"/>
          <w:szCs w:val="28"/>
        </w:rPr>
        <w:t>изобразительная деятельность является ведущей линией развития личности. Через неё воспринимает и отражает окружающий мир и свое отношение к нему.</w:t>
      </w:r>
    </w:p>
    <w:p w:rsidR="005D0965" w:rsidRPr="00806D46" w:rsidRDefault="005D096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Изучив, программы по обучению детей изобразительной деятельности в детском саду я замечаю основные направления в своей образовательной работе.</w:t>
      </w:r>
    </w:p>
    <w:p w:rsidR="005D0965" w:rsidRPr="00806D46" w:rsidRDefault="005D096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Отработка технических навыков.</w:t>
      </w:r>
    </w:p>
    <w:p w:rsidR="005D0965" w:rsidRPr="00806D46" w:rsidRDefault="005D096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Воспитание эмоциональной отзывчивости при восприятии окружающего мира и умения передавать свои впечатления в изобразительных работах, используя различные средства выразительности.</w:t>
      </w:r>
    </w:p>
    <w:p w:rsidR="005D0965" w:rsidRPr="00806D46" w:rsidRDefault="005D096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Обучение умению изображать предметы и явления, передавая их образы выразительно путем создания отчетливых форм и подбора цвета.</w:t>
      </w:r>
    </w:p>
    <w:p w:rsidR="005D0965" w:rsidRPr="00806D46" w:rsidRDefault="005D0965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Эти задачи решаются мною на протяжении всего дошкольного возраста и конкретизируются с учетом возрастных и психологических особенностей каждого периода.</w:t>
      </w:r>
    </w:p>
    <w:p w:rsidR="00CC6BB6" w:rsidRPr="00806D46" w:rsidRDefault="00CC6BB6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Уже не для кого не секрет, что современная жизнь накладывает отпечаток на процесс обучения, вносит в него свои коррективы. Нам, педагогам приходится считаться с тем, что всё больший процент детей страдают неустойчивой психикой и дефицитом внимания.</w:t>
      </w:r>
    </w:p>
    <w:p w:rsidR="00CC6BB6" w:rsidRPr="00806D46" w:rsidRDefault="00CC6BB6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 xml:space="preserve">Ещё лет 10 назад прекрасно работала классическая схема построения занятия. Занятие проводилось сразу со всей группой детей. В начале – «сюрпризный момент», чем – то заинтересовывали детей, потом – объяснения, уточнения порядка работы и самостоятельная деятельность детей, оценка результатов. Сейчас мне приходится делить группу на 2 подгруппы, чтобы больше обеспечить индивидуальный подход к каждому ребёнку. И ещё одна проблема: </w:t>
      </w:r>
      <w:r w:rsidR="000E22DB" w:rsidRPr="00806D46">
        <w:rPr>
          <w:rFonts w:ascii="Times New Roman" w:hAnsi="Times New Roman"/>
          <w:color w:val="000000"/>
          <w:sz w:val="28"/>
          <w:szCs w:val="28"/>
        </w:rPr>
        <w:t>дети не запоминают сразу весь материал, приходится неоднократно повторяться в течение занятия. Исходя из своего опыта, я несколько перестроила методику проведения занятия. В младшей и средней группе мы с детьми придумываем сказки и сопровождаем рисунок рассказом. Дети младшего дошкольного возраста очень восприимчивы к сказкам, они в них верят, легко представляют, и сами придумывают. Поэтому занятие из простого рисования превращается в творческое экспериментирование, дети учатся видеть яркие образы и изображать их.</w:t>
      </w:r>
    </w:p>
    <w:p w:rsidR="000E22DB" w:rsidRPr="00806D46" w:rsidRDefault="000E22DB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Для детей старшего дошкольного и младшего школьного возраста я использую способ поэтапного объяснения. В начале – целостное восприятие предмета или явления, какие впечатления оно побуждает, какие образы вызывает. Потом уточнение порядка работы.</w:t>
      </w:r>
    </w:p>
    <w:p w:rsidR="00664071" w:rsidRPr="00806D46" w:rsidRDefault="00664071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А потом объяснение и сразу же упражнение детей в изображении отдельных частей работы. Последнюю половину занятия я оставлю для самостоятельной доработки рисунка или скульптуры детьми. Ещё один эффективный приём – это когда дети в конце занятия составляют рассказ по своей работе. Этот приём позволяет мне решить сразу несколько проблем. Во – первых: нацеливает детей на создание сюжетной работы. Во – вторых: организует поведение детей: те, кто закончил рисовать, обдумывают рассказ и представляют свою работу, а кто работает медленнее – получает возможность ещё поработать.</w:t>
      </w:r>
    </w:p>
    <w:p w:rsidR="00664071" w:rsidRPr="00806D46" w:rsidRDefault="00664071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И в третьих: проходит самоанализ проделанной работы, дети, сравнивая работы видят успехи и недостатки своей работы и корректируют её.</w:t>
      </w:r>
    </w:p>
    <w:p w:rsidR="00664071" w:rsidRPr="00806D46" w:rsidRDefault="00664071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Одно из ведущих направлений в моей работе – это обучение технических навыкам. Так, например, ровное закрашивание данной формы вызывает затруднения, как у малышей, так и у старших дошколят.</w:t>
      </w:r>
    </w:p>
    <w:p w:rsidR="00664071" w:rsidRPr="00806D46" w:rsidRDefault="00664071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Чтобы научить детей аккуратно заштриховывать весь контур предмета в рисунке я провожу ряд упражнений, на которых знакомлю с разными видами штриховок: штрихи отрывные, неотрывные</w:t>
      </w:r>
      <w:r w:rsidR="00022CCE" w:rsidRPr="00806D46">
        <w:rPr>
          <w:rFonts w:ascii="Times New Roman" w:hAnsi="Times New Roman"/>
          <w:color w:val="000000"/>
          <w:sz w:val="28"/>
          <w:szCs w:val="28"/>
        </w:rPr>
        <w:t>, прямы и дуги.</w:t>
      </w:r>
    </w:p>
    <w:p w:rsidR="00022CCE" w:rsidRPr="00806D46" w:rsidRDefault="00022CCE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Упражнения провожу как часть занятия, на котором в дальнейшим дети используют полученный навык в своей самостоятельной работе. Например, раскрась птичку так, чтобы было понятно, что головка пушистая (отрывной штрих по кругу), на крыльях и хвосте – длинные перья (длинные отрывные дуги), а на грудке – короткие (короткие дуги). Такие упражнения помогают детям более просто и быстро создать впечатление завершенной, объёмной и выразительной работы. Дети учатся располагать штрихи в зависимости от формы и фактуры предмета.</w:t>
      </w:r>
    </w:p>
    <w:p w:rsidR="004805B4" w:rsidRPr="00806D46" w:rsidRDefault="00022CCE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 xml:space="preserve">При закрашивании красками больших поверхностей я использую такой прием. Говорю растягивая: «Ра – а – аз», и в это время широким и длинным мазком кисти провожу линию вдоль контура предмета от одного края до другого, «два – а – а»- рядом провожу другой длинный мазок. Это организует детей, учит уверенности, </w:t>
      </w:r>
      <w:r w:rsidR="004805B4" w:rsidRPr="00806D46">
        <w:rPr>
          <w:rFonts w:ascii="Times New Roman" w:hAnsi="Times New Roman"/>
          <w:color w:val="000000"/>
          <w:sz w:val="28"/>
          <w:szCs w:val="28"/>
        </w:rPr>
        <w:t>смело вести кисть от края до края безотрывно, добиваться «гладкого» изображения.</w:t>
      </w:r>
    </w:p>
    <w:p w:rsidR="004805B4" w:rsidRPr="00806D46" w:rsidRDefault="004805B4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Разводить и смешивать краски, подбирать характерный цвет</w:t>
      </w:r>
    </w:p>
    <w:p w:rsidR="00022CCE" w:rsidRPr="00806D46" w:rsidRDefault="004805B4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-эти задачи решаются на каждом занятии по рисованию. Но особенно эффективны в этом направлении занятия по составлению пейзажных композиции: «Радуга», «Заход солнца», «Морские дали», «Золотая осень», «Деревья смотрят в озеро», «Заря алая разливается», «Букет», «Весеннее небо». Первые три темы учат смешивать краски на мокрой бумаге, последовательно накладывая один цвет за другой, и благодаря влаге, различные цвета взаимопроникают друг в друга. При рисовании осенних пейзажей в подготовительной группе, я использовала приём набора различных цветовых пя</w:t>
      </w:r>
      <w:r w:rsidR="00E50DA3" w:rsidRPr="00806D46">
        <w:rPr>
          <w:rFonts w:ascii="Times New Roman" w:hAnsi="Times New Roman"/>
          <w:color w:val="000000"/>
          <w:sz w:val="28"/>
          <w:szCs w:val="28"/>
        </w:rPr>
        <w:t>тен сначала на палитреоргстекле, последующее отпечатывание их не лист бумаги, и после просыхания дальнейшая прорисовка деталей. На таких занятиях дети получают возможность экспериментировать с цветами, развивают чувство цветового восприятия, воображения, эстетический вкус.</w:t>
      </w:r>
    </w:p>
    <w:p w:rsidR="00E50DA3" w:rsidRPr="00806D46" w:rsidRDefault="00E50DA3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Для того, чтобы добиться большей выразительности детских рисунков провожу беседы о том, как с помощью цвета, размера, характера штриховки и пр.можно передать своё отношение к изображаемому объекту. Провожу игровые упражнения, на которых изображаем один и тот же объект, но различными цветами разного размера, разной техникой. Я использую и другие упражнения, когда дети перед рисованием или лепкой перевоплощаются в изображаемый образ – своего рода психогимнастика: «Трусливый заяц», «Могучий дуб и тонкая, гнущаяся под ветром, берёзка», «Грациозный лебедь», «Страшная колючка» и т.п.</w:t>
      </w:r>
    </w:p>
    <w:p w:rsidR="00E50DA3" w:rsidRPr="00806D46" w:rsidRDefault="00E50DA3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Ещё один прием: другой ребенок пытается отгадать характер героя, изображенного его товарищем, этот приём учит детей оценивать, на сколько его средства выразительности понятны для окружающих.</w:t>
      </w:r>
    </w:p>
    <w:p w:rsidR="00E50DA3" w:rsidRPr="00806D46" w:rsidRDefault="00E50DA3" w:rsidP="00806D4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6D46">
        <w:rPr>
          <w:rFonts w:ascii="Times New Roman" w:hAnsi="Times New Roman"/>
          <w:color w:val="000000"/>
          <w:sz w:val="28"/>
          <w:szCs w:val="28"/>
        </w:rPr>
        <w:t>И так, этой статьёй я хочу</w:t>
      </w:r>
      <w:r w:rsidR="00542404" w:rsidRPr="00806D46">
        <w:rPr>
          <w:rFonts w:ascii="Times New Roman" w:hAnsi="Times New Roman"/>
          <w:color w:val="000000"/>
          <w:sz w:val="28"/>
          <w:szCs w:val="28"/>
        </w:rPr>
        <w:t xml:space="preserve"> обратить внимание на то, что только в детстве душа ребенка открыта для восприятия чуда, и поэтому мы взрослые должны наиболее эффективно построить образовательную и воспитательную работу, так чтобы развить у новой открывающей мир личности творческое мировосприятие, умение видеть и творить прекрасное.</w:t>
      </w:r>
      <w:bookmarkStart w:id="0" w:name="_GoBack"/>
      <w:bookmarkEnd w:id="0"/>
    </w:p>
    <w:sectPr w:rsidR="00E50DA3" w:rsidRPr="00806D46" w:rsidSect="00806D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B2" w:rsidRDefault="00AA63B2" w:rsidP="00542404">
      <w:pPr>
        <w:spacing w:after="0" w:line="240" w:lineRule="auto"/>
      </w:pPr>
      <w:r>
        <w:separator/>
      </w:r>
    </w:p>
  </w:endnote>
  <w:endnote w:type="continuationSeparator" w:id="0">
    <w:p w:rsidR="00AA63B2" w:rsidRDefault="00AA63B2" w:rsidP="0054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B2" w:rsidRDefault="00AA63B2" w:rsidP="00542404">
      <w:pPr>
        <w:spacing w:after="0" w:line="240" w:lineRule="auto"/>
      </w:pPr>
      <w:r>
        <w:separator/>
      </w:r>
    </w:p>
  </w:footnote>
  <w:footnote w:type="continuationSeparator" w:id="0">
    <w:p w:rsidR="00AA63B2" w:rsidRDefault="00AA63B2" w:rsidP="00542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E4B68"/>
    <w:multiLevelType w:val="hybridMultilevel"/>
    <w:tmpl w:val="3526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02C"/>
    <w:rsid w:val="00022CCE"/>
    <w:rsid w:val="000E22DB"/>
    <w:rsid w:val="000F0C5E"/>
    <w:rsid w:val="000F42FE"/>
    <w:rsid w:val="00194572"/>
    <w:rsid w:val="002329C8"/>
    <w:rsid w:val="00276899"/>
    <w:rsid w:val="0031488A"/>
    <w:rsid w:val="00322702"/>
    <w:rsid w:val="00411567"/>
    <w:rsid w:val="004805B4"/>
    <w:rsid w:val="00504958"/>
    <w:rsid w:val="00542404"/>
    <w:rsid w:val="005D0965"/>
    <w:rsid w:val="00664071"/>
    <w:rsid w:val="006C00EF"/>
    <w:rsid w:val="00806D46"/>
    <w:rsid w:val="00811320"/>
    <w:rsid w:val="009371CA"/>
    <w:rsid w:val="00AA63B2"/>
    <w:rsid w:val="00AB0ABD"/>
    <w:rsid w:val="00CC6BB6"/>
    <w:rsid w:val="00D27B95"/>
    <w:rsid w:val="00DC602C"/>
    <w:rsid w:val="00E5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AED79D-C111-4D51-9E8E-B7A04C1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02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542404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4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5424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2014-03-01T21:01:00Z</dcterms:created>
  <dcterms:modified xsi:type="dcterms:W3CDTF">2014-03-01T21:01:00Z</dcterms:modified>
</cp:coreProperties>
</file>