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B2A" w:rsidRPr="007879DF" w:rsidRDefault="00231B2A" w:rsidP="00231B2A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7879DF">
        <w:rPr>
          <w:rFonts w:ascii="Times New Roman" w:hAnsi="Times New Roman" w:cs="Times New Roman"/>
          <w:b/>
          <w:bCs/>
        </w:rPr>
        <w:t>Описание вращения</w:t>
      </w:r>
    </w:p>
    <w:p w:rsidR="00231B2A" w:rsidRPr="007879DF" w:rsidRDefault="00231B2A" w:rsidP="00231B2A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7879DF">
        <w:rPr>
          <w:rFonts w:ascii="Times New Roman" w:hAnsi="Times New Roman" w:cs="Times New Roman"/>
          <w:sz w:val="28"/>
          <w:szCs w:val="28"/>
        </w:rPr>
        <w:t>А.И. Сомсиков</w:t>
      </w:r>
    </w:p>
    <w:p w:rsidR="00231B2A" w:rsidRPr="007879DF" w:rsidRDefault="00231B2A" w:rsidP="00231B2A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9DF">
        <w:rPr>
          <w:rFonts w:ascii="Times New Roman" w:hAnsi="Times New Roman" w:cs="Times New Roman"/>
          <w:b/>
          <w:bCs/>
          <w:sz w:val="28"/>
          <w:szCs w:val="28"/>
        </w:rPr>
        <w:t>Постановка вопроса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Угловые колебания являются частью вращения по незамкнутой круговой траектории. С необходимостью они являются неравномерными и реверсивными.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При замыкании круговой траектории угловые колебания переходят во вращение. Оно не требует реверсивности и может быть равномерным.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Таким образом, оба вида движения в зависимости от покрываемой ими круговой траектории переходят друг в друга и могут рассматриваться (соотноситься между собой) как целое и часть.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Однако применяемые описания этих движений различаются на уровне разрыва логики.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Сопоставим эти физические описания.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Колебания маятника в вертикальной плоскости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Ему дается следующее описание.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Отклонение маятника из вертикального положения на угол </w:t>
      </w:r>
      <w:r w:rsidR="003E40B6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12pt;height:10.5pt">
            <v:imagedata r:id="rId4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 xml:space="preserve">соответствует векторному разложению действующей на тело силы тяжести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077" type="#_x0000_t75" style="width:12pt;height:12pt">
            <v:imagedata r:id="rId5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 xml:space="preserve">на две составляющие: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080" type="#_x0000_t75" style="width:60.75pt;height:16.5pt">
            <v:imagedata r:id="rId6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 xml:space="preserve">, направленную вдоль связи, и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083" type="#_x0000_t75" style="width:60pt;height:16.5pt">
            <v:imagedata r:id="rId7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>, направленную перпендикулярно связи.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Составляющая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086" type="#_x0000_t75" style="width:13.5pt;height:16.5pt">
            <v:imagedata r:id="rId8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>возвращает маятник в положение равновесия, обеспечивая его угловые колебания. Эти колебания являются реверсивным неравномерным вращением маятника по части окружности.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Составляющая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089" type="#_x0000_t75" style="width:12.75pt;height:16.5pt">
            <v:imagedata r:id="rId9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 xml:space="preserve">уравновешивается силой противодействия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092" type="#_x0000_t75" style="width:15pt;height:16.5pt">
            <v:imagedata r:id="rId10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 xml:space="preserve">связи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095" type="#_x0000_t75" style="width:42pt;height:16.5pt">
            <v:imagedata r:id="rId11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>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Сумма сил, действующих на тело маятника вдоль связи, постоянно равна нулю.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Горизонтальное вращение тела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Здесь описание неожиданно радикально меняется.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Считается, что на равномерно вращающееся тело вдоль связи с центром вращения действует уже не две, как в первом случае, а всего одна сила. Она именуется центростремительной и направлена к центру вращения.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Во всех учебниках физики всегда дается изображение этой единственной, ничем не уравновешенной силы. Она, как считается, и вызывает само вращение, являющееся криволинейным и равноускоренным.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По действию она аналогична возвращающей силе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098" type="#_x0000_t75" style="width:13.5pt;height:16.5pt">
            <v:imagedata r:id="rId8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>вертикального маятника, колеблющегося перпендикулярно связи.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Круговое вращение неожиданно оказывается одновременно равномерным и равноускоренным.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Еще раз сопоставим для полной ясности: колебания вызваны силой, перпендикулярной связи, вращение - силой, направленной вдоль связи.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Иначе говоря: в колебательном движении сила действует по или против движения, а во вращательном – перпендикулярно движению.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Каким это образом действующая сила может вызвать движение, перпендикулярное ее направлению, - такой вопрос даже не поднимается.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Упоминается также другая сила вращения – центробежная. Она возникает на основании третьего закона Ньютона, равна по величине и противоположна по направлению центростремительной силе.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Но она считается приложенной уже не к телу, а только лишь к его связи.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Это утверждается в учебнике для физико-математических и физико-технических факультетов университетов. Что означает наивысшую возможную постановку вопроса.</w:t>
      </w:r>
    </w:p>
    <w:p w:rsidR="00231B2A" w:rsidRPr="007879DF" w:rsidRDefault="00231B2A" w:rsidP="00231B2A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9DF">
        <w:rPr>
          <w:rFonts w:ascii="Times New Roman" w:hAnsi="Times New Roman" w:cs="Times New Roman"/>
          <w:b/>
          <w:bCs/>
          <w:sz w:val="28"/>
          <w:szCs w:val="28"/>
        </w:rPr>
        <w:t>Используемые цитаты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Рассмотрим соответствующие цитаты. Вот описание вращательного движения: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“При равномерном движении по кривой (скорость постоянна по величине, тангенциальная составляющая ускорения равна нулю) тангенциальная составляющая силы равна нулю, и вся сила есть сила центростремительная. Эта сила, действуя по нормали к траектории, заставляет тело непрерывно заворачивать, не изменяя его скорости по величине; если бы эта сила отсутствовала, то тело двигалось бы прямолинейно… По третьему закону Ньютона, наряду с центростремительной силой, приложенной к движущемуся по кривой телу, существует вторая сила, равная ей по величине, направленная в обратную сторону и приложенная к тому телу (к тем “связям”), которое заставляет движущееся тело заворачивать. Эта сила называется центробежной. Таким образом, центростремительная и центробежная силы – это те две силы, существование которых обусловлено третьим законом Ньютона; приложены они к разным телам. Например, в случае вращения камня, привязанного к веревке, центростремительная сила приложена к камню, а центробежная – к веревке; в случае трамвая, идущего по закруглению, центростремительная сила приложена к трамваю, а центробежная – к рельсам; в случае Луны, обращающейся вокруг Земли, центростремительная сила приложена к Луне, центробежная – к Земле” [ 1 ], с. 65, 66.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Жирным курсивом выделены места, требующие комментария.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А вот другая цитата, описывающая колебательное движение: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“Другим примером колебательного движения может служить движение плоского маятника (рис.240). Если нить маятника вертикальна, то сила тяжести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101" type="#_x0000_t75" style="width:12pt;height:12pt">
            <v:imagedata r:id="rId5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 xml:space="preserve">, приложенная к грузу маятника, уравновешивается натяжением нити. Однако, если маятник отклонить из положения равновесия на некоторый угол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104" type="#_x0000_t75" style="width:10.5pt;height:12.75pt">
            <v:imagedata r:id="rId12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 xml:space="preserve">, то только часть силы тяжести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107" type="#_x0000_t75" style="width:12pt;height:12pt">
            <v:imagedata r:id="rId5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 xml:space="preserve">уравновесится реакцией нити, именно, составляющая силы тяжести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110" type="#_x0000_t75" style="width:13.5pt;height:18pt">
            <v:imagedata r:id="rId13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 xml:space="preserve">, параллельная нити. Составляющая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113" type="#_x0000_t75" style="width:12pt;height:18pt">
            <v:imagedata r:id="rId14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 xml:space="preserve">, перпендикулярная к нити, численно равная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116" type="#_x0000_t75" style="width:36pt;height:15.75pt">
            <v:imagedata r:id="rId15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 xml:space="preserve">и направленная к положению равновесия маятника, остается неуравновешенной. Если угол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119" type="#_x0000_t75" style="width:10.5pt;height:12.75pt">
            <v:imagedata r:id="rId12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 xml:space="preserve">мал, то синус можно заменить самим углом, тогда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122" type="#_x0000_t75" style="width:12pt;height:18pt">
            <v:imagedata r:id="rId14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 xml:space="preserve">приближенно равна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125" type="#_x0000_t75" style="width:19.5pt;height:15pt">
            <v:imagedata r:id="rId16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 xml:space="preserve">. Здесь смещение груза маятника из положения равновесия определяется углом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128" type="#_x0000_t75" style="width:10.5pt;height:12.75pt">
            <v:imagedata r:id="rId12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 xml:space="preserve">. Сила, возвращающая груз маятника в положение равновесия, при малом угле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131" type="#_x0000_t75" style="width:10.5pt;height:12.75pt">
            <v:imagedata r:id="rId12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 xml:space="preserve">пропорциональна углу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134" type="#_x0000_t75" style="width:10.5pt;height:12.75pt">
            <v:imagedata r:id="rId12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>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Под влиянием этой силы маятник придет в колебательное движение около положения равновесия. В этом случае движение определяется не упругой силой, а составляющей силы тяжести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137" type="#_x0000_t75" style="width:12pt;height:18pt">
            <v:imagedata r:id="rId14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 xml:space="preserve">, которая направлена к положению равновесия и пропорциональна (при малых углах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140" type="#_x0000_t75" style="width:10.5pt;height:12.75pt">
            <v:imagedata r:id="rId12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 xml:space="preserve">) отклонению маятника из положения равновесия. Таким образом, эта сила по своему характеру аналогична упругой силе. Колебания, вызываемые этой силой, при малых углах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143" type="#_x0000_t75" style="width:10.5pt;height:12.75pt">
            <v:imagedata r:id="rId12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>совпадают по характеру движения с колебаниями, вызываемыми упругой силой.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Силы, не упругие по своей природе, но аналогичные им по виду зависимости от смещения, называются квазиупругими.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Приведенные примеры показывают, что действие упругой или квазиупругой силы вызывают колебательное движение” (там же, с. 373, 374 ).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Конечно, учебники в обычном понимании не читают. Их просто заучивают. Принимая на веру то, что после считается уже знанием.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Еще цитата: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“Необходимо, однако, отметить, что ядерная модель атома не согласуется с требованиями классической электродинамики. Дело в том, что электрон, вращающийся вокруг ядра, испытывает ускорение, а следовательно (ссылка), он должен излучать электромагнитные волны и вследствие этого терять энергию. В результате его движение будет неустойчивым, и он должен упасть на ядро. Так как в действительности атомы являются весьма устойчивыми образованиями, то отсюда следует, что для внутриатомных процессов неприменимы законы классической электродинамики, установленные на основании наблюдений макроскопических процессов” [ 2 ], с. 534.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Другая цитата: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“Предположение, что атом может находиться в ряде устойчивых (стационарных) состояний, характеризуемых определенными значениями энергии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146" type="#_x0000_t75" style="width:13.5pt;height:18pt">
            <v:imagedata r:id="rId17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 xml:space="preserve">, как мы видели, подтверждается прямыми опытами. Вместе с тем, такие состояния невозможны с точки зрения классической электродинамики… Находясь в одном из стационарных состояний движения, электрон, вопреки требованиям классической электродинамики, не излучает… Оправданием этих гипотез служит то, что они приводят к численным значениям частот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149" type="#_x0000_t75" style="width:15pt;height:18pt">
            <v:imagedata r:id="rId18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>, в точности совпадающим с их значениями, найденными из опыта” (там же, с. 550).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Возможно, кто-то из физиков имеет понимание, отличное от процитированного. Но остается фактом, что это изложение не вызвало возражений или каких либо уточняющих вопросов. Пример, наглядно демонстрирующий наличие логической проблемы.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Итак, в существующем описании дается следующее понимание: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1. При равномерном движении по окружности, на тело действует центростремительная сила, направленная к центру окружности. Под действием этой силы тело движется равноускоренно по круговой траектории.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2. На связь тела, обеспечивающую его вращение, действует центробежная сила, направленная от центра окружности.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3. По третьему закону Ньютона эти силы равны по величине и противоположны по направлению.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4. Они считаются приложенными к разным телам.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5. К вращающемуся телу приложена только центростремительная сила, действующая со стороны связи, к связи – только центробежная сила, действующая со стороны тела, но не приложенная к нему.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При этом, хотя колебательное движение и является частью вращательного, в его описании отсутствует упоминание обеих сил, образующих вращение, – центростремительной и центробежной. Это можно было бы отнести всего лишь к адаптации изложения, но все же это скорее свидетельство неполноты понимания.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Что и не удивительно, поскольку оба применяемых описания даны чуть ли не во времена Галилея, еще в самом начале становления физики. Его неполнота, естественная для своего времени, ныне выглядит неприемлемой.</w:t>
      </w:r>
    </w:p>
    <w:p w:rsidR="00231B2A" w:rsidRPr="007879DF" w:rsidRDefault="00231B2A" w:rsidP="00231B2A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9DF">
        <w:rPr>
          <w:rFonts w:ascii="Times New Roman" w:hAnsi="Times New Roman" w:cs="Times New Roman"/>
          <w:b/>
          <w:bCs/>
          <w:sz w:val="28"/>
          <w:szCs w:val="28"/>
        </w:rPr>
        <w:t>Предлагаемое описание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Предлагается следующее понимание: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1. При вращении тела возникает центробежная сила, направленная от оси вращения. Ее наличие легко устанавливается экспериментально, помещением между телом и связью пружинного динамометра. В точности так же, как действие силы тяжести на тело маятника. По действию на тело она полностью аналогична составляющей силы тяжести, направленной вдоль связи маятника.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2. Центробежная сила уравновешивается центростремительной силой, образуемой связью.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3. Обе действующие на тело силы равны по величине и противоположны по направлению.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4. Сумма сил, действующих на вращающееся тело вдоль связи, постоянно равна нулю.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5. Тело движется равномерно, т.е. без ускорения по круговой траектории. Чем полностью объясняется “загадка” устойчивости атома, считающаяся не разрешимой. Для круговой траектории это инерционное галилеевское движение [ 3 ].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Что полностью аналогично сумме сил, действующих на тело маятника вдоль связи. Здесь нет более никакого разрыва логики. Тело не имеет никакого перемещения вдоль связи и перемещается только лишь в перпендикулярном ей направлении.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При равномерном вращении тела сила, действующая перпендикулярно связи, тоже равна нулю. В этом и только в этом заключается отличие равномерного вращения и колебательного движения. Последнее является не равномерным, т.к. оно происходит под действием силы, направленной вдоль движения. Оно также не является равноускоренным, т.к. эта сила не постоянна по направлению и величине.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Таково уточнение, относящееся к вращательному движению.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Что же до угловых колебаний маятника, то оно по-прежнему происходят под действием упругой силы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152" type="#_x0000_t75" style="width:60pt;height:16.5pt">
            <v:imagedata r:id="rId7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>, направленной перпендикулярно связи.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Однако вдоль связи действуют уже не одна сила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155" type="#_x0000_t75" style="width:12.75pt;height:16.5pt">
            <v:imagedata r:id="rId9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 xml:space="preserve">- проекция силы тяжести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158" type="#_x0000_t75" style="width:12pt;height:12pt">
            <v:imagedata r:id="rId5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>на направление связи (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161" type="#_x0000_t75" style="width:60.75pt;height:16.5pt">
            <v:imagedata r:id="rId6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 xml:space="preserve">), а сумма сил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164" type="#_x0000_t75" style="width:34.5pt;height:18pt">
            <v:imagedata r:id="rId19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 xml:space="preserve">, направленная от оси угловых поворотов, где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167" type="#_x0000_t75" style="width:13.5pt;height:18pt">
            <v:imagedata r:id="rId20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 xml:space="preserve">- центробежная сила, определяемая по формуле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170" type="#_x0000_t75" style="width:50.25pt;height:32.25pt">
            <v:imagedata r:id="rId21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 xml:space="preserve">, где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173" type="#_x0000_t75" style="width:12pt;height:12pt">
            <v:imagedata r:id="rId22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>– радиус колебаний, определяемый длиной связи.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Эти силы, действующие на тело маятника, уравновешены реакцией связи: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176" type="#_x0000_t75" style="width:96pt;height:18pt">
            <v:imagedata r:id="rId23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>, вследствие чего сумма сил, направленная вдоль связи, постоянно равна нулю.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Таково уточнение, относящееся к описанию угловых колебаний маятника.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Вращательно-колебательное движение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Кроме кругового движения имеется замкнутое движение по эллиптической траектории. Оно образуется двумя независимыми движениями – равномерным вращением по окружности с радиусом R, равным малой полуоси эллипса, и линейными гармоническими колебаниями относительно этой окружности вдоль большой оси эллипса.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Математически равномерное вращение по окружности представимо как сумма двух линейных гармонических колебаний, с разностью фаз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179" type="#_x0000_t75" style="width:12.75pt;height:30.75pt">
            <v:imagedata r:id="rId24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>:</w:t>
      </w:r>
    </w:p>
    <w:p w:rsidR="00231B2A" w:rsidRPr="0098799F" w:rsidRDefault="003E40B6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182" type="#_x0000_t75" style="width:58.5pt;height:13.5pt">
            <v:imagedata r:id="rId25" o:title=""/>
          </v:shape>
        </w:pict>
      </w:r>
      <w:r w:rsidR="00231B2A" w:rsidRPr="0098799F">
        <w:rPr>
          <w:rFonts w:ascii="Times New Roman" w:hAnsi="Times New Roman" w:cs="Times New Roman"/>
          <w:sz w:val="24"/>
          <w:szCs w:val="24"/>
        </w:rPr>
        <w:t>,</w:t>
      </w:r>
    </w:p>
    <w:p w:rsidR="00231B2A" w:rsidRPr="0098799F" w:rsidRDefault="003E40B6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185" type="#_x0000_t75" style="width:60.75pt;height:14.25pt">
            <v:imagedata r:id="rId26" o:title=""/>
          </v:shape>
        </w:pict>
      </w:r>
      <w:r w:rsidR="00231B2A" w:rsidRPr="0098799F">
        <w:rPr>
          <w:rFonts w:ascii="Times New Roman" w:hAnsi="Times New Roman" w:cs="Times New Roman"/>
          <w:sz w:val="24"/>
          <w:szCs w:val="24"/>
        </w:rPr>
        <w:t>,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где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188" type="#_x0000_t75" style="width:21.75pt;height:12.75pt">
            <v:imagedata r:id="rId27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>– декартовские координаты вращательного движения с центром вращения в начале координат,</w:t>
      </w:r>
    </w:p>
    <w:p w:rsidR="00231B2A" w:rsidRPr="0098799F" w:rsidRDefault="003E40B6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191" type="#_x0000_t75" style="width:12pt;height:12pt">
            <v:imagedata r:id="rId22" o:title=""/>
          </v:shape>
        </w:pict>
      </w:r>
      <w:r w:rsidR="00231B2A" w:rsidRPr="0098799F">
        <w:rPr>
          <w:rFonts w:ascii="Times New Roman" w:hAnsi="Times New Roman" w:cs="Times New Roman"/>
          <w:sz w:val="24"/>
          <w:szCs w:val="24"/>
        </w:rPr>
        <w:t>– амплитуда колебательного движения, равная радиусу вращения,</w:t>
      </w:r>
    </w:p>
    <w:p w:rsidR="00231B2A" w:rsidRPr="0098799F" w:rsidRDefault="003E40B6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194" type="#_x0000_t75" style="width:12pt;height:10.5pt">
            <v:imagedata r:id="rId28" o:title=""/>
          </v:shape>
        </w:pict>
      </w:r>
      <w:r w:rsidR="00231B2A" w:rsidRPr="0098799F">
        <w:rPr>
          <w:rFonts w:ascii="Times New Roman" w:hAnsi="Times New Roman" w:cs="Times New Roman"/>
          <w:sz w:val="24"/>
          <w:szCs w:val="24"/>
        </w:rPr>
        <w:t xml:space="preserve">– угловая скорость вращения, равная </w:t>
      </w:r>
      <w:r>
        <w:rPr>
          <w:rFonts w:ascii="Times New Roman" w:hAnsi="Times New Roman" w:cs="Times New Roman"/>
          <w:sz w:val="24"/>
          <w:szCs w:val="24"/>
        </w:rPr>
        <w:pict>
          <v:shape id="_x0000_i1197" type="#_x0000_t75" style="width:13.5pt;height:30.75pt">
            <v:imagedata r:id="rId29" o:title=""/>
          </v:shape>
        </w:pict>
      </w:r>
      <w:r w:rsidR="00231B2A" w:rsidRPr="0098799F"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rFonts w:ascii="Times New Roman" w:hAnsi="Times New Roman" w:cs="Times New Roman"/>
          <w:sz w:val="24"/>
          <w:szCs w:val="24"/>
        </w:rPr>
        <w:pict>
          <v:shape id="_x0000_i1200" type="#_x0000_t75" style="width:12pt;height:12.75pt">
            <v:imagedata r:id="rId30" o:title=""/>
          </v:shape>
        </w:pict>
      </w:r>
      <w:r w:rsidR="00231B2A" w:rsidRPr="0098799F">
        <w:rPr>
          <w:rFonts w:ascii="Times New Roman" w:hAnsi="Times New Roman" w:cs="Times New Roman"/>
          <w:sz w:val="24"/>
          <w:szCs w:val="24"/>
        </w:rPr>
        <w:t>– скорость кругового движения.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Оба гармонических колебания совершают колебательный энергообмен. Однако их сумма дает все время энергию, остающуюся постоянной величиной.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Поэтому равномерное вращение физически является инерционным, не сопровождаемым энергообменом.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Движение по эллиптической траектории выражается формулами:</w:t>
      </w:r>
    </w:p>
    <w:p w:rsidR="00231B2A" w:rsidRPr="0098799F" w:rsidRDefault="003E40B6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203" type="#_x0000_t75" style="width:195.75pt;height:15.75pt">
            <v:imagedata r:id="rId31" o:title=""/>
          </v:shape>
        </w:pict>
      </w:r>
    </w:p>
    <w:p w:rsidR="00231B2A" w:rsidRPr="0098799F" w:rsidRDefault="003E40B6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206" type="#_x0000_t75" style="width:60.75pt;height:14.25pt">
            <v:imagedata r:id="rId26" o:title=""/>
          </v:shape>
        </w:pic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где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209" type="#_x0000_t75" style="width:18.75pt;height:12.75pt">
            <v:imagedata r:id="rId32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>– разность большой и малой полуосей эллипса.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Оно является вращательно-колебательным, образуемым двумя движениями. Равномерным инерционным вращением по круговой траектории с радиусом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212" type="#_x0000_t75" style="width:10.5pt;height:10.5pt">
            <v:imagedata r:id="rId22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 xml:space="preserve">, равным малой полуоси эллипса. И линейными гармоническими колебаниями с амплитудой </w:t>
      </w:r>
      <w:r w:rsidR="003E40B6">
        <w:rPr>
          <w:rFonts w:ascii="Times New Roman" w:hAnsi="Times New Roman" w:cs="Times New Roman"/>
          <w:sz w:val="24"/>
          <w:szCs w:val="24"/>
        </w:rPr>
        <w:pict>
          <v:shape id="_x0000_i1215" type="#_x0000_t75" style="width:17.25pt;height:10.5pt">
            <v:imagedata r:id="rId32" o:title=""/>
          </v:shape>
        </w:pict>
      </w:r>
      <w:r w:rsidRPr="0098799F">
        <w:rPr>
          <w:rFonts w:ascii="Times New Roman" w:hAnsi="Times New Roman" w:cs="Times New Roman"/>
          <w:sz w:val="24"/>
          <w:szCs w:val="24"/>
        </w:rPr>
        <w:t>относительно круговой траектории вдоль большой оси эллипса.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>Это колебательное движение является неравномерным и реверсивным. С силой и ускорением, переменными по величине и по реверсивными направлению. С внутренним колебательным энергообменом и переходом потенциальной энергии в кинетическую и обратно</w:t>
      </w:r>
    </w:p>
    <w:p w:rsidR="00231B2A" w:rsidRPr="007879DF" w:rsidRDefault="00231B2A" w:rsidP="00231B2A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9DF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С.Э. Фриш и А.В. Тиморева “Курс общей физики”, том I, Государственное издательство технико-теоретической литературы, М., 1955. Допущено Главным управлением университетов, экономических и юридических вузов Министерства высшего образования СССР в качества учебника для физико-математических и физико-технических факультетов государственных университетов, издание 6-е, исправленное, с.с. 65 – 66, 373 – 374. Тираж 50000. 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С.Э. Фриш и А.В. Тиморева “Курс общей физики” том III, Госуд. изд. технико-теоретич. лит-ры, 1951, с. 534, 550. Тираж 75000 экз </w:t>
      </w:r>
    </w:p>
    <w:p w:rsidR="00231B2A" w:rsidRPr="0098799F" w:rsidRDefault="00231B2A" w:rsidP="00231B2A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9F">
        <w:rPr>
          <w:rFonts w:ascii="Times New Roman" w:hAnsi="Times New Roman" w:cs="Times New Roman"/>
          <w:sz w:val="24"/>
          <w:szCs w:val="24"/>
        </w:rPr>
        <w:t xml:space="preserve">http://www.sciteclibrary.ru/rus/catalog/pages/8444.html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B2A"/>
    <w:rsid w:val="00051FB8"/>
    <w:rsid w:val="00095BA6"/>
    <w:rsid w:val="00210DB3"/>
    <w:rsid w:val="00217659"/>
    <w:rsid w:val="00231B2A"/>
    <w:rsid w:val="0031418A"/>
    <w:rsid w:val="00350B15"/>
    <w:rsid w:val="00377A3D"/>
    <w:rsid w:val="003E40B6"/>
    <w:rsid w:val="0052086C"/>
    <w:rsid w:val="005A2562"/>
    <w:rsid w:val="00755964"/>
    <w:rsid w:val="007879DF"/>
    <w:rsid w:val="0081458B"/>
    <w:rsid w:val="008C19D7"/>
    <w:rsid w:val="0098799F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</o:shapelayout>
  </w:shapeDefaults>
  <w:decimalSymbol w:val=","/>
  <w:listSeparator w:val=";"/>
  <w14:defaultImageDpi w14:val="0"/>
  <w15:docId w15:val="{F5E86D75-D3C7-470D-86A0-8AB7BEC6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B2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31B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1905</Words>
  <Characters>10864</Characters>
  <Application>Microsoft Office Word</Application>
  <DocSecurity>0</DocSecurity>
  <Lines>90</Lines>
  <Paragraphs>25</Paragraphs>
  <ScaleCrop>false</ScaleCrop>
  <Company>Home</Company>
  <LinksUpToDate>false</LinksUpToDate>
  <CharactersWithSpaces>12744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вращения</dc:title>
  <dc:subject/>
  <dc:creator>Alena</dc:creator>
  <cp:keywords/>
  <dc:description/>
  <cp:lastModifiedBy>admin</cp:lastModifiedBy>
  <cp:revision>2</cp:revision>
  <dcterms:created xsi:type="dcterms:W3CDTF">2014-02-19T06:06:00Z</dcterms:created>
  <dcterms:modified xsi:type="dcterms:W3CDTF">2014-02-19T06:06:00Z</dcterms:modified>
</cp:coreProperties>
</file>