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568A" w:rsidRPr="00BB6DEF" w:rsidRDefault="00D5568A" w:rsidP="00D5568A">
      <w:pPr>
        <w:spacing w:before="120"/>
        <w:jc w:val="center"/>
        <w:rPr>
          <w:b/>
          <w:sz w:val="32"/>
        </w:rPr>
      </w:pPr>
      <w:r w:rsidRPr="00BB6DEF">
        <w:rPr>
          <w:b/>
          <w:sz w:val="32"/>
        </w:rPr>
        <w:t>Организация местного самоуправления в наукоградах и на приграничных территориях</w:t>
      </w:r>
    </w:p>
    <w:p w:rsidR="00D5568A" w:rsidRPr="00BB6DEF" w:rsidRDefault="00D5568A" w:rsidP="00D5568A">
      <w:pPr>
        <w:spacing w:before="120"/>
        <w:jc w:val="center"/>
        <w:rPr>
          <w:b/>
          <w:sz w:val="28"/>
        </w:rPr>
      </w:pPr>
      <w:bookmarkStart w:id="0" w:name="14.1."/>
      <w:bookmarkStart w:id="1" w:name="i03854"/>
      <w:bookmarkEnd w:id="0"/>
      <w:bookmarkEnd w:id="1"/>
      <w:r w:rsidRPr="00BB6DEF">
        <w:rPr>
          <w:b/>
          <w:sz w:val="28"/>
        </w:rPr>
        <w:t>1. Правовой статус наукограда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 xml:space="preserve">Особым видом муниципальных образований являются наукограды. В настоящее время особенности организации местного самоуправления в наукоградах установлены Федеральным законом от 7 апреля </w:t>
      </w:r>
      <w:smartTag w:uri="urn:schemas-microsoft-com:office:smarttags" w:element="metricconverter">
        <w:smartTagPr>
          <w:attr w:name="ProductID" w:val="1999 г"/>
        </w:smartTagPr>
        <w:r w:rsidRPr="00BB6DEF">
          <w:t>1999</w:t>
        </w:r>
        <w:r>
          <w:t xml:space="preserve"> </w:t>
        </w:r>
        <w:r w:rsidRPr="00BB6DEF">
          <w:t>г</w:t>
        </w:r>
      </w:smartTag>
      <w:r w:rsidRPr="00BB6DEF">
        <w:t>. №</w:t>
      </w:r>
      <w:r>
        <w:t xml:space="preserve"> </w:t>
      </w:r>
      <w:r w:rsidRPr="00BB6DEF">
        <w:t>70-ФЗ «О статусе наукограда Российской Федерации»</w:t>
      </w:r>
      <w:bookmarkStart w:id="2" w:name="i03857"/>
      <w:bookmarkEnd w:id="2"/>
      <w:r w:rsidRPr="00BB6DEF">
        <w:fldChar w:fldCharType="begin"/>
      </w:r>
      <w:r w:rsidRPr="00BB6DEF">
        <w:instrText xml:space="preserve"> HYPERLINK "http://www.e-college.ru/xbooks/xbook029/book/index/documentov.htm" \l "i03857" </w:instrText>
      </w:r>
      <w:r w:rsidRPr="00BB6DEF">
        <w:fldChar w:fldCharType="separate"/>
      </w:r>
      <w:r w:rsidR="005111C1">
        <w:rPr>
          <w:rStyle w:val="a3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in;height:3in"/>
        </w:pict>
      </w:r>
      <w:r w:rsidRPr="00BB6DEF">
        <w:fldChar w:fldCharType="end"/>
      </w:r>
      <w:r w:rsidRPr="00BB6DEF">
        <w:t>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Наукоградом</w:t>
      </w:r>
      <w:bookmarkStart w:id="3" w:name="i03859"/>
      <w:bookmarkEnd w:id="3"/>
      <w:r w:rsidRPr="00BB6DEF">
        <w:fldChar w:fldCharType="begin"/>
      </w:r>
      <w:r w:rsidRPr="00BB6DEF">
        <w:instrText xml:space="preserve"> HYPERLINK "http://www.e-college.ru/xbooks/xbook029/book/index/predmetnyi.htm" \l "i03859" </w:instrText>
      </w:r>
      <w:r w:rsidRPr="00BB6DEF">
        <w:fldChar w:fldCharType="separate"/>
      </w:r>
      <w:r w:rsidR="005111C1">
        <w:rPr>
          <w:rStyle w:val="a3"/>
        </w:rPr>
        <w:pict>
          <v:shape id="_x0000_i1027" type="#_x0000_t75" style="width:3in;height:3in"/>
        </w:pict>
      </w:r>
      <w:r w:rsidRPr="00BB6DEF">
        <w:fldChar w:fldCharType="end"/>
      </w:r>
      <w:r w:rsidRPr="00BB6DEF">
        <w:t xml:space="preserve"> признается муниципальное образование со статусом городского округа, имеющее высокий научно-технический потенциал, с градообразующим научно-производственным комплексом, т.е. совокупностью организаций, осуществляющих научную, научно-техническую, инновационную деятельность, экспериментальные разработки, испытания, подготовку кадров в соответствии с государственными приоритетами развития науки и техники.</w:t>
      </w:r>
    </w:p>
    <w:p w:rsidR="00D5568A" w:rsidRPr="00BB6DEF" w:rsidRDefault="00D5568A" w:rsidP="00D5568A">
      <w:pPr>
        <w:spacing w:before="120"/>
        <w:jc w:val="center"/>
        <w:rPr>
          <w:b/>
          <w:sz w:val="28"/>
        </w:rPr>
      </w:pPr>
      <w:bookmarkStart w:id="4" w:name="14.2."/>
      <w:bookmarkStart w:id="5" w:name="i03861"/>
      <w:bookmarkEnd w:id="4"/>
      <w:bookmarkEnd w:id="5"/>
      <w:r w:rsidRPr="00BB6DEF">
        <w:rPr>
          <w:b/>
          <w:sz w:val="28"/>
        </w:rPr>
        <w:t>2. Критерий для возможного присвоения статуса наукограда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Статус наукограда</w:t>
      </w:r>
      <w:bookmarkStart w:id="6" w:name="i03862"/>
      <w:bookmarkEnd w:id="6"/>
      <w:r w:rsidRPr="00BB6DEF">
        <w:fldChar w:fldCharType="begin"/>
      </w:r>
      <w:r w:rsidRPr="00BB6DEF">
        <w:instrText xml:space="preserve"> HYPERLINK "http://www.e-college.ru/xbooks/xbook029/book/index/predmetnyi.htm" \l "i03862" </w:instrText>
      </w:r>
      <w:r w:rsidRPr="00BB6DEF">
        <w:fldChar w:fldCharType="separate"/>
      </w:r>
      <w:r w:rsidR="005111C1">
        <w:rPr>
          <w:rStyle w:val="a3"/>
        </w:rPr>
        <w:pict>
          <v:shape id="_x0000_i1029" type="#_x0000_t75" style="width:3in;height:3in"/>
        </w:pict>
      </w:r>
      <w:r w:rsidRPr="00BB6DEF">
        <w:fldChar w:fldCharType="end"/>
      </w:r>
      <w:r w:rsidRPr="00BB6DEF">
        <w:t xml:space="preserve"> присваивается муниципальному образованию Правительством РФ с установлением срока этого статуса. При присвоении муниципальному образованию статуса наукограда Правительство РФ утверждает приоритетные для данного наукограда направления научной, научно-технической, инновационной деятельности, экспериментальных разработок, испытаний, подготовки кадров в соответствии с государственными приоритетными направлениями развития науки, технологий и техники РФ. Статус наукограда по истечении срока, установленного Правительством РФ, может быть сохранен за муниципальным образованием.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Инициатива постановки вопроса о присвоении муниципальному образованию статуса наукограда может принадлежать органу местного самоуправления муниципального образования, органу государственной власти субъекта РФ, на территории которого находится муниципальное образование, а также Российской академии наук и федеральным органам исполнительной власти, заинтересованным в развитии организаций, входящих в состав научно-производственного комплекса муниципального образования.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Муниципальное образование, претендующее на присвоение статуса наукограда, должно иметь научно-производственный комплекс, расположенный на территории данного муниципального образования. Научно-производственный комплекс муниципального образования, претендующего на присвоение статуса наукограда, должен быть градообразующим и отвечать следующим критериям: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численность работающих в организациях научно-производственного комплекса составляет не менее 15</w:t>
      </w:r>
      <w:r>
        <w:t xml:space="preserve"> </w:t>
      </w:r>
      <w:r w:rsidRPr="00BB6DEF">
        <w:t>% численности работающих на территории данного муниципального образования;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объем научно-технической продукции (соответствующей приоритетным направлениям развития науки, технологий и техники РФ) в стоимостном выражении составляет не менее 50</w:t>
      </w:r>
      <w:r>
        <w:t xml:space="preserve"> </w:t>
      </w:r>
      <w:r w:rsidRPr="00BB6DEF">
        <w:t>% общего объема продукции всех хозяйствующих субъектов, расположенных на территории данного муниципального образования, или стоимость основных фондов комплекса, фактически используемых при производстве научно-технической продукции, составляет не менее 50</w:t>
      </w:r>
      <w:r>
        <w:t xml:space="preserve"> </w:t>
      </w:r>
      <w:r w:rsidRPr="00BB6DEF">
        <w:t>% стоимости фактически используемых основных фондов всех хозяйствующих субъектов, расположенных на территории муниципального образования, за исключением ЖКХ и социальной сферы.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В научно-производственный комплекс муниципального образования, претендующего на присвоение статуса наукограда, входят юридические лица, зарегистрированные в установленном порядке на территории данного муниципального образования: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научные организации, учреждения высшего профессионального образования и иные организации, осуществляющие научную, научно-техническую и инновационную деятельность, экспериментальные разработки, испытания, подготовку кадров в соответствии с приоритетными направлениями развития науки, технологий и техники РФ, при наличии у них в случаях, предусмотренных законодательством РФ, государственной аккредитации;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организации, независимо от организационно-правовых форм, осуществляющие производство продукции, выполнение работ и оказание услуг, при условии, что доля производства наукоемкой продукции (в стоимостном выражении), соответствующей приоритетным направлениям развития науки, технологий и техники РФ в течение предшествующих трех лет, составляет не менее 50</w:t>
      </w:r>
      <w:r>
        <w:t xml:space="preserve"> </w:t>
      </w:r>
      <w:r w:rsidRPr="00BB6DEF">
        <w:t>% их общего объема производства.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В настоящее время в Российской Федерации насчитывается семь наукоградов: Дубна, Королев, Реутов и Фрязино Московской области, Обнинск Калужской области, рабочий поселок Кольцово Новосибирской области, Мичуринск Тамбовской области.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Присвоение муниципальному образованию статуса наукограда РФ является основанием для финансирования из федерального бюджета в виде субвенций дополнительных расходов наукоградов РФ, которые выделяются в соответствии с Порядком предоставления субвенций из федерального бюджета для финансирования дополнительных расходов наукоградов Российской Федерации</w:t>
      </w:r>
      <w:bookmarkStart w:id="7" w:name="i03873"/>
      <w:bookmarkEnd w:id="7"/>
      <w:r w:rsidRPr="00BB6DEF">
        <w:fldChar w:fldCharType="begin"/>
      </w:r>
      <w:r w:rsidRPr="00BB6DEF">
        <w:instrText xml:space="preserve"> HYPERLINK "http://www.e-college.ru/xbooks/xbook029/book/index/documentov.htm" \l "i03873" </w:instrText>
      </w:r>
      <w:r w:rsidRPr="00BB6DEF">
        <w:fldChar w:fldCharType="separate"/>
      </w:r>
      <w:r w:rsidR="005111C1">
        <w:rPr>
          <w:rStyle w:val="a3"/>
        </w:rPr>
        <w:pict>
          <v:shape id="_x0000_i1031" type="#_x0000_t75" style="width:3in;height:3in"/>
        </w:pict>
      </w:r>
      <w:r w:rsidRPr="00BB6DEF">
        <w:fldChar w:fldCharType="end"/>
      </w:r>
      <w:r w:rsidRPr="00BB6DEF">
        <w:t xml:space="preserve">, утвержденным постановлением Правительства РФ от 25 ноября </w:t>
      </w:r>
      <w:smartTag w:uri="urn:schemas-microsoft-com:office:smarttags" w:element="metricconverter">
        <w:smartTagPr>
          <w:attr w:name="ProductID" w:val="2004 г"/>
        </w:smartTagPr>
        <w:r w:rsidRPr="00BB6DEF">
          <w:t>2004</w:t>
        </w:r>
        <w:r>
          <w:t xml:space="preserve"> </w:t>
        </w:r>
        <w:r w:rsidRPr="00BB6DEF">
          <w:t>г</w:t>
        </w:r>
      </w:smartTag>
      <w:r w:rsidRPr="00BB6DEF">
        <w:t>. №</w:t>
      </w:r>
      <w:r>
        <w:t xml:space="preserve"> </w:t>
      </w:r>
      <w:r w:rsidRPr="00BB6DEF">
        <w:t>682.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Субвенции из федерального бюджета и расходы наукоградов РФ, осуществляемые за счет данных субвенций, не учитываются при распределении межбюджетных трансфертов из федерального бюджета и бюджетов субъектов РФ.</w:t>
      </w:r>
    </w:p>
    <w:p w:rsidR="00D5568A" w:rsidRPr="00BB6DEF" w:rsidRDefault="00D5568A" w:rsidP="00D5568A">
      <w:pPr>
        <w:spacing w:before="120"/>
        <w:jc w:val="center"/>
        <w:rPr>
          <w:b/>
          <w:sz w:val="28"/>
        </w:rPr>
      </w:pPr>
      <w:bookmarkStart w:id="8" w:name="14.3."/>
      <w:bookmarkStart w:id="9" w:name="i03877"/>
      <w:bookmarkEnd w:id="8"/>
      <w:bookmarkEnd w:id="9"/>
      <w:r w:rsidRPr="00BB6DEF">
        <w:rPr>
          <w:b/>
          <w:sz w:val="28"/>
        </w:rPr>
        <w:t>3. Особенности организации местного самоуправления на приграничных территориях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 xml:space="preserve">Особенности осуществления местного самоуправления на приграничных территориях в настоящее время определяются Законом РФ от 1 апреля </w:t>
      </w:r>
      <w:smartTag w:uri="urn:schemas-microsoft-com:office:smarttags" w:element="metricconverter">
        <w:smartTagPr>
          <w:attr w:name="ProductID" w:val="1993 г"/>
        </w:smartTagPr>
        <w:r w:rsidRPr="00BB6DEF">
          <w:t>1993</w:t>
        </w:r>
        <w:r>
          <w:t xml:space="preserve"> </w:t>
        </w:r>
        <w:r w:rsidRPr="00BB6DEF">
          <w:t>г</w:t>
        </w:r>
      </w:smartTag>
      <w:r w:rsidRPr="00BB6DEF">
        <w:t>. №</w:t>
      </w:r>
      <w:r>
        <w:t xml:space="preserve"> </w:t>
      </w:r>
      <w:r w:rsidRPr="00BB6DEF">
        <w:t>4730-1 «О Государственной границе Российской Федерации»</w:t>
      </w:r>
      <w:bookmarkStart w:id="10" w:name="i03880"/>
      <w:bookmarkEnd w:id="10"/>
      <w:r w:rsidRPr="00BB6DEF">
        <w:fldChar w:fldCharType="begin"/>
      </w:r>
      <w:r w:rsidRPr="00BB6DEF">
        <w:instrText xml:space="preserve"> HYPERLINK "http://www.e-college.ru/xbooks/xbook029/book/index/documentov.htm" \l "i03880" </w:instrText>
      </w:r>
      <w:r w:rsidRPr="00BB6DEF">
        <w:fldChar w:fldCharType="separate"/>
      </w:r>
      <w:r w:rsidR="005111C1">
        <w:rPr>
          <w:rStyle w:val="a3"/>
        </w:rPr>
        <w:pict>
          <v:shape id="_x0000_i1033" type="#_x0000_t75" style="width:3in;height:3in"/>
        </w:pict>
      </w:r>
      <w:r w:rsidRPr="00BB6DEF">
        <w:fldChar w:fldCharType="end"/>
      </w:r>
      <w:r w:rsidRPr="00BB6DEF">
        <w:t>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Особенности организации местного самоуправления на пограничных территориях обусловлены установлением пограничного режима в пограничной зоне и в российской части вод пограничных рек, озер и иных водоемов, во внутренних морских водах и в территориальном море РФ. Пограничная зона устанавливается в пределах территории административного района, города, прилегающей к Государственной границе РФ на суше, по морскому побережью РФ, российским берегам пограничных рек, озер и иных водоемов, и в пределах территорий островов на указанных водоемах. В пограничную зону могут не включаться территории населенных пунктов, санаториев, домов отдыха, других оздоровительных учреждений, учреждений (объектов) культуры, а также места массового отдыха, активного водопользования, отправления религиозных обрядов и иные места традиционного массового пребывания граждан.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Органы местного самоуправления приграничных территорий и их должностные лица: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оказывают помощь органам и войскам Федеральной пограничной службы РФ, Войскам противовоздушной обороны, Военно-Морскому Флоту, государственным органам, осуществляющим различные виды контроля на Государственной границе РФ, исполняют их законные предписания, предоставляют необходимую для их деятельности информацию;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создают условия для участия граждан на добровольных началах в защите Государственной границы РФ в пределах приграничной территории.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Уставами муниципальных образований, расположенных полностью или частично на приграничной территории, могут быть предусмотрены должностные лица местного самоуправления по пограничным вопросам.</w:t>
      </w:r>
    </w:p>
    <w:p w:rsidR="00D5568A" w:rsidRPr="00BB6DEF" w:rsidRDefault="00D5568A" w:rsidP="00D5568A">
      <w:pPr>
        <w:spacing w:before="120"/>
        <w:jc w:val="center"/>
        <w:rPr>
          <w:b/>
          <w:sz w:val="28"/>
        </w:rPr>
      </w:pPr>
      <w:r w:rsidRPr="00BB6DEF">
        <w:rPr>
          <w:b/>
          <w:sz w:val="28"/>
        </w:rPr>
        <w:t>Выводы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Особым видом муниципальных образований являются наукограды</w:t>
      </w:r>
      <w:bookmarkStart w:id="11" w:name="i03888"/>
      <w:bookmarkEnd w:id="11"/>
      <w:r w:rsidRPr="00BB6DEF">
        <w:fldChar w:fldCharType="begin"/>
      </w:r>
      <w:r w:rsidRPr="00BB6DEF">
        <w:instrText xml:space="preserve"> HYPERLINK "http://www.e-college.ru/xbooks/xbook029/book/index/predmetnyi.htm" \l "i03888" </w:instrText>
      </w:r>
      <w:r w:rsidRPr="00BB6DEF">
        <w:fldChar w:fldCharType="separate"/>
      </w:r>
      <w:r w:rsidR="005111C1">
        <w:rPr>
          <w:rStyle w:val="a3"/>
        </w:rPr>
        <w:pict>
          <v:shape id="_x0000_i1035" type="#_x0000_t75" style="width:3in;height:3in"/>
        </w:pict>
      </w:r>
      <w:r w:rsidRPr="00BB6DEF">
        <w:fldChar w:fldCharType="end"/>
      </w:r>
      <w:r w:rsidRPr="00BB6DEF">
        <w:t xml:space="preserve">. В настоящее время особенности организации местного самоуправления в наукоградах установлены Федеральным законом от 7 апреля </w:t>
      </w:r>
      <w:smartTag w:uri="urn:schemas-microsoft-com:office:smarttags" w:element="metricconverter">
        <w:smartTagPr>
          <w:attr w:name="ProductID" w:val="1999 г"/>
        </w:smartTagPr>
        <w:r w:rsidRPr="00BB6DEF">
          <w:t>1999</w:t>
        </w:r>
        <w:r>
          <w:t xml:space="preserve"> </w:t>
        </w:r>
        <w:r w:rsidRPr="00BB6DEF">
          <w:t>г</w:t>
        </w:r>
      </w:smartTag>
      <w:r w:rsidRPr="00BB6DEF">
        <w:t>. №</w:t>
      </w:r>
      <w:r>
        <w:t xml:space="preserve"> </w:t>
      </w:r>
      <w:r w:rsidRPr="00BB6DEF">
        <w:t>70-ФЗ «О статусе наукограда Российской Федерации»</w:t>
      </w:r>
      <w:bookmarkStart w:id="12" w:name="i03891"/>
      <w:bookmarkEnd w:id="12"/>
      <w:r w:rsidRPr="00BB6DEF">
        <w:fldChar w:fldCharType="begin"/>
      </w:r>
      <w:r w:rsidRPr="00BB6DEF">
        <w:instrText xml:space="preserve"> HYPERLINK "http://www.e-college.ru/xbooks/xbook029/book/index/documentov.htm" \l "i03891" </w:instrText>
      </w:r>
      <w:r w:rsidRPr="00BB6DEF">
        <w:fldChar w:fldCharType="separate"/>
      </w:r>
      <w:r w:rsidR="005111C1">
        <w:rPr>
          <w:rStyle w:val="a3"/>
        </w:rPr>
        <w:pict>
          <v:shape id="_x0000_i1037" type="#_x0000_t75" style="width:3in;height:3in"/>
        </w:pict>
      </w:r>
      <w:r w:rsidRPr="00BB6DEF">
        <w:fldChar w:fldCharType="end"/>
      </w:r>
      <w:r w:rsidRPr="00BB6DEF">
        <w:t>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Статус наукограда присваивается муниципальному образованию Правительством РФ с установлением срока этого статуса. При присвоении муниципальному образованию статуса наукограда Правительство РФ утверждает приоритетные для данного наукограда направления научной, научно-технической, инновационной деятельности, экспериментальных разработок, испытаний, подготовки кадров в соответствии с государственными приоритетными направлениями развития науки, технологий и техники РФ. Статус наукограда по истечении срока, установленного Правительством РФ, может быть сохранен за муниципальным образованием.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Муниципальное образование, претендующее на присвоение статуса наукограда, должно иметь научно-производственный комплекс, расположенный на территории данного муниципального образования.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Присвоение муниципальному образованию статуса наукограда РФ является основанием для финансирования из федерального бюджета в виде субвенций дополнительных расходов наукоградов РФ.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Особенности организации местного самоуправления на пограничных территориях обусловлены установлением пограничного режима в пограничной зоне и в российской части вод пограничных рек, озер и иных водоемов, во внутренних морских водах и в территориальном море РФ. Пограничная зона устанавливается в пределах территории административного района, города, прилегающей к Государственной границе РФ на суше, по морскому побережью РФ, российским берегам пограничных рек, озер и иных водоемов, и в пределах территорий островов на указанных водоемах.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Вопросы для самопроверки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Назовите критерии, необходимые для присвоения статуса наукограда.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Опишите этапы присвоения статуса наукограда.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Укажите субъектов права, участвующих в процессе присвоения статуса наукограда.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Охарактеризуйте особенности осуществления местного самоуправления на приграничной территории.</w:t>
      </w:r>
    </w:p>
    <w:p w:rsidR="00D5568A" w:rsidRPr="00BB6DEF" w:rsidRDefault="00D5568A" w:rsidP="00D5568A">
      <w:pPr>
        <w:spacing w:before="120"/>
        <w:jc w:val="center"/>
        <w:rPr>
          <w:b/>
          <w:sz w:val="28"/>
        </w:rPr>
      </w:pPr>
      <w:r w:rsidRPr="00BB6DEF">
        <w:rPr>
          <w:b/>
          <w:sz w:val="28"/>
        </w:rPr>
        <w:t>Список литературы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Васильев В.И. Муниципальное право России: Учебник.</w:t>
      </w:r>
      <w:r>
        <w:t xml:space="preserve"> </w:t>
      </w:r>
      <w:r w:rsidRPr="00BB6DEF">
        <w:t>— М.: ЗАО Юстицинформ, 2008.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Кокотов А.Н., Соломаткин А.С. Муниципальное право России: Учебник.</w:t>
      </w:r>
      <w:r>
        <w:t xml:space="preserve"> </w:t>
      </w:r>
      <w:r w:rsidRPr="00BB6DEF">
        <w:t>— М.: Юрист, 2005.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Муниципальное право России: Учебник / Отв. ред. Г.Н. Чеботарев.</w:t>
      </w:r>
      <w:r>
        <w:t xml:space="preserve"> </w:t>
      </w:r>
      <w:r w:rsidRPr="00BB6DEF">
        <w:t>—М.: Юрист, 2005.</w:t>
      </w:r>
    </w:p>
    <w:p w:rsidR="00D5568A" w:rsidRPr="00BB6DEF" w:rsidRDefault="00D5568A" w:rsidP="00D5568A">
      <w:pPr>
        <w:spacing w:before="120"/>
        <w:ind w:firstLine="567"/>
        <w:jc w:val="both"/>
      </w:pPr>
      <w:r w:rsidRPr="00BB6DEF">
        <w:t>Чаннов С.Е. Муниципальное право.</w:t>
      </w:r>
      <w:r>
        <w:t xml:space="preserve"> </w:t>
      </w:r>
      <w:r w:rsidRPr="00BB6DEF">
        <w:t>— М., 2006.</w:t>
      </w:r>
    </w:p>
    <w:p w:rsidR="00811DD4" w:rsidRDefault="00811DD4">
      <w:bookmarkStart w:id="13" w:name="_GoBack"/>
      <w:bookmarkEnd w:id="13"/>
    </w:p>
    <w:sectPr w:rsidR="00811DD4" w:rsidSect="00811DD4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5568A"/>
    <w:rsid w:val="005111C1"/>
    <w:rsid w:val="00811DD4"/>
    <w:rsid w:val="00BB6DEF"/>
    <w:rsid w:val="00D5568A"/>
    <w:rsid w:val="00E850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63851BC6-1665-47E3-B99C-C65D68332F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568A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D5568A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1460</Words>
  <Characters>8327</Characters>
  <Application>Microsoft Office Word</Application>
  <DocSecurity>0</DocSecurity>
  <Lines>69</Lines>
  <Paragraphs>19</Paragraphs>
  <ScaleCrop>false</ScaleCrop>
  <Company>Home</Company>
  <LinksUpToDate>false</LinksUpToDate>
  <CharactersWithSpaces>9768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Организация местного самоуправления в наукоградах и на приграничных территориях</dc:title>
  <dc:subject/>
  <dc:creator>User</dc:creator>
  <cp:keywords/>
  <dc:description/>
  <cp:lastModifiedBy>admin</cp:lastModifiedBy>
  <cp:revision>2</cp:revision>
  <dcterms:created xsi:type="dcterms:W3CDTF">2014-02-19T23:56:00Z</dcterms:created>
  <dcterms:modified xsi:type="dcterms:W3CDTF">2014-02-19T23:56:00Z</dcterms:modified>
</cp:coreProperties>
</file>