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5B" w:rsidRPr="003606C1" w:rsidRDefault="00480E5B" w:rsidP="00480E5B">
      <w:pPr>
        <w:spacing w:before="120"/>
        <w:jc w:val="center"/>
        <w:rPr>
          <w:b/>
          <w:sz w:val="32"/>
        </w:rPr>
      </w:pPr>
      <w:r w:rsidRPr="003606C1">
        <w:rPr>
          <w:b/>
          <w:sz w:val="32"/>
        </w:rPr>
        <w:t>Основные меры борьбы с терроризмом  в современных условиях российской действительности</w:t>
      </w:r>
    </w:p>
    <w:p w:rsidR="00480E5B" w:rsidRPr="003606C1" w:rsidRDefault="00480E5B" w:rsidP="00480E5B">
      <w:pPr>
        <w:spacing w:before="120"/>
        <w:jc w:val="center"/>
        <w:rPr>
          <w:sz w:val="28"/>
        </w:rPr>
      </w:pPr>
      <w:r w:rsidRPr="003606C1">
        <w:rPr>
          <w:sz w:val="28"/>
        </w:rPr>
        <w:t>Асс. Галачиева М.М.</w:t>
      </w:r>
    </w:p>
    <w:p w:rsidR="00480E5B" w:rsidRPr="003606C1" w:rsidRDefault="00480E5B" w:rsidP="00480E5B">
      <w:pPr>
        <w:spacing w:before="120"/>
        <w:jc w:val="center"/>
        <w:rPr>
          <w:sz w:val="28"/>
        </w:rPr>
      </w:pPr>
      <w:r w:rsidRPr="003606C1">
        <w:rPr>
          <w:sz w:val="28"/>
        </w:rPr>
        <w:t>Кафедра государства и права.</w:t>
      </w:r>
    </w:p>
    <w:p w:rsidR="00480E5B" w:rsidRPr="003606C1" w:rsidRDefault="00480E5B" w:rsidP="00480E5B">
      <w:pPr>
        <w:spacing w:before="120"/>
        <w:jc w:val="center"/>
        <w:rPr>
          <w:sz w:val="28"/>
        </w:rPr>
      </w:pPr>
      <w:r w:rsidRPr="003606C1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Отмечены основные меры борьбы с терроризмом в современной России, выделены условия и главные направления деятельности</w:t>
      </w:r>
      <w:r>
        <w:t xml:space="preserve"> </w:t>
      </w:r>
      <w:r w:rsidRPr="0062324D">
        <w:t>по противодействию терроризма.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 xml:space="preserve">Проблема терроризма в России не только существует, но ежегодно обостряется, превращается в общегосударственную, связанную с обеспечением национальной безопасности страны в целом. 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Никакие самые строгие меры безопасности не могут полностью предотвратить совершение террористических акций. С завидным постоянством адские машинки в клочья разносят поезда, общественные и жилые здания, унося жизни ни в чем не повинных людей.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Терроризм определяется как совершение взрыва, поджога или иных действий, создающих опасность гибели людей, причинение значительного имущественного ущерба либо наступление иных общественно-опасных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Терроризм – это метод, посредством которого организованная группа или партия стремится достичь провозглашенных ею целей – преимущественно через систематическое использование насилия. Понятие «терроризм» и «террорист» появляются в конце XVIII в. Если верить одному французскому словарю, якобинцы часто употребляли это понятие</w:t>
      </w:r>
      <w:r>
        <w:t xml:space="preserve"> </w:t>
      </w:r>
      <w:r w:rsidRPr="0062324D">
        <w:t>устно и письменно по отношению к себе – и всегда с положительным оттенком. Однако в ходе Великой французской революции (1789 – 1794 гг.) слово «террорист» стало носить оскорбительный смысл, превратившись в синоним слова «преступник». Впоследствии термин получил более расширенное толкование и стал означать всякую систему правления, основанную на страхе. Затем до самых недавних пор слово «терроризм» употреблялось очень широко и означало весь спектр насилия.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Терроризм, как никакое другое преступление, наиболее тесно связано с глобальными социальными, политическими и экономическими противоречиями развития общества. По своим масштабам, направленности и тяжести последствий он наиболее опасен для государства и отдельных граждан. Спецслужбы и правоохранительные органы в своей практике противодействия терроризму сталкиваются со многими проблемами, разрешение которых не в их компетенции. Устранение таких проблем – единственный путь профилактики</w:t>
      </w:r>
      <w:r>
        <w:t xml:space="preserve"> </w:t>
      </w:r>
      <w:r w:rsidRPr="0062324D">
        <w:t>терроризма. Поэтому главным субъектом борьбы с терроризмом должно быть само государство, законодательная, исполнительная и судебная власти.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В основе борьбы с терроризмом должна быть единая, целостная, комплексная государственная концепция, учитывающая международно-правовые акты и реалии государственного и общественного устройства страны.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 xml:space="preserve">25 июля </w:t>
      </w:r>
      <w:smartTag w:uri="urn:schemas-microsoft-com:office:smarttags" w:element="metricconverter">
        <w:smartTagPr>
          <w:attr w:name="ProductID" w:val="1998 г"/>
        </w:smartTagPr>
        <w:r w:rsidRPr="0062324D">
          <w:t>1998 г</w:t>
        </w:r>
      </w:smartTag>
      <w:r w:rsidRPr="0062324D">
        <w:t>. Президентом РФ подписан Федеральный закон «О борьбе с терроризмом» № 130-ФЗ. Цель закона – определение и законодательное закрепление правовых и организационных основ борьбы с терроризмом в Российской Федерации, порядка взаимодействия</w:t>
      </w:r>
      <w:r>
        <w:t xml:space="preserve"> </w:t>
      </w:r>
      <w:r w:rsidRPr="0062324D">
        <w:t>и координации действий субъектов, их прав и обязанностей, а также гарантии граждан, которым причиняется вред в связи с участием в проведении контртеррористических действий в результате террористических актов.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Важнейшим условием борьбы с терроризмом является решительность, непримиримость и жестокость ответных действий, существование обученных и технически хорошо оснащенных специальных подразделений. Но этого мало. Зачастую важнее бывает наличие политической воли и готовности высшего руководства страны к решительным действиям.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К настоящему времени выработаны эффективные методы борьбы с терроризмом. Неполная готовность системы безопасности России к противодействию терроризму, неадекватность ответных действий, как и их запаздывание, связаны с недостатками функциональной нацеленности оргструктур антитеррора, с попытками использовать одну и ту же схему противодействий при разных проявлениях терроризма.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 xml:space="preserve">Концепцией национальной безопасности Российской Федерации, утвержденной указом президента РФ от 17 декабря </w:t>
      </w:r>
      <w:smartTag w:uri="urn:schemas-microsoft-com:office:smarttags" w:element="metricconverter">
        <w:smartTagPr>
          <w:attr w:name="ProductID" w:val="1997 г"/>
        </w:smartTagPr>
        <w:r w:rsidRPr="0062324D">
          <w:t>1997 г</w:t>
        </w:r>
      </w:smartTag>
      <w:r w:rsidRPr="0062324D">
        <w:t>. № 1300, терроризм признается одним из явлений, представляющих национальную угрозу. В частности, в Концепции отмечается, что « во многих странах, в том числе и в Российской Федерации, резко обострилась проблема терроризма, имеющего транснациональный характер и угрожающего стабильности в мире, что обуславливает необходимость объединения усилий всего международного сообщества, повышения эффективности имеющихся форм и методов борьбы с этой угрозой, принятие безотлагательных мер по ее нейтрализации».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Терроризм возникает не сразу и не без подготовки, он рождается и вызревает в долгих социальных и личностных процессах. И типичного террориста тоже не существует. Причины лежат в общественном развитии, в групповых явлениях и индивидуальных особенностях. В настоящий момент терроризм в России развивается в самой опасной форме – стихийной и организованной. И этому способствуют различные обстоятельства.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Например, обостряет межнациональные отношения, провоцирует различные формы протеста, в том числе экстремистского и</w:t>
      </w:r>
      <w:r>
        <w:t xml:space="preserve"> </w:t>
      </w:r>
      <w:r w:rsidRPr="0062324D">
        <w:t>террористического свойства социальная несправедливость, базирующаяся на осуществляемых по национальному признаку нарушениях прав и свобод граждан. В условиях России, в частности, на Северном Кавказе, национальный вопрос на протяжении длительного исторического периода оставался наиболее актуальным, здесь не последнюю роль сыграли ущемление национального достоинства малых наций со стороны доминирующего большинства, отсутствие сбалансированной, компромиссной политики в национальном вопросе, принятие непродуманных решений органами власти.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Нужно исключить возможность возникновения экстремизма и терроризма на почве межнациональных отношений и для этого должны быть созданы условия, при которых реализация прав и свобод граждан не могла бы зависеть от их национальности или расы. Т.е. стержнем должна стать национальная идея – идея национального единства.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Борьба с терроризмом должна стать одной из приоритетных задач национальной политики безопасности нашего государства, а меры борьбы должны делиться на внутренние и международные.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На внутригосударственном уровне можно выделить, на наш взгляд, несколько направлений деятельности по противодействию терроризму: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Улучшение контртеррористического сотрудничества и возможностей.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Расширение профессиональной подготовки кадров, задействованных в данной сфере, формирование специальных высокопрофессиональных антитеррористических подразделений.</w:t>
      </w:r>
      <w:r>
        <w:t xml:space="preserve"> 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Усиление контроля за производством, оборотом и использованием огнестрельного оружия, взрывчатых веществ.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Улучшение технического обеспечения, оснащенности правоохранительных органов.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 xml:space="preserve">Пресечение финансирования террористической деятельности. 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Усиление международного сотрудничества нашего государства по противодействию терроризму должно проходить по следующим направлениям: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Государство должно воздержатся от организации террористических актов на территории других государств.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Обеспечивать задержание и</w:t>
      </w:r>
      <w:r>
        <w:t xml:space="preserve"> </w:t>
      </w:r>
      <w:r w:rsidRPr="0062324D">
        <w:t>судебное преследование или выдачу лиц, совершивших теракты, согласно соответствующим положениям национального права.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Принимать активное участие в разработке и принятии модельных законов, регламентирующих различные аспекты борьбы с терроризмом.</w:t>
      </w:r>
    </w:p>
    <w:p w:rsidR="00480E5B" w:rsidRPr="0062324D" w:rsidRDefault="00480E5B" w:rsidP="00480E5B">
      <w:pPr>
        <w:spacing w:before="120"/>
        <w:ind w:firstLine="567"/>
        <w:jc w:val="both"/>
      </w:pPr>
      <w:r w:rsidRPr="0062324D">
        <w:t>Оказание взаимной юридической помощи.</w:t>
      </w:r>
    </w:p>
    <w:p w:rsidR="00480E5B" w:rsidRDefault="00480E5B" w:rsidP="00480E5B">
      <w:pPr>
        <w:spacing w:before="120"/>
        <w:ind w:firstLine="567"/>
        <w:jc w:val="both"/>
      </w:pPr>
      <w:r w:rsidRPr="0062324D">
        <w:t>Заключение. Терроризм в наши дни превратился в важнейший фактор угрозы национальной безопасности России. Российская система мер противодействия терроризму еще далека от совершенства. Она громоздка, допускает дублирование действий, неэффективное расходование средств и перекладывание ответственности одним исполнителем на другого, ненадлежащее взаимодействие государственных и правоохранительных органов как внутри страны, так и с аналогичными службами других государств. Тем не менее, она задействует органы</w:t>
      </w:r>
      <w:r>
        <w:t xml:space="preserve"> </w:t>
      </w:r>
      <w:r w:rsidRPr="0062324D">
        <w:t>федеральной и местной власти, государственные и иные силы и средства, и это позволяет говорить о том, что в России создана</w:t>
      </w:r>
      <w:r>
        <w:t xml:space="preserve"> </w:t>
      </w:r>
      <w:r w:rsidRPr="0062324D">
        <w:t>и функционирует единая общегосударственная политика противодействия современному терроризму.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E5B"/>
    <w:rsid w:val="001B7B75"/>
    <w:rsid w:val="003606C1"/>
    <w:rsid w:val="00480E5B"/>
    <w:rsid w:val="0062324D"/>
    <w:rsid w:val="00811DD4"/>
    <w:rsid w:val="009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86FAA-255C-4B02-890F-0E228BC5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0E5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80E5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6837</Characters>
  <Application>Microsoft Office Word</Application>
  <DocSecurity>0</DocSecurity>
  <Lines>56</Lines>
  <Paragraphs>16</Paragraphs>
  <ScaleCrop>false</ScaleCrop>
  <Company>Home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меры борьбы с терроризмом  в современных условиях российской действительности</dc:title>
  <dc:subject/>
  <dc:creator>User</dc:creator>
  <cp:keywords/>
  <dc:description/>
  <cp:lastModifiedBy>admin</cp:lastModifiedBy>
  <cp:revision>2</cp:revision>
  <dcterms:created xsi:type="dcterms:W3CDTF">2014-02-20T02:08:00Z</dcterms:created>
  <dcterms:modified xsi:type="dcterms:W3CDTF">2014-02-20T02:08:00Z</dcterms:modified>
</cp:coreProperties>
</file>