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821" w:rsidRPr="00E2384E" w:rsidRDefault="00400821" w:rsidP="00400821">
      <w:pPr>
        <w:spacing w:before="120"/>
        <w:jc w:val="center"/>
        <w:rPr>
          <w:b/>
          <w:bCs/>
          <w:sz w:val="32"/>
          <w:szCs w:val="32"/>
        </w:rPr>
      </w:pPr>
      <w:r w:rsidRPr="00E2384E">
        <w:rPr>
          <w:b/>
          <w:bCs/>
          <w:sz w:val="32"/>
          <w:szCs w:val="32"/>
        </w:rPr>
        <w:t>Основные направления этнопсихологических исследований</w:t>
      </w:r>
    </w:p>
    <w:p w:rsidR="00400821" w:rsidRPr="00E2384E" w:rsidRDefault="00400821" w:rsidP="00400821">
      <w:pPr>
        <w:spacing w:before="120"/>
        <w:jc w:val="center"/>
        <w:rPr>
          <w:sz w:val="28"/>
          <w:szCs w:val="28"/>
        </w:rPr>
      </w:pPr>
      <w:r w:rsidRPr="00E2384E">
        <w:rPr>
          <w:sz w:val="28"/>
          <w:szCs w:val="28"/>
        </w:rPr>
        <w:t xml:space="preserve">Стефаненко Т. </w:t>
      </w:r>
    </w:p>
    <w:p w:rsidR="00400821" w:rsidRPr="00E2384E" w:rsidRDefault="00400821" w:rsidP="00400821">
      <w:pPr>
        <w:spacing w:before="120"/>
        <w:jc w:val="center"/>
        <w:rPr>
          <w:b/>
          <w:bCs/>
          <w:sz w:val="28"/>
          <w:szCs w:val="28"/>
        </w:rPr>
      </w:pPr>
      <w:r w:rsidRPr="00E2384E">
        <w:rPr>
          <w:b/>
          <w:bCs/>
          <w:sz w:val="28"/>
          <w:szCs w:val="28"/>
        </w:rPr>
        <w:t xml:space="preserve">1 Релятивизм, абсолютизм, универсализм </w:t>
      </w:r>
    </w:p>
    <w:p w:rsidR="00400821" w:rsidRPr="009D22C9" w:rsidRDefault="00400821" w:rsidP="00400821">
      <w:pPr>
        <w:spacing w:before="120"/>
        <w:ind w:firstLine="567"/>
        <w:jc w:val="both"/>
      </w:pPr>
      <w:r w:rsidRPr="009D22C9">
        <w:t xml:space="preserve">В массе этнопсихологических исследований можно выделить три тенденции. Первая из них заключается в подчеркивании различий между культурами. Ее крайним полюсом является максимизация межкультурных различий в содержании и структуре психических процессов. С примерами культурного релятивизма – концепцией конфигурации культур Р. Бенедикт, гипотезой лингвистической относительности Сепира-Уорфа – мы уже знакомы. Еще один яркий пример подобного подхода – концепция французского философа и социолога Л. Леви-Брюля, противопоставлявшего первобытное мышление логическому мышлению европейцев, – будет рассмотрен в этой главе. </w:t>
      </w:r>
    </w:p>
    <w:p w:rsidR="00400821" w:rsidRPr="009D22C9" w:rsidRDefault="00400821" w:rsidP="00400821">
      <w:pPr>
        <w:spacing w:before="120"/>
        <w:ind w:firstLine="567"/>
        <w:jc w:val="both"/>
      </w:pPr>
      <w:r w:rsidRPr="009D22C9">
        <w:t xml:space="preserve">Релятивизм не означает явного или скрытого расизма, в котором его сторонников нередко обвиняют. Напротив, релятивисты испытывают чувство уважения к каждому изучаемому народу и являются последователями Ф. Боаса, подчеркивавшего, что все культуры равные, но разные. Утверждая равенство культур, они мало интересуются установлением сходства между ними. А различия интерпретируются ими с качественной, а не с количественной точки зрения. Для релятивиста английский сплин и русская хандра не подобны друг другу, как для А. С. Пушкина, их различия носят качественный характер. </w:t>
      </w:r>
    </w:p>
    <w:p w:rsidR="00400821" w:rsidRPr="009D22C9" w:rsidRDefault="00400821" w:rsidP="00400821">
      <w:pPr>
        <w:spacing w:before="120"/>
        <w:ind w:firstLine="567"/>
        <w:jc w:val="both"/>
      </w:pPr>
      <w:r w:rsidRPr="009D22C9">
        <w:t xml:space="preserve">Если в изучается интеллект, то межкультурные различия находят в его форме или стиле, а не в интеллектуальной компетентности индивидов. При этом исходят из того, что в каждой культуре мы встречаемся со своим пониманием интеллекта, отражающим ее ценности: вспомним уже приводившийся пример – китайцы включают в интеллект социальную ответственность и даже подражание, что абсолютно чуждо европейской культуре. </w:t>
      </w:r>
    </w:p>
    <w:p w:rsidR="00400821" w:rsidRPr="009D22C9" w:rsidRDefault="00400821" w:rsidP="00400821">
      <w:pPr>
        <w:spacing w:before="120"/>
        <w:ind w:firstLine="567"/>
        <w:jc w:val="both"/>
      </w:pPr>
      <w:r w:rsidRPr="009D22C9">
        <w:t xml:space="preserve">Релятивисты стремятся избежать даже намека на предпочтение собственной группы, пытаясь понять людей на «их собственном языке» и «исходя из их ценностей». Описание и оценку с точки зрения внешнего наблюдателя они рассматривают как унижение людей, отмечая, что даже людоедство и детоубийство имели смысл в тех обществах, где они практиковались. Именно поэтому проводятся etic исследования, избегающие сравнений и использующие методы, специально созданные для данной культуры и на ее языке. Релятивисты предполагают, что любые психологические феномены можно объяснить исходя в основном из культурных переменных с незначительным добавлением других, в частности биологических, факторов. </w:t>
      </w:r>
    </w:p>
    <w:p w:rsidR="00400821" w:rsidRPr="009D22C9" w:rsidRDefault="00400821" w:rsidP="00400821">
      <w:pPr>
        <w:spacing w:before="120"/>
        <w:ind w:firstLine="567"/>
        <w:jc w:val="both"/>
      </w:pPr>
      <w:r w:rsidRPr="009D22C9">
        <w:t xml:space="preserve">Вторая тенденция заключается в абсолютизации сходства между культурами: отрицается любая специфика, игнорируются очевидные различия между ними. Сторонников абсолютизма мало волнует проблема этноцентризма и, как следствие, игнорируется возможность того, что особенности культуры исследователей влияют на их концепции. В многочисленных сравнительно-культурных исследованиях используются неадаптированные стандартные методики, сконструированные в США или Западной Европе, в других регионах в лучшем случае проводится проверка их лингвистической эквивалентности . Психологические феномены, например тот же интеллект, рассматриваются как одинаковые во всех культурах. Если различия обнаруживаются, а как правило, так и происходит, их интерпретируют как количественные, иными словами, осуществляют оценочные сравнения. В результате легко делается вывод, что люди в одной культуре более интеллектуальны (или более честны, более депрессивны), чем в другой, а культуры одинаковые, но неравные. Формально этот подход можно назвать etic, но в сущности это – псевдо-efic или евро-американский etic подход. С примером абсолютистской концепции – использованием тестов интеллекта в межэтнических и межрасовых исследованиях – мы уже знакомились и должны отдавать себе отчет в том, что именно этот подход служит питательной средой для попыток доказать превосходство одних народов над другими из-за «научно доказанной» интеллектуальной неполноценности последних. </w:t>
      </w:r>
    </w:p>
    <w:p w:rsidR="00400821" w:rsidRPr="009D22C9" w:rsidRDefault="00400821" w:rsidP="00400821">
      <w:pPr>
        <w:spacing w:before="120"/>
        <w:ind w:firstLine="567"/>
        <w:jc w:val="both"/>
      </w:pPr>
      <w:r w:rsidRPr="009D22C9">
        <w:t xml:space="preserve">Но есть и более сложный случай проявления абсолютистских тенденций, полярно противоположный только что описанному. </w:t>
      </w:r>
    </w:p>
    <w:p w:rsidR="00400821" w:rsidRPr="009D22C9" w:rsidRDefault="00400821" w:rsidP="00400821">
      <w:pPr>
        <w:spacing w:before="120"/>
        <w:ind w:firstLine="567"/>
        <w:jc w:val="both"/>
      </w:pPr>
      <w:r w:rsidRPr="009D22C9">
        <w:t xml:space="preserve">Сторонники «абсолютизма наоборот», ярким представителем которого является американский психолог М.Коул (см. Коул, Скрибнер, 1977), рассматривают культуры как равные и одинаковые, а наличие различий объясняют неспособностью существующих методик выявить внутреннее сходство между психоло- -гическими явлениями. Впрочем, подобные концепции можно рассматривать и как крайний случай еще одного направления в этнопсихологии – универсализма. </w:t>
      </w:r>
    </w:p>
    <w:p w:rsidR="00400821" w:rsidRPr="009D22C9" w:rsidRDefault="00400821" w:rsidP="00400821">
      <w:pPr>
        <w:spacing w:before="120"/>
        <w:ind w:firstLine="567"/>
        <w:jc w:val="both"/>
      </w:pPr>
      <w:r w:rsidRPr="009D22C9">
        <w:t xml:space="preserve">Сторонники третьей тенденции отстаивают универсализм – единство психики с возможными достаточно существенными внешними различиями. Исследователи этого направления полагают, что базовые психологические процессы являются общими для человеческих существ повсюду на Земле, но на их проявления серьезное влияние оказывает культура. Иными словами, культура «играет разные вариации на общую тему» ( Berry et al ., 1992, p .258), а сами культуры равные, внешне разные, но в основе своей одинаковые. В исследованиях универсалистов проводятся сравнения, но с большими предосторожностями, со стремлением избежать оценок и предпочтения своей культуры. Используются стандартные методики, но обязательно адаптированные к каждой изучаемой культуре. Главный вопрос, который ставят перед собой исследователи: в какой степени и какими способами культура влияет на внутренний психический мир человека. Ответив на него, можно, по их мнению, приблизиться и к пониманию того, какие психологические понятия действительно являются универсальными и могут быть использованы для описания поведения человека в любой культуре. Исследования обычно проводятся в русле etic подхода. Но многие ученые, в том числе, как уже упоминалось, Г. Триандис, в последние годы поставили под сомнение его достижимость и предложили комбинированный etic – emic – etic подход ( см. с. 41 наст. изд.). Об исследованиях Триандиса у нас пойдет разговор в дальнейшем, а в этой главе универсалистский подход будет рассмотрен на примере взглядов создателя школы этнологического структурализма К. Леви-Строса. </w:t>
      </w:r>
    </w:p>
    <w:p w:rsidR="00400821" w:rsidRPr="009D22C9" w:rsidRDefault="00400821" w:rsidP="00400821">
      <w:pPr>
        <w:spacing w:before="120"/>
        <w:ind w:firstLine="567"/>
        <w:jc w:val="both"/>
      </w:pPr>
      <w:r w:rsidRPr="009D22C9">
        <w:t xml:space="preserve">В разные периоды развития этнопсихологии доминировали разные направления, но в целом наблюдается движение к универсализму. Именно в этом направлении изменились к концу научной карьеры взгляды Леви-Брюля – создателя одной из самых серьезных релятивистских концепций. </w:t>
      </w:r>
    </w:p>
    <w:p w:rsidR="00400821" w:rsidRPr="00E2384E" w:rsidRDefault="00400821" w:rsidP="00400821">
      <w:pPr>
        <w:spacing w:before="120"/>
        <w:jc w:val="center"/>
        <w:rPr>
          <w:b/>
          <w:bCs/>
          <w:sz w:val="28"/>
          <w:szCs w:val="28"/>
        </w:rPr>
      </w:pPr>
      <w:r w:rsidRPr="00E2384E">
        <w:rPr>
          <w:b/>
          <w:bCs/>
          <w:sz w:val="28"/>
          <w:szCs w:val="28"/>
        </w:rPr>
        <w:t xml:space="preserve">2. Л. Леви-Брюль о ментальности первобытного и современного человека. </w:t>
      </w:r>
    </w:p>
    <w:p w:rsidR="00400821" w:rsidRPr="009D22C9" w:rsidRDefault="00400821" w:rsidP="00400821">
      <w:pPr>
        <w:spacing w:before="120"/>
        <w:ind w:firstLine="567"/>
        <w:jc w:val="both"/>
      </w:pPr>
      <w:r w:rsidRPr="009D22C9">
        <w:t xml:space="preserve">Концепцию Л. Леви-Брюля (1857-1939) обычно называют гипотезой о качественных различиях между первобытным и современным мышлением. Термин «ментальность» использован нами не потому, что в наши дни он стал столь модным как во всех науках о человеке, так и в обыденной жизни. И даже не потому, что это – калька с употреблявшегося Леви-Брюлем французского слова mentalite , которое означает отнюдь не только мышление, а и умонастроение, и мыслительную установку, и воображение, и склад ума (см. Шкуратов, 1997). Причина в том, что в своих работах он в большей степени анализировал не мышление, т.е. процесс познавательной деятельности, а именно ментальность, понимаемую современными исследователями как совокупность эмоционально окрашенных социальных представлений . </w:t>
      </w:r>
    </w:p>
    <w:p w:rsidR="00400821" w:rsidRPr="009D22C9" w:rsidRDefault="00400821" w:rsidP="00400821">
      <w:pPr>
        <w:spacing w:before="120"/>
        <w:ind w:firstLine="567"/>
        <w:jc w:val="both"/>
      </w:pPr>
      <w:r w:rsidRPr="009D22C9">
        <w:t xml:space="preserve">В своих научных поисках Леви-Брюль исходил из идей основателя социологического направления в этнологической науке Э. Дюркгейма. Он использовал одно из базовых дюркгеймовских понятий «коллективные представления», определяемые как система верований и чувств, общая для членов одного общества и не зависящая от бытия отдельной личности. Как подчеркивал Леви-Брюль, коллективные представления передаются из поколения в поколение и «навязывают себя личности, т.е. становятся для нее продуктом не рассуждения, а веры» (Леви-Брюлъ, 1994, с. 20). </w:t>
      </w:r>
    </w:p>
    <w:p w:rsidR="00400821" w:rsidRPr="009D22C9" w:rsidRDefault="00400821" w:rsidP="00400821">
      <w:pPr>
        <w:spacing w:before="120"/>
        <w:ind w:firstLine="567"/>
        <w:jc w:val="both"/>
      </w:pPr>
      <w:r w:rsidRPr="009D22C9">
        <w:t xml:space="preserve">Но дальше воззрения двух французских мыслителей расходятся. Дюркгейм с универсалистских позиций анализировал прежде всего то общее, что, по его мнению, преобладает в жизни различных обществ, утверждая, в частности, что нет пропасти между логикой первобытного и современного человека. А Леви-Брюль на основе огромного эмпирического материала – отчетов этнологов, записей путешественников, миссионеров и т.п. – стремился выявить различия между чисто познавательными индивидуальными представлениями и коллективными представлениями «примитивных народов». Последние, по его словам, – «гораздо более сложное явление, в котором то, что считается у нас «представлением», смешано еще с Другими элементами эмоционального или волевого порядка, окрашено и пропитано ими» (Там же, с. 28). </w:t>
      </w:r>
    </w:p>
    <w:p w:rsidR="00400821" w:rsidRPr="009D22C9" w:rsidRDefault="00400821" w:rsidP="00400821">
      <w:pPr>
        <w:spacing w:before="120"/>
        <w:ind w:firstLine="567"/>
        <w:jc w:val="both"/>
      </w:pPr>
      <w:r w:rsidRPr="009D22C9">
        <w:t xml:space="preserve">Итак, первой особенностью коллективных представлений французский ученый рассматривает их крайнюю эмоциональную интенсивность: «первобытный человек в данный момент не только имеет образ объекта и считает его реальным, но и надеется на что-нибудь или боится чего-нибудь» (Леви-Брюль, 1994, с. 29). </w:t>
      </w:r>
    </w:p>
    <w:p w:rsidR="00400821" w:rsidRPr="009D22C9" w:rsidRDefault="00400821" w:rsidP="00400821">
      <w:pPr>
        <w:spacing w:before="120"/>
        <w:ind w:firstLine="567"/>
        <w:jc w:val="both"/>
      </w:pPr>
      <w:r w:rsidRPr="009D22C9">
        <w:t xml:space="preserve">Второй – центральной – особенностью коллективных представлений Леви-Брюль считает нечувствительность к логическим противоречиям, тогда как научное мышление их избегает. Иными словами, в коллективных представлениях предметы, существа, явления могут быть одновременно и самими собой, и чем-то иным, могут находиться здесь и одновременно в другом месте. Леви-Брюль приводит много примеров того, что для первобытных людей сон столь же реален, как и то, что они видят наяву. Они не различают предметы и их изображения; человека и его имя, представляя имена как нечто конкретное, реальное и часто священное; человека и его тень, рассматривая посягательство на тень как посягательство на него самого; человека и его группу, отождествляя их. </w:t>
      </w:r>
    </w:p>
    <w:p w:rsidR="00400821" w:rsidRPr="009D22C9" w:rsidRDefault="00400821" w:rsidP="00400821">
      <w:pPr>
        <w:spacing w:before="120"/>
        <w:ind w:firstLine="567"/>
        <w:jc w:val="both"/>
      </w:pPr>
      <w:r w:rsidRPr="009D22C9">
        <w:t xml:space="preserve">С нечувствительностью к логическим противоречиям связана третья особенность коллективных представлений – непроницаемость для объективного опыта. Опыт не в состоянии ни разуверить первобытных людей в их представлениях, ни научить чему-нибудь: неудача магического обряда не может обескуражить тех, кто в него верит; всегда найдется объяснение тому, почему не помогли фетиши, якобы делающие людей неуязвимыми. </w:t>
      </w:r>
    </w:p>
    <w:p w:rsidR="00400821" w:rsidRPr="009D22C9" w:rsidRDefault="00400821" w:rsidP="00400821">
      <w:pPr>
        <w:spacing w:before="120"/>
        <w:ind w:firstLine="567"/>
        <w:jc w:val="both"/>
      </w:pPr>
      <w:r w:rsidRPr="009D22C9">
        <w:t xml:space="preserve">Перечисленные особенности можно понимать как негативные, как отсутствие у «дикарей» логического мышления. Но Леви-Брюль интерпретирует их с позиций культурного релятивизма и вводит новое понятие – пралогическое мышление (или прало-гическая ментальность). Его он не считает алогичным или антилогичным и не рассматривает как стадию, предшествующую появлению логического мышления. </w:t>
      </w:r>
    </w:p>
    <w:p w:rsidR="00400821" w:rsidRPr="009D22C9" w:rsidRDefault="00400821" w:rsidP="00400821">
      <w:pPr>
        <w:spacing w:before="120"/>
        <w:ind w:firstLine="567"/>
        <w:jc w:val="both"/>
      </w:pPr>
      <w:r w:rsidRPr="009D22C9">
        <w:t xml:space="preserve">Следует уточнить, что пралогичными Леви-Брюль считает только коллективные представления, которые, по его мнению, не являются мыслью в собственном смысле слова. Французский исследователь особо подчеркивает, что в практической жизни, когда «примитив» мыслит и действует независимо от коллективных представлений, он вполне логичен: «Если его захватит врасплох дождь, то он станет искать убежища. Если он встретит дикого зверя, то постарается убежать от него и т. д. и т. п.» (Там же, с. 64). Этого почему-то не заметили критики Леви-Брюля, утверждавшие, что пралогическое мышление невозможно, так как оно мешало бы человеку ориентироваться в мире. </w:t>
      </w:r>
    </w:p>
    <w:p w:rsidR="00400821" w:rsidRPr="009D22C9" w:rsidRDefault="00400821" w:rsidP="00400821">
      <w:pPr>
        <w:spacing w:before="120"/>
        <w:ind w:firstLine="567"/>
        <w:jc w:val="both"/>
      </w:pPr>
      <w:r w:rsidRPr="009D22C9">
        <w:t xml:space="preserve">Коллективные представления имеют собственные законы, наиболее общим из которых является закон сопричастности . формулируя этот закон, Леви-Брюль еще раз подчеркивает эмоциональную насыщенность коллективных представлений, заражающих эмоциями каждого отдельного индивида, в душе которого «перемешиваются страх, надежда, религиозный ужас, пламенное желание и острая потребность слиться воедино с "общим началом"» (Леви-Брюль, 1994, с.28). Это прежде всего потребность в сопричастности своей социальной группе, то, что мы назвали бы потребностью в социальной идентичности. В самой этой потребности не было бы ничего пралогичного, если бы Леви-Брюль не выделял мистического содержания коллективных представлений, понимая мистичность как веру в таинственные силы и в общение с ними: </w:t>
      </w:r>
    </w:p>
    <w:p w:rsidR="00400821" w:rsidRPr="009D22C9" w:rsidRDefault="00400821" w:rsidP="00400821">
      <w:pPr>
        <w:spacing w:before="120"/>
        <w:ind w:firstLine="567"/>
        <w:jc w:val="both"/>
      </w:pPr>
      <w:r w:rsidRPr="009D22C9">
        <w:t xml:space="preserve">«Ни одно существо, ни один предмет, ни одно явление природы не выступают в коллективных представлениях первобытных людей тем, чем они кажутся нам. Почти все то, что мы видим в этих явлениях и предметах, ускользает от внимания первобытных людей или безразлично им. Зато последние видят много того в них, о чем мы не догадываемся. Например, для первобытного человека, который принадлежит к тотемическому обществу, всякое животное, всякое растение, всякий объект, хотя бы такой, как звезды, солнце и луна, представляет собой часть тотема, класса или подкласса. Поэтому каждый объект наделен определенными сродством, правами на членов своего тотема, класса или подкласса, обязательствами в отношении их, мистическими отношениями с другими тотемами и т.д.» (Там же, с.29-30). </w:t>
      </w:r>
    </w:p>
    <w:p w:rsidR="00400821" w:rsidRPr="009D22C9" w:rsidRDefault="00400821" w:rsidP="00400821">
      <w:pPr>
        <w:spacing w:before="120"/>
        <w:ind w:firstLine="567"/>
        <w:jc w:val="both"/>
      </w:pPr>
      <w:r w:rsidRPr="009D22C9">
        <w:t xml:space="preserve">Леви-Брюль приводит многочисленные примеры того, что в примитивных культурах люди в определенных обстоятельствах не проводят границу между возможным и невероятным, реальным и воображаемым, объективным и мистическим. Они могут отождествлять свою социальную группу с животным или растением, имя которого носят, верить «в интимную связь между человеческой общественной группой и крокодильей или змеиной общественной группой» (Леви-Брюлъ, 1994, с. 363). Именно мистическая сопричастность заставляет представителя южноамериканского племени гуичолов надевать на голову перья орла и таким образом приобщаться к зоркости, прозорливости и мудрости этой птицы. </w:t>
      </w:r>
    </w:p>
    <w:p w:rsidR="00400821" w:rsidRPr="009D22C9" w:rsidRDefault="00400821" w:rsidP="00400821">
      <w:pPr>
        <w:spacing w:before="120"/>
        <w:ind w:firstLine="567"/>
        <w:jc w:val="both"/>
      </w:pPr>
      <w:r w:rsidRPr="009D22C9">
        <w:t xml:space="preserve">Итак, согласно концепции Леви-Брюля, для людей из архаических культур не существует двух миров – видимого, осязаемого, физического и невидимого, неосязаемого, «духовного». Для них существует только один – мистически реальный – мир, которому они сопричастны. У «примитивов» отсутствует потребность в познании окружающего мира, их единственное стремление – жить в тесном единстве с ним. </w:t>
      </w:r>
    </w:p>
    <w:p w:rsidR="00400821" w:rsidRPr="009D22C9" w:rsidRDefault="00400821" w:rsidP="00400821">
      <w:pPr>
        <w:spacing w:before="120"/>
        <w:ind w:firstLine="567"/>
        <w:jc w:val="both"/>
      </w:pPr>
      <w:r w:rsidRPr="009D22C9">
        <w:t xml:space="preserve">Историческое развитие по Леви-Брюлю заключается в том, что коллективные представления все больше приближаются к индивидуальным представлениям: «интеллектуальный познавательный элемент занимает в них все больше и больше места» (Там же, с. 361). Основным условием освобождения мышления из-под власти закона мистической сопричастности французский ученый считает выделение человеком себя из группы, к которой он чувствует себя принадлежащим, т.е. развитие личностной идентичности. Одновременно с познанием себя у человека возникает и потребность в объяснении мира, в котором он живет, в познании всего того, что раньше непосредственно переживалось. Можно было бы предположить, что прогресс логической мысли должен привести к гибели коллективных представлений, которые образованы по закону сопричастности, а значит, содержат в себе противоречия и не совместимы с опытом. </w:t>
      </w:r>
    </w:p>
    <w:p w:rsidR="00400821" w:rsidRPr="009D22C9" w:rsidRDefault="00400821" w:rsidP="00400821">
      <w:pPr>
        <w:spacing w:before="120"/>
        <w:ind w:firstLine="567"/>
        <w:jc w:val="both"/>
      </w:pPr>
      <w:r w:rsidRPr="009D22C9">
        <w:t xml:space="preserve">Но общие для социальных групп представления, выражающие интенсивно переживаемую сопричастность, не исчезли и в наши дни. Научное познание окружающего мира не может полностью заменить непосредственного общения с ним. Сохраняется и стремление поддерживать эмоционально окрашенную идентичность со своей социальной группой. К этим выводам пришел и Леви-Брюль, который в своих поздних работах выдвинул идею о наличии и индивидуальных, и коллективных представлений в любой культуре, у любого человека, т.е. о гетерогенности мышления. Он попытался свести различия между «их» и «нашим» мышлением к различиям в степени его эмоциональности, в доле коллективных представлений среди всех остальных, хотя и продолжал утверждать, что эти различия носят качественный характер. </w:t>
      </w:r>
    </w:p>
    <w:p w:rsidR="00400821" w:rsidRPr="009D22C9" w:rsidRDefault="00400821" w:rsidP="00400821">
      <w:pPr>
        <w:spacing w:before="120"/>
        <w:ind w:firstLine="567"/>
        <w:jc w:val="both"/>
      </w:pPr>
      <w:r w:rsidRPr="009D22C9">
        <w:t xml:space="preserve">В научной среде всегда преобладало критическое отношение к идее французского ученого о качественных различиях между примитивным и логическим мышлением. С точки зрения общей психологии, в трудах Леви-Брюля действительно слабо проанализированы особенности логического мышления, что необходимо было бы сделать, пытаясь сравнивать пралогическое мышление с научным. </w:t>
      </w:r>
    </w:p>
    <w:p w:rsidR="00400821" w:rsidRPr="009D22C9" w:rsidRDefault="00400821" w:rsidP="00400821">
      <w:pPr>
        <w:spacing w:before="120"/>
        <w:ind w:firstLine="567"/>
        <w:jc w:val="both"/>
      </w:pPr>
      <w:r w:rsidRPr="009D22C9">
        <w:t xml:space="preserve">Но если и можно причислить французского мыслителя к сообществу психологов, то скорее социальных, чем общих. У представителей примитивных культур его интересовало то, что в разных науках и разными авторами называется «социальным восприятием», «переживанием» (вспомним Г. Г. Шпета), «менталь-ностью» (этот термин, впрочем, и использовал Леви-Брюль) и даже «социальным познанием», хотя сам он и отказывал «примитивам» в способности познавать окружающий мир. Леви-Брюль дает глубокий анализ коллективных представлений, к которым мышление не сводится. Но сравнивает он – и противопоставляет друг другу – несопоставимые явления: научное мышление и коллективные представления. Если же пралогиче-скую ментальность сравнивать не с научным мышлением, а с социальным восприятием современного человека, то обнаружится, что между социальными представлениями в разные исторические эпохи больше сходства, чем различий. </w:t>
      </w:r>
    </w:p>
    <w:p w:rsidR="00400821" w:rsidRPr="009D22C9" w:rsidRDefault="00400821" w:rsidP="00400821">
      <w:pPr>
        <w:spacing w:before="120"/>
        <w:ind w:firstLine="567"/>
        <w:jc w:val="both"/>
      </w:pPr>
      <w:r w:rsidRPr="009D22C9">
        <w:t xml:space="preserve">Во-первых, социальными психологами в наши дни подчеркивается метафоричность термина «социальное восприятие», которое включает в себя не только восприятие социальных объектов, но и элементы мышления, и интенсивную эмоциональную окраску (см. Андреева, 1997). Отсюда – несомненное сходство представлений, составляющих ментальность первобытного и современного человека. А их различия носят скорее количественный характер, так как в первобытном обществе, где природный космос антропоморфен, а мир человека составляет единое целое с миром природы, доля социальных представлений намного выше. </w:t>
      </w:r>
    </w:p>
    <w:p w:rsidR="00400821" w:rsidRPr="009D22C9" w:rsidRDefault="00400821" w:rsidP="00400821">
      <w:pPr>
        <w:spacing w:before="120"/>
        <w:ind w:firstLine="567"/>
        <w:jc w:val="both"/>
      </w:pPr>
      <w:r w:rsidRPr="009D22C9">
        <w:t xml:space="preserve">Во-вторых, при сравнении пралогической ментальности с точки зрения степени субъективности в восприятии мира не с научным мышлением, стремящимся к объективности, а с социальными представлениями современного человека, также не будет обнаружено качественных различий. Социальные представления, несмотря на накопленные человечеством научные знания, крайне субъективны. Заключенные в них стереотипы, предрассудки, иллюзорные корреляции мешают индивидам адекватно воспринимать мир. Многие представления не потеряли и мистического содержания. </w:t>
      </w:r>
    </w:p>
    <w:p w:rsidR="00400821" w:rsidRPr="009D22C9" w:rsidRDefault="00400821" w:rsidP="00400821">
      <w:pPr>
        <w:spacing w:before="120"/>
        <w:ind w:firstLine="567"/>
        <w:jc w:val="both"/>
      </w:pPr>
      <w:r w:rsidRPr="009D22C9">
        <w:t xml:space="preserve">Наиболее очевидно это в отношении представлений религиозного характера, на что указывал и сам Леви-Брюль, отмечая, что вера множества культурных умов в воскресение Лазаря не менее несовместима с природой, чем вера в тождество между человеческой и крокодильей общественными группами. Кстати говоря, в этом случае он видит лишь количественные различия, утверждая, что «для пралогического мышления все – чудо, т.е., вернее, ничто не является им; значит, для него ничто не кажется невозможным или нелепым» (Леви-Брюль, 1994, с. 363). </w:t>
      </w:r>
    </w:p>
    <w:p w:rsidR="00400821" w:rsidRPr="009D22C9" w:rsidRDefault="00400821" w:rsidP="00400821">
      <w:pPr>
        <w:spacing w:before="120"/>
        <w:ind w:firstLine="567"/>
        <w:jc w:val="both"/>
      </w:pPr>
      <w:r w:rsidRPr="009D22C9">
        <w:t>В-третьих, сомнительно и последнее различие, на качественном характере которого настаивал французский ученый: отсутствие познавательного элемента в коллективных представлениях. Леви-Брюль считал, что неадекватное, не соответствующее реальности восприятие окружающего мира не приводит к его познанию, отождествляя последнее лишь с познанием научным. На самом деле, если человек эмоционально сопричастен миру, в котором он живет, и каждому его отдельному элементу, будь то звезда или травинка, это вовсе не значит, что он его не познает. Просто он познает себя и весь окружающий мир в неразрывном единстве, в том числе не разделяя «социальный космос» и «природный космос». Да, для современного человека характерно использование множества категорий, включающих деление на естественное и сверхъестественное, на природу и культуру. Но был ли мир первобытного человека менее дифференцированным? На этот вопрос, полемизируя с Леви-Брюлем, постарался ответить другой французский ученый – наш современник, хотя и родившийся в далеком 1908 году, К. Леви-Строс.</w:t>
      </w:r>
    </w:p>
    <w:p w:rsidR="00400821" w:rsidRPr="00E2384E" w:rsidRDefault="00400821" w:rsidP="00400821">
      <w:pPr>
        <w:spacing w:before="120"/>
        <w:jc w:val="center"/>
        <w:rPr>
          <w:b/>
          <w:bCs/>
          <w:sz w:val="28"/>
          <w:szCs w:val="28"/>
        </w:rPr>
      </w:pPr>
      <w:r w:rsidRPr="00E2384E">
        <w:rPr>
          <w:b/>
          <w:bCs/>
          <w:sz w:val="28"/>
          <w:szCs w:val="28"/>
        </w:rPr>
        <w:t xml:space="preserve">3. К. Леви-Строс об универсальности структуры мышления </w:t>
      </w:r>
    </w:p>
    <w:p w:rsidR="00400821" w:rsidRPr="009D22C9" w:rsidRDefault="00400821" w:rsidP="00400821">
      <w:pPr>
        <w:spacing w:before="120"/>
        <w:ind w:firstLine="567"/>
        <w:jc w:val="both"/>
      </w:pPr>
      <w:r w:rsidRPr="009D22C9">
        <w:t xml:space="preserve">У народов, которые К. Леви-Строс изучает, его в первую очередь интересуют не особенные и экзотические, а общечеловеческие черты. Создатель структурной (или структуральной) антропологии исследует терминологии родства, фольклора, мифологии, приготовления пищи в разных обществах и культурах. Но всегда за внешними различиями он ищет внутренние универсальные структуры, которые лежат в основе любого явления культуры, в том числе универсальные структуры человеческого мышления. </w:t>
      </w:r>
    </w:p>
    <w:p w:rsidR="00400821" w:rsidRPr="009D22C9" w:rsidRDefault="00400821" w:rsidP="00400821">
      <w:pPr>
        <w:spacing w:before="120"/>
        <w:ind w:firstLine="567"/>
        <w:jc w:val="both"/>
      </w:pPr>
      <w:r w:rsidRPr="009D22C9">
        <w:t xml:space="preserve">Универсальной человеческой потребностью Леви-Строс считает «жажду объективного познания». Он стремится опровергнуть как идеи Леви-Брюля об отсутствии познавательного интереса у первобытных народов, так и мнение многих этнологов о характерном для них проявлении интереса лишь к тому, что полезно для практического употребления. Французский антрополог приводит множество ярких примеров того, что в любом обществе «мир является объектом мысли, по меньшей мере настолько же, как и средством удовлетворения потребностей» (Леви-Строс, 1994, с. 115). Вот, например, цитируемое Леви-Стросом свидетельство биолога Ф. Фокса, опубликованное в 1953 году: </w:t>
      </w:r>
    </w:p>
    <w:p w:rsidR="00400821" w:rsidRPr="009D22C9" w:rsidRDefault="00400821" w:rsidP="00400821">
      <w:pPr>
        <w:spacing w:before="120"/>
        <w:ind w:firstLine="567"/>
        <w:jc w:val="both"/>
      </w:pPr>
      <w:r w:rsidRPr="009D22C9">
        <w:t xml:space="preserve">«Негритос [филиппинский пигмей пинатубо] полностью интегрирован в свою среду, и, что еще более важно, он непрестанно изучает все, что его окружает. Часто я видел, как какой-либо негритос, не уверенный в распознавании растения, пробовал на вкус его плод, обнюхивал листья, отламывал и изучал стебель, осматривал особенности местонахождения. И только приняв в расчет все эти данные, он объявлял, знает либо нет это растение» (Там же, с. 116). </w:t>
      </w:r>
    </w:p>
    <w:p w:rsidR="00400821" w:rsidRPr="009D22C9" w:rsidRDefault="00400821" w:rsidP="00400821">
      <w:pPr>
        <w:spacing w:before="120"/>
        <w:ind w:firstLine="567"/>
        <w:jc w:val="both"/>
      </w:pPr>
      <w:r w:rsidRPr="009D22C9">
        <w:t xml:space="preserve">У примитивных народов имеются поражающие богатством и точностью зоологические и ботанические познания. У тех же пинатубо насчитывается более 600 наименований растений, большинство из которых не представляет для них никакого экономического интереса. И все эти термины определенным образом систематизированы. Поэтому кроме единой функции любого мышления («аппетит к познанию ради удовольствия познавать») Леви-Строс выделяет еще одно общее свойство – требование порядка. Он утверждает, что примитивное мышление и в этом не отличается от современного, так как познавательная работа человеческого мышления заключается в упорядочивании, классификации. Например: </w:t>
      </w:r>
    </w:p>
    <w:p w:rsidR="00400821" w:rsidRPr="009D22C9" w:rsidRDefault="00400821" w:rsidP="00400821">
      <w:pPr>
        <w:spacing w:before="120"/>
        <w:ind w:firstLine="567"/>
        <w:jc w:val="both"/>
      </w:pPr>
      <w:r w:rsidRPr="009D22C9">
        <w:t xml:space="preserve">«Индейцы навахо делят живых существ на две категории, исходя из того, наделены ли они речью. К существам, не обладающим речью, относят как животных, так и растения. Животные подразделяются на три группы: «бегающие», «летающие» и «ползающие». Каждая из этих групп, в свою очередь, делится на две: «путешественников по земле» и «путешественников по воде» – и, во-вторых, на «дневных» и «ночных» путешественников» (Там же, с. 143). </w:t>
      </w:r>
    </w:p>
    <w:p w:rsidR="00400821" w:rsidRPr="009D22C9" w:rsidRDefault="00400821" w:rsidP="00400821">
      <w:pPr>
        <w:spacing w:before="120"/>
        <w:ind w:firstLine="567"/>
        <w:jc w:val="both"/>
      </w:pPr>
      <w:r w:rsidRPr="009D22C9">
        <w:t xml:space="preserve">Универсальны, по мнению французского мыслителя, и бессознательные структуры классифицирующего мышления. Достаточно выявить бессознательную структуру, лежащую в основе одного социального обычая, чтобы обрести принцип истолкования и других обычаев. Чтобы объяснить, что он понимает под термином «бессознательное», Леви-Строс, как и во многих других случаях, приводит аналогию из обыденной жизни. Как желудок переваривает пищу, так и бессознательное «переваривает» психологические феномены, структурируя эмоции, представления, воспоминания, придавая им определенную форму. Но какова форма бессознательных структур? По мнению Леви-Строса, в их основе лежат бинарные оппозиции (или двоичные противопоставления). </w:t>
      </w:r>
    </w:p>
    <w:p w:rsidR="00400821" w:rsidRPr="009D22C9" w:rsidRDefault="00400821" w:rsidP="00400821">
      <w:pPr>
        <w:spacing w:before="120"/>
        <w:ind w:firstLine="567"/>
        <w:jc w:val="both"/>
      </w:pPr>
      <w:r w:rsidRPr="009D22C9">
        <w:t xml:space="preserve">Важность принципа биполярности при восприятии мира подчеркивают многие исследователи, полагая, что уже первобытный человек пытался упорядочить окружающий мир, категоризуя его с помощью множества бинарных оппозиций: жизнь-смерть, небо-земля, солнце-луна, день-ночь, огонь-вода, животное-человек, мужчина-женщина, старший-младший, свой-чужой, счастье-несчастье, правое-левое, светлое-темное и т.п. Причем парность категорий сопровождалась у него абсолютизацией их противоположности. Как отмечает В. Б. Иорданский, причина изначальной дуа-листичности человеческого мышления состоит в том, что архаичный человек остро ощущал внутреннюю конфликтность мира: для него было очевидно, что «солнце противостоит луне как свет мраку, порядок и гармония противостоят беспорядку и хаосу, культура человеческого общежития – варварству дикой природы» (Иорданский 1982, с. 27). </w:t>
      </w:r>
    </w:p>
    <w:p w:rsidR="00400821" w:rsidRPr="009D22C9" w:rsidRDefault="00400821" w:rsidP="00400821">
      <w:pPr>
        <w:spacing w:before="120"/>
        <w:ind w:firstLine="567"/>
        <w:jc w:val="both"/>
      </w:pPr>
      <w:r w:rsidRPr="009D22C9">
        <w:t xml:space="preserve">В настоящее время не все исследователи рассматривают бшго-лярность в качестве универсального принципа категоризации. Одни, анализируя мышление современного человека, выделяют однополюсные смысловые конструкты, для которых характерно отсутствие семантических оппозиций. Однако они имеют в виду отнюдь не то, что человек не может подобрать антоним к какому-то понятию, а то, что «в его смысловой сфере то или иное содержание смысла переживается как единственно существующее, ... не противопоставленное какому-то иному содержанию» (Сто-лин, 1983, с. 158). Другие авторы подчеркивают роль троичных оппозиций в первобытном мышлении, в частности приводят пример цветовой классификации, состоящей из белого, красного и черного (белое как благо, черное как зло, а красное амбивалентно и может приносить как добро, так и зло). В. Тернер (1972) даже считает, что любую форму дуализма следует рассматривать как часть более широкой трехчленной классификации. </w:t>
      </w:r>
    </w:p>
    <w:p w:rsidR="00400821" w:rsidRPr="009D22C9" w:rsidRDefault="00400821" w:rsidP="00400821">
      <w:pPr>
        <w:spacing w:before="120"/>
        <w:ind w:firstLine="567"/>
        <w:jc w:val="both"/>
      </w:pPr>
      <w:r w:rsidRPr="009D22C9">
        <w:t xml:space="preserve">Но все-таки большинство исследователей согласны с тем, что другие системы категоризации не противостоят бинарной, а дополняют ее. Именно бинарные оппозиции оказывают огромное влияние не только на логические операции, но и на поведение людей . </w:t>
      </w:r>
    </w:p>
    <w:p w:rsidR="00400821" w:rsidRPr="009D22C9" w:rsidRDefault="00400821" w:rsidP="00400821">
      <w:pPr>
        <w:spacing w:before="120"/>
        <w:ind w:firstLine="567"/>
        <w:jc w:val="both"/>
      </w:pPr>
      <w:r w:rsidRPr="009D22C9">
        <w:t xml:space="preserve">По мнению Леви-Строса, именно использование бинарных оппозиций при категоризации мира свидетельствует о том, что между научным и мифологическим мышлением не существует качественных различий, так как в обоих случаях работает одна и та же логика. Леви-Строс полагает, что прогресс произошел не в мышлении, а в мире, окружающем человечество, которое «...в процессе долгой истории сталкивалось со все новыми явлениями» (Леви-Строс, 1985, с. 207). </w:t>
      </w:r>
    </w:p>
    <w:p w:rsidR="00400821" w:rsidRPr="009D22C9" w:rsidRDefault="00400821" w:rsidP="00400821">
      <w:pPr>
        <w:spacing w:before="120"/>
        <w:ind w:firstLine="567"/>
        <w:jc w:val="both"/>
      </w:pPr>
      <w:r w:rsidRPr="009D22C9">
        <w:t xml:space="preserve">Но Леви-Строс не может не видеть и различий в мифологическом и научном мышлении. Он обнаруживает их в единицах анализа: миф ориентируется на чувственные качества, а наука – на абстрактные свойства вещей. Элементы мифологического мышления, которые Леви-Строс называет знаками, расположены на полпути между понятиями, используемыми научным мышлением, и образами восприятия. Между знаками и понятиями есть принципиальное различие, которое он объясняет с помощью трудно переводимых на русский язык слов «бриколаж» и «бриколёр». Бриколёр – это народный умелец, который творит из того, что есть под рукой, например, конструируя в российской глубинке самолет из деталей автомобилей и тракторов, а бриколаж – созданние его руками изделия. </w:t>
      </w:r>
    </w:p>
    <w:p w:rsidR="00400821" w:rsidRPr="009D22C9" w:rsidRDefault="00400821" w:rsidP="00400821">
      <w:pPr>
        <w:spacing w:before="120"/>
        <w:ind w:firstLine="567"/>
        <w:jc w:val="both"/>
      </w:pPr>
      <w:r w:rsidRPr="009D22C9">
        <w:t xml:space="preserve">Так и мифологическое мышление выступает в качестве интеллектуальной формы бриколажа с помощью знаков: «его создания всякий раз сводятся к новому упорядочиванию уже имеющихся элементов» (Там же, с. 129). По мнению Леви-Строса, люди первоначально разрабатывали категории для наиболее важных объектов природы, а затем переносили созданные категории на все новые объекты, представляя природный и социальный универсумы в виде организованной целостности. В их едином мире стороны света могли соответствовать частям тела космического божества, а особенности рельефа – фазам ритуала. Примером подобного «вторичного» использования категорий может служить удовлетворение потребности в социальной дифференциации с помощью тотемических классификаций, когда категоризация групп на «мы – они» осуществляется путем их отождествления с животными, растениями и другими объектами природной среды. Например, народ аранда возводит в ранг тотема более 400 животных и растительных видов. </w:t>
      </w:r>
    </w:p>
    <w:p w:rsidR="00400821" w:rsidRPr="009D22C9" w:rsidRDefault="00400821" w:rsidP="00400821">
      <w:pPr>
        <w:spacing w:before="120"/>
        <w:ind w:firstLine="567"/>
        <w:jc w:val="both"/>
      </w:pPr>
      <w:r w:rsidRPr="009D22C9">
        <w:t xml:space="preserve">Итак, согласно концепции Леви-Строса, функция мышления на любых этапах истории человечества состоит в категоризации мира с помощью бинарных оппозиций. Неприрученная мысль, как и мысль современного человека, является логической. Но если в мифологическом мышлении классификации осуществляются на уровне чувственно воспринимаемых свойств предметов, и полученные знания построены из знаков, то научное мышление обращено к абстрактным качествам, и знания состоят из понятий. </w:t>
      </w:r>
    </w:p>
    <w:p w:rsidR="00400821" w:rsidRPr="009D22C9" w:rsidRDefault="00400821" w:rsidP="00400821">
      <w:pPr>
        <w:spacing w:before="120"/>
        <w:ind w:firstLine="567"/>
        <w:jc w:val="both"/>
      </w:pPr>
      <w:r w:rsidRPr="009D22C9">
        <w:t xml:space="preserve">Критикуя французского исследователя, многие этнологи утверждают, что бинарные оппозиции вовсе не являются внутренне присущими всем явлениям, анализируемым Леви-Стросом, а представляют собой часть созданной им концептуальной схемы. Иными словами, его критикуют за универсалистский etic подход. Сам же Леви-Строс так отвечает на критику: так как мое мышление и мышление южноафриканских индейцев не имеют качественных различий, не важно, моя ли мысль придала определенную форму мысли индейцев, или их мысль повлияла на созданную мной концепцию. </w:t>
      </w:r>
    </w:p>
    <w:p w:rsidR="00400821" w:rsidRPr="009D22C9" w:rsidRDefault="00400821" w:rsidP="00400821">
      <w:pPr>
        <w:spacing w:before="120"/>
        <w:ind w:firstLine="567"/>
        <w:jc w:val="both"/>
      </w:pPr>
      <w:r w:rsidRPr="009D22C9">
        <w:t xml:space="preserve">С точки зрения современной психологии, теория Леви-Строса не свободна от серьезных недостатков, прежде всего потому, что он по сути сводит все человеческое мышление к одному аспекту – категоризации. Но огромная заслуга французского исследователя, чьи многочисленные труды пронизаны идеей психического единства человечества, состоит в его неустанном стремлении за бесконечно разнообразными явлениями внешне абсолютно различных культур обнаружить универсальные операции человеческого ума. </w:t>
      </w:r>
    </w:p>
    <w:p w:rsidR="00400821" w:rsidRPr="00E2384E" w:rsidRDefault="00400821" w:rsidP="00400821">
      <w:pPr>
        <w:spacing w:before="120"/>
        <w:jc w:val="center"/>
        <w:rPr>
          <w:b/>
          <w:bCs/>
          <w:sz w:val="28"/>
          <w:szCs w:val="28"/>
        </w:rPr>
      </w:pPr>
      <w:r w:rsidRPr="00E2384E">
        <w:rPr>
          <w:b/>
          <w:bCs/>
          <w:sz w:val="28"/>
          <w:szCs w:val="28"/>
        </w:rPr>
        <w:t>Список литературы</w:t>
      </w:r>
    </w:p>
    <w:p w:rsidR="00400821" w:rsidRPr="009D22C9" w:rsidRDefault="00400821" w:rsidP="00400821">
      <w:pPr>
        <w:spacing w:before="120"/>
        <w:ind w:firstLine="567"/>
        <w:jc w:val="both"/>
      </w:pPr>
      <w:r w:rsidRPr="009D22C9">
        <w:t xml:space="preserve">Иорданский В. Б. Хаос и гармония. М.: Наука, Главная редакция восточной литературы. 1982. С. 25-70. </w:t>
      </w:r>
    </w:p>
    <w:p w:rsidR="00400821" w:rsidRPr="009D22C9" w:rsidRDefault="00400821" w:rsidP="00400821">
      <w:pPr>
        <w:spacing w:before="120"/>
        <w:ind w:firstLine="567"/>
        <w:jc w:val="both"/>
      </w:pPr>
      <w:r w:rsidRPr="009D22C9">
        <w:t xml:space="preserve">Коул М., Скрибнер С. Культура и мышление. М.: Прогресс, 1977.С.38-47, 174-179. </w:t>
      </w:r>
    </w:p>
    <w:p w:rsidR="00400821" w:rsidRPr="009D22C9" w:rsidRDefault="00400821" w:rsidP="00400821">
      <w:pPr>
        <w:spacing w:before="120"/>
        <w:ind w:firstLine="567"/>
        <w:jc w:val="both"/>
      </w:pPr>
      <w:r w:rsidRPr="009D22C9">
        <w:t xml:space="preserve">Леви Брюль Л. Сверхъестественное в первобытном мышлении. М.: Педагогика-Пресс, 1994. С.7-113, 348-372. </w:t>
      </w:r>
    </w:p>
    <w:p w:rsidR="00400821" w:rsidRPr="009D22C9" w:rsidRDefault="00400821" w:rsidP="00400821">
      <w:pPr>
        <w:spacing w:before="120"/>
        <w:ind w:firstLine="567"/>
        <w:jc w:val="both"/>
      </w:pPr>
      <w:r w:rsidRPr="009D22C9">
        <w:t xml:space="preserve">Леви-Строс К. Первобытное мышление. М.: Республика, 1994. С. 111-336. </w:t>
      </w:r>
    </w:p>
    <w:p w:rsidR="00400821" w:rsidRPr="009D22C9" w:rsidRDefault="00400821" w:rsidP="00400821">
      <w:pPr>
        <w:spacing w:before="120"/>
        <w:ind w:firstLine="567"/>
        <w:jc w:val="both"/>
      </w:pPr>
      <w:r w:rsidRPr="009D22C9">
        <w:t xml:space="preserve">Тернер В. У. Проблема цветовой классификации в примитивных культурах на материале ритуала ндембу // Семиотика и ис-кусствометрия / Под ред. Ю. М. Лотмана, В. М. Петрова М.: Мир, 1972. С. 50-81.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821"/>
    <w:rsid w:val="00051FB8"/>
    <w:rsid w:val="00095BA6"/>
    <w:rsid w:val="00210DB3"/>
    <w:rsid w:val="00265629"/>
    <w:rsid w:val="0031418A"/>
    <w:rsid w:val="00350B15"/>
    <w:rsid w:val="00377A3D"/>
    <w:rsid w:val="00400821"/>
    <w:rsid w:val="0052086C"/>
    <w:rsid w:val="005A2562"/>
    <w:rsid w:val="00755964"/>
    <w:rsid w:val="008C19D7"/>
    <w:rsid w:val="009D22C9"/>
    <w:rsid w:val="00A44D32"/>
    <w:rsid w:val="00A50B9F"/>
    <w:rsid w:val="00E12572"/>
    <w:rsid w:val="00E2384E"/>
    <w:rsid w:val="00E34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0951E0-5B50-4CA7-B506-2D08734E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82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0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4283</Words>
  <Characters>24418</Characters>
  <Application>Microsoft Office Word</Application>
  <DocSecurity>0</DocSecurity>
  <Lines>203</Lines>
  <Paragraphs>57</Paragraphs>
  <ScaleCrop>false</ScaleCrop>
  <Company>Home</Company>
  <LinksUpToDate>false</LinksUpToDate>
  <CharactersWithSpaces>28644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этнопсихологических исследований</dc:title>
  <dc:subject/>
  <dc:creator>Alena</dc:creator>
  <cp:keywords/>
  <dc:description/>
  <cp:lastModifiedBy>admin</cp:lastModifiedBy>
  <cp:revision>2</cp:revision>
  <dcterms:created xsi:type="dcterms:W3CDTF">2014-02-19T14:32:00Z</dcterms:created>
  <dcterms:modified xsi:type="dcterms:W3CDTF">2014-02-19T14:32:00Z</dcterms:modified>
</cp:coreProperties>
</file>