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7AF" w:rsidRPr="006847AF" w:rsidRDefault="00F0330B" w:rsidP="00F0330B">
      <w:pPr>
        <w:pStyle w:val="Style13"/>
        <w:widowControl/>
        <w:spacing w:line="360" w:lineRule="auto"/>
        <w:ind w:firstLine="709"/>
        <w:jc w:val="both"/>
        <w:rPr>
          <w:rStyle w:val="FontStyle18"/>
          <w:sz w:val="28"/>
          <w:szCs w:val="28"/>
        </w:rPr>
      </w:pPr>
      <w:r w:rsidRPr="006847AF">
        <w:rPr>
          <w:rStyle w:val="FontStyle18"/>
          <w:sz w:val="28"/>
          <w:szCs w:val="28"/>
        </w:rPr>
        <w:t>Особенности формирования полисопряженных структур в процессе термической и окислительной деструкции полиакрилонитрила</w:t>
      </w:r>
    </w:p>
    <w:p w:rsidR="00F0330B" w:rsidRDefault="00F0330B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  <w:lang w:val="uk-UA"/>
        </w:rPr>
      </w:pPr>
    </w:p>
    <w:p w:rsidR="006847AF" w:rsidRPr="006847AF" w:rsidRDefault="006847AF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6847AF">
        <w:rPr>
          <w:rStyle w:val="FontStyle20"/>
          <w:sz w:val="28"/>
          <w:szCs w:val="28"/>
        </w:rPr>
        <w:t>Исследования термической и окис</w:t>
      </w:r>
      <w:r w:rsidR="00F0330B">
        <w:rPr>
          <w:rStyle w:val="FontStyle20"/>
          <w:sz w:val="28"/>
          <w:szCs w:val="28"/>
        </w:rPr>
        <w:t>лительной деструкции полиакрило</w:t>
      </w:r>
      <w:r w:rsidRPr="006847AF">
        <w:rPr>
          <w:rStyle w:val="FontStyle20"/>
          <w:sz w:val="28"/>
          <w:szCs w:val="28"/>
        </w:rPr>
        <w:t xml:space="preserve">литрила </w:t>
      </w:r>
      <w:r w:rsidRPr="00346834">
        <w:rPr>
          <w:rStyle w:val="FontStyle18"/>
          <w:b w:val="0"/>
          <w:sz w:val="28"/>
          <w:szCs w:val="28"/>
        </w:rPr>
        <w:t>(ПАН),</w:t>
      </w:r>
      <w:r w:rsidR="006159A3">
        <w:rPr>
          <w:rStyle w:val="FontStyle18"/>
          <w:sz w:val="28"/>
          <w:szCs w:val="28"/>
        </w:rPr>
        <w:t xml:space="preserve"> </w:t>
      </w:r>
      <w:r w:rsidRPr="006847AF">
        <w:rPr>
          <w:rStyle w:val="FontStyle20"/>
          <w:sz w:val="28"/>
          <w:szCs w:val="28"/>
        </w:rPr>
        <w:t xml:space="preserve">проведенные в течение последних лет </w:t>
      </w:r>
      <w:r w:rsidRPr="006847AF">
        <w:rPr>
          <w:rStyle w:val="FontStyle18"/>
          <w:sz w:val="28"/>
          <w:szCs w:val="28"/>
        </w:rPr>
        <w:t xml:space="preserve">[1—7], </w:t>
      </w:r>
      <w:r w:rsidRPr="006847AF">
        <w:rPr>
          <w:rStyle w:val="FontStyle20"/>
          <w:sz w:val="28"/>
          <w:szCs w:val="28"/>
        </w:rPr>
        <w:t>показала, что до сих пор не существует единог</w:t>
      </w:r>
      <w:r>
        <w:rPr>
          <w:rStyle w:val="FontStyle20"/>
          <w:sz w:val="28"/>
          <w:szCs w:val="28"/>
        </w:rPr>
        <w:t>о мнения о строении термообрабо</w:t>
      </w:r>
      <w:r w:rsidRPr="006847AF">
        <w:rPr>
          <w:rStyle w:val="FontStyle20"/>
          <w:sz w:val="28"/>
          <w:szCs w:val="28"/>
        </w:rPr>
        <w:t>танного полимера и механизмах протекающих реакций.</w:t>
      </w:r>
    </w:p>
    <w:p w:rsidR="006847AF" w:rsidRPr="006847AF" w:rsidRDefault="006847AF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6847AF">
        <w:rPr>
          <w:rStyle w:val="FontStyle20"/>
          <w:sz w:val="28"/>
          <w:szCs w:val="28"/>
        </w:rPr>
        <w:t>Настоящая работа представляет собой попытку исследования термоокислительной деструкции ПАН с применением ряда независимых методов: ТГА, химического и элементного анализов, а также оптической спектроскопии с целью получения полуколичественных оценок баланса протекающих реакций и, на основе этого, выделения основных и второстепенных путей деструкции.</w:t>
      </w:r>
    </w:p>
    <w:p w:rsidR="006847AF" w:rsidRPr="006847AF" w:rsidRDefault="006847AF" w:rsidP="00F0330B">
      <w:pPr>
        <w:pStyle w:val="Style7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6847AF">
        <w:rPr>
          <w:rStyle w:val="FontStyle19"/>
          <w:sz w:val="28"/>
          <w:szCs w:val="28"/>
        </w:rPr>
        <w:t>Объектом исследований служил ПАН, полу</w:t>
      </w:r>
      <w:r w:rsidR="006159A3">
        <w:rPr>
          <w:rStyle w:val="FontStyle19"/>
          <w:sz w:val="28"/>
          <w:szCs w:val="28"/>
        </w:rPr>
        <w:t>ченный полимеризацией акрилонит</w:t>
      </w:r>
      <w:r w:rsidRPr="006847AF">
        <w:rPr>
          <w:rStyle w:val="FontStyle19"/>
          <w:sz w:val="28"/>
          <w:szCs w:val="28"/>
        </w:rPr>
        <w:t>рила в водной среде с концентрацией мономе</w:t>
      </w:r>
      <w:r w:rsidR="00346834">
        <w:rPr>
          <w:rStyle w:val="FontStyle19"/>
          <w:sz w:val="28"/>
          <w:szCs w:val="28"/>
        </w:rPr>
        <w:t>ра в растворе 7%. Инициирующая система: КМ</w:t>
      </w:r>
      <w:r w:rsidR="00346834">
        <w:rPr>
          <w:rStyle w:val="FontStyle19"/>
          <w:sz w:val="28"/>
          <w:szCs w:val="28"/>
          <w:lang w:val="en-US"/>
        </w:rPr>
        <w:t>n</w:t>
      </w:r>
      <w:r w:rsidRPr="006847AF">
        <w:rPr>
          <w:rStyle w:val="FontStyle19"/>
          <w:sz w:val="28"/>
          <w:szCs w:val="28"/>
        </w:rPr>
        <w:t xml:space="preserve">Сч — </w:t>
      </w:r>
      <w:r w:rsidRPr="006847AF">
        <w:rPr>
          <w:rStyle w:val="FontStyle21"/>
          <w:rFonts w:ascii="Times New Roman" w:hAnsi="Times New Roman" w:cs="Times New Roman"/>
          <w:sz w:val="28"/>
          <w:szCs w:val="28"/>
        </w:rPr>
        <w:t>Н2С2О4 (1</w:t>
      </w:r>
      <w:r w:rsidRPr="006847AF">
        <w:rPr>
          <w:rStyle w:val="FontStyle19"/>
          <w:sz w:val="28"/>
          <w:szCs w:val="28"/>
        </w:rPr>
        <w:t>:4). ММ полимера, оц</w:t>
      </w:r>
      <w:r w:rsidR="00346834">
        <w:rPr>
          <w:rStyle w:val="FontStyle19"/>
          <w:sz w:val="28"/>
          <w:szCs w:val="28"/>
        </w:rPr>
        <w:t xml:space="preserve">ененная вискозиметрически [8], </w:t>
      </w:r>
      <w:r w:rsidRPr="006847AF">
        <w:rPr>
          <w:rStyle w:val="FontStyle19"/>
          <w:sz w:val="28"/>
          <w:szCs w:val="28"/>
        </w:rPr>
        <w:t xml:space="preserve">составляет </w:t>
      </w:r>
      <w:r w:rsidRPr="006847AF">
        <w:rPr>
          <w:rStyle w:val="FontStyle21"/>
          <w:rFonts w:ascii="Times New Roman" w:hAnsi="Times New Roman" w:cs="Times New Roman"/>
          <w:sz w:val="28"/>
          <w:szCs w:val="28"/>
        </w:rPr>
        <w:t>10</w:t>
      </w:r>
      <w:r w:rsidRPr="006847AF">
        <w:rPr>
          <w:rStyle w:val="FontStyle21"/>
          <w:rFonts w:ascii="Times New Roman" w:hAnsi="Times New Roman" w:cs="Times New Roman"/>
          <w:sz w:val="28"/>
          <w:szCs w:val="28"/>
          <w:vertAlign w:val="superscript"/>
        </w:rPr>
        <w:t>5</w:t>
      </w:r>
      <w:r w:rsidRPr="006847AF">
        <w:rPr>
          <w:rStyle w:val="FontStyle21"/>
          <w:rFonts w:ascii="Times New Roman" w:hAnsi="Times New Roman" w:cs="Times New Roman"/>
          <w:sz w:val="28"/>
          <w:szCs w:val="28"/>
        </w:rPr>
        <w:t xml:space="preserve">. </w:t>
      </w:r>
      <w:r w:rsidRPr="006847AF">
        <w:rPr>
          <w:rStyle w:val="FontStyle19"/>
          <w:sz w:val="28"/>
          <w:szCs w:val="28"/>
        </w:rPr>
        <w:t xml:space="preserve">Элементный состав: Н — 6,24; С — 66,97; </w:t>
      </w:r>
      <w:r w:rsidRPr="006847AF">
        <w:rPr>
          <w:rStyle w:val="FontStyle19"/>
          <w:sz w:val="28"/>
          <w:szCs w:val="28"/>
          <w:lang w:val="en-GB"/>
        </w:rPr>
        <w:t>N</w:t>
      </w:r>
      <w:r w:rsidRPr="006847AF">
        <w:rPr>
          <w:rStyle w:val="FontStyle19"/>
          <w:sz w:val="28"/>
          <w:szCs w:val="28"/>
        </w:rPr>
        <w:t xml:space="preserve"> — 25,90%. Пленки полимера толщиной 25 мкм готовили из 5%-ного раствора полимера в ДМФА высушиванием при 60°. Остатки растворителя удаляли по методике, описанной в работе [7]. Термообработку проводили в токе воздуха или азота при 140—260°; температуру поддерживали с точностью ±2°. После прохождения камеры с образцом поток </w:t>
      </w:r>
      <w:r w:rsidRPr="006847AF">
        <w:rPr>
          <w:rStyle w:val="FontStyle20"/>
          <w:sz w:val="28"/>
          <w:szCs w:val="28"/>
        </w:rPr>
        <w:t xml:space="preserve">газа </w:t>
      </w:r>
      <w:r w:rsidRPr="006847AF">
        <w:rPr>
          <w:rStyle w:val="FontStyle19"/>
          <w:sz w:val="28"/>
          <w:szCs w:val="28"/>
        </w:rPr>
        <w:t xml:space="preserve">вместе с выделившимися продуктами деструкции последовательно пропускали через </w:t>
      </w:r>
      <w:r w:rsidRPr="006847AF">
        <w:rPr>
          <w:rStyle w:val="FontStyle21"/>
          <w:rFonts w:ascii="Times New Roman" w:hAnsi="Times New Roman" w:cs="Times New Roman"/>
          <w:sz w:val="28"/>
          <w:szCs w:val="28"/>
        </w:rPr>
        <w:t xml:space="preserve">0,1 </w:t>
      </w:r>
      <w:r w:rsidRPr="006847AF">
        <w:rPr>
          <w:rStyle w:val="FontStyle19"/>
          <w:sz w:val="28"/>
          <w:szCs w:val="28"/>
        </w:rPr>
        <w:t xml:space="preserve">н. растворы КОН и </w:t>
      </w:r>
      <w:r w:rsidRPr="006847AF">
        <w:rPr>
          <w:rStyle w:val="FontStyle21"/>
          <w:rFonts w:ascii="Times New Roman" w:hAnsi="Times New Roman" w:cs="Times New Roman"/>
          <w:sz w:val="28"/>
          <w:szCs w:val="28"/>
        </w:rPr>
        <w:t xml:space="preserve">НС1. </w:t>
      </w:r>
      <w:r w:rsidRPr="006847AF">
        <w:rPr>
          <w:rStyle w:val="FontStyle19"/>
          <w:sz w:val="28"/>
          <w:szCs w:val="28"/>
        </w:rPr>
        <w:t xml:space="preserve">В первом улавливались синильная кислота, во втором — аммиак. Анализ конденсированных </w:t>
      </w:r>
      <w:r w:rsidRPr="006847AF">
        <w:rPr>
          <w:rStyle w:val="FontStyle19"/>
          <w:sz w:val="28"/>
          <w:szCs w:val="28"/>
          <w:lang w:val="en-GB"/>
        </w:rPr>
        <w:t>HCN</w:t>
      </w:r>
      <w:r w:rsidRPr="006847AF">
        <w:rPr>
          <w:rStyle w:val="FontStyle19"/>
          <w:sz w:val="28"/>
          <w:szCs w:val="28"/>
        </w:rPr>
        <w:t xml:space="preserve"> и </w:t>
      </w:r>
      <w:r w:rsidRPr="006847AF">
        <w:rPr>
          <w:rStyle w:val="FontStyle19"/>
          <w:sz w:val="28"/>
          <w:szCs w:val="28"/>
          <w:lang w:val="en-GB"/>
        </w:rPr>
        <w:t>NH</w:t>
      </w:r>
      <w:r w:rsidRPr="006847AF">
        <w:rPr>
          <w:rStyle w:val="FontStyle19"/>
          <w:sz w:val="28"/>
          <w:szCs w:val="28"/>
          <w:vertAlign w:val="subscript"/>
        </w:rPr>
        <w:t>3</w:t>
      </w:r>
      <w:r w:rsidRPr="006847AF">
        <w:rPr>
          <w:rStyle w:val="FontStyle19"/>
          <w:sz w:val="28"/>
          <w:szCs w:val="28"/>
        </w:rPr>
        <w:t xml:space="preserve"> проводили методами, описанными в работе [9].</w:t>
      </w:r>
    </w:p>
    <w:p w:rsidR="006847AF" w:rsidRPr="006847AF" w:rsidRDefault="006847AF" w:rsidP="00F0330B">
      <w:pPr>
        <w:pStyle w:val="Style7"/>
        <w:widowControl/>
        <w:spacing w:line="360" w:lineRule="auto"/>
        <w:ind w:firstLine="709"/>
        <w:rPr>
          <w:rStyle w:val="FontStyle19"/>
          <w:sz w:val="28"/>
          <w:szCs w:val="28"/>
        </w:rPr>
      </w:pPr>
      <w:r w:rsidRPr="006847AF">
        <w:rPr>
          <w:rStyle w:val="FontStyle19"/>
          <w:sz w:val="28"/>
          <w:szCs w:val="28"/>
        </w:rPr>
        <w:t>УФ-спектры снимали на спектрофотометре СФ-26, в канале сравнения которого находилась необр</w:t>
      </w:r>
      <w:r w:rsidR="00346834">
        <w:rPr>
          <w:rStyle w:val="FontStyle19"/>
          <w:sz w:val="28"/>
          <w:szCs w:val="28"/>
        </w:rPr>
        <w:t>аботанная пленка полимера. ИК-сп</w:t>
      </w:r>
      <w:r w:rsidRPr="006847AF">
        <w:rPr>
          <w:rStyle w:val="FontStyle19"/>
          <w:sz w:val="28"/>
          <w:szCs w:val="28"/>
        </w:rPr>
        <w:t>ектры регистрировали на спектрофотометре «</w:t>
      </w:r>
      <w:r w:rsidRPr="006847AF">
        <w:rPr>
          <w:rStyle w:val="FontStyle19"/>
          <w:sz w:val="28"/>
          <w:szCs w:val="28"/>
          <w:lang w:val="en-GB"/>
        </w:rPr>
        <w:t>Specord</w:t>
      </w:r>
      <w:r w:rsidRPr="006847AF">
        <w:rPr>
          <w:rStyle w:val="FontStyle19"/>
          <w:sz w:val="28"/>
          <w:szCs w:val="28"/>
        </w:rPr>
        <w:t xml:space="preserve"> </w:t>
      </w:r>
      <w:r w:rsidRPr="006847AF">
        <w:rPr>
          <w:rStyle w:val="FontStyle19"/>
          <w:sz w:val="28"/>
          <w:szCs w:val="28"/>
          <w:lang w:val="en-GB"/>
        </w:rPr>
        <w:t>IR</w:t>
      </w:r>
      <w:r w:rsidRPr="006847AF">
        <w:rPr>
          <w:rStyle w:val="FontStyle19"/>
          <w:sz w:val="28"/>
          <w:szCs w:val="28"/>
        </w:rPr>
        <w:t>-75».</w:t>
      </w:r>
    </w:p>
    <w:p w:rsidR="006847AF" w:rsidRPr="00346834" w:rsidRDefault="006847AF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346834">
        <w:rPr>
          <w:rStyle w:val="FontStyle18"/>
          <w:sz w:val="28"/>
          <w:szCs w:val="28"/>
        </w:rPr>
        <w:t xml:space="preserve">С </w:t>
      </w:r>
      <w:r w:rsidRPr="00346834">
        <w:rPr>
          <w:rStyle w:val="FontStyle20"/>
          <w:sz w:val="28"/>
          <w:szCs w:val="28"/>
        </w:rPr>
        <w:t xml:space="preserve">целью выявления главных реакций деструкции были количественно сопоставлены выделение продуктов распада, потери веса и изменение элементного состава ПАН. Из рис. </w:t>
      </w:r>
      <w:r w:rsidRPr="00346834">
        <w:rPr>
          <w:rStyle w:val="FontStyle18"/>
          <w:b w:val="0"/>
          <w:sz w:val="28"/>
          <w:szCs w:val="28"/>
        </w:rPr>
        <w:t xml:space="preserve">1, а видно, </w:t>
      </w:r>
      <w:r w:rsidRPr="00346834">
        <w:rPr>
          <w:rStyle w:val="FontStyle20"/>
          <w:sz w:val="28"/>
          <w:szCs w:val="28"/>
        </w:rPr>
        <w:t xml:space="preserve">что </w:t>
      </w:r>
      <w:r w:rsidRPr="00346834">
        <w:rPr>
          <w:rStyle w:val="FontStyle18"/>
          <w:b w:val="0"/>
          <w:sz w:val="28"/>
          <w:szCs w:val="28"/>
        </w:rPr>
        <w:t>при 180° на воздухе поте</w:t>
      </w:r>
      <w:r w:rsidRPr="00346834">
        <w:rPr>
          <w:rStyle w:val="FontStyle20"/>
          <w:sz w:val="28"/>
          <w:szCs w:val="28"/>
        </w:rPr>
        <w:t xml:space="preserve">ря веса во времени возрастает, достигает максимума, после чего монотонно уменьшается до нуля. Форма кривой </w:t>
      </w:r>
      <w:r w:rsidRPr="00346834">
        <w:rPr>
          <w:rStyle w:val="FontStyle22"/>
          <w:b w:val="0"/>
          <w:i w:val="0"/>
          <w:sz w:val="28"/>
          <w:szCs w:val="28"/>
        </w:rPr>
        <w:t>1</w:t>
      </w:r>
      <w:r w:rsidRPr="00346834">
        <w:rPr>
          <w:rStyle w:val="FontStyle22"/>
          <w:sz w:val="28"/>
          <w:szCs w:val="28"/>
        </w:rPr>
        <w:t xml:space="preserve"> </w:t>
      </w:r>
      <w:r w:rsidRPr="00346834">
        <w:rPr>
          <w:rStyle w:val="FontStyle20"/>
          <w:sz w:val="28"/>
          <w:szCs w:val="28"/>
        </w:rPr>
        <w:t xml:space="preserve">показывает, что, начиная </w:t>
      </w:r>
      <w:r w:rsidRPr="00346834">
        <w:rPr>
          <w:rStyle w:val="FontStyle18"/>
          <w:sz w:val="28"/>
          <w:szCs w:val="28"/>
        </w:rPr>
        <w:t xml:space="preserve">с </w:t>
      </w:r>
      <w:r w:rsidRPr="00346834">
        <w:rPr>
          <w:rStyle w:val="FontStyle20"/>
          <w:sz w:val="28"/>
          <w:szCs w:val="28"/>
        </w:rPr>
        <w:t>некоторого момента, процесс присоединения кислорода к полимеру преобладает над процессом выделения продуктов распада. При более высоких температурах (220 и 260°) кривые не имеют максимума. Выход кривых на насыщение говорит о наступлении динамического равновесия между процессами присоединения кислорода и выделения летучих продуктов.</w:t>
      </w:r>
    </w:p>
    <w:p w:rsidR="00F0330B" w:rsidRPr="00F0330B" w:rsidRDefault="00F0330B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  <w:lang w:val="uk-UA"/>
        </w:rPr>
      </w:pPr>
    </w:p>
    <w:p w:rsidR="007C0633" w:rsidRPr="00346834" w:rsidRDefault="002628BF" w:rsidP="00F033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32.5pt">
            <v:imagedata r:id="rId5" o:title=""/>
          </v:shape>
        </w:pict>
      </w:r>
    </w:p>
    <w:p w:rsidR="007C0633" w:rsidRPr="00F0330B" w:rsidRDefault="007C0633" w:rsidP="00F0330B">
      <w:pPr>
        <w:pStyle w:val="Style11"/>
        <w:widowControl/>
        <w:spacing w:line="360" w:lineRule="auto"/>
        <w:ind w:firstLine="709"/>
        <w:rPr>
          <w:rStyle w:val="FontStyle20"/>
          <w:sz w:val="28"/>
          <w:szCs w:val="28"/>
          <w:lang w:eastAsia="en-GB"/>
        </w:rPr>
      </w:pPr>
      <w:r w:rsidRPr="00F0330B">
        <w:rPr>
          <w:rStyle w:val="FontStyle20"/>
          <w:sz w:val="28"/>
          <w:szCs w:val="28"/>
        </w:rPr>
        <w:t>Рис. 1. Зависимости потери веса (</w:t>
      </w:r>
      <w:r w:rsidRPr="00F0330B">
        <w:rPr>
          <w:rStyle w:val="FontStyle20"/>
          <w:sz w:val="28"/>
          <w:szCs w:val="28"/>
          <w:lang w:val="en-GB"/>
        </w:rPr>
        <w:t>AG</w:t>
      </w:r>
      <w:r w:rsidRPr="00F0330B">
        <w:rPr>
          <w:rStyle w:val="FontStyle20"/>
          <w:sz w:val="28"/>
          <w:szCs w:val="28"/>
        </w:rPr>
        <w:t>/</w:t>
      </w:r>
      <w:r w:rsidRPr="00F0330B">
        <w:rPr>
          <w:rStyle w:val="FontStyle20"/>
          <w:sz w:val="28"/>
          <w:szCs w:val="28"/>
          <w:lang w:val="en-GB"/>
        </w:rPr>
        <w:t>G</w:t>
      </w:r>
      <w:r w:rsidRPr="00F0330B">
        <w:rPr>
          <w:rStyle w:val="FontStyle20"/>
          <w:sz w:val="28"/>
          <w:szCs w:val="28"/>
          <w:vertAlign w:val="subscript"/>
        </w:rPr>
        <w:t>0</w:t>
      </w:r>
      <w:r w:rsidRPr="00F0330B">
        <w:rPr>
          <w:rStyle w:val="FontStyle20"/>
          <w:sz w:val="28"/>
          <w:szCs w:val="28"/>
        </w:rPr>
        <w:t xml:space="preserve">) ПАН (а) и количества </w:t>
      </w:r>
      <w:r w:rsidRPr="00F0330B">
        <w:rPr>
          <w:rStyle w:val="FontStyle20"/>
          <w:sz w:val="28"/>
          <w:szCs w:val="28"/>
          <w:lang w:val="en-GB"/>
        </w:rPr>
        <w:t>HCN</w:t>
      </w:r>
      <w:r w:rsidRPr="00F0330B">
        <w:rPr>
          <w:rStyle w:val="FontStyle20"/>
          <w:sz w:val="28"/>
          <w:szCs w:val="28"/>
        </w:rPr>
        <w:t xml:space="preserve"> (в % к весу исходного образца) </w:t>
      </w:r>
      <w:r w:rsidRPr="00F0330B">
        <w:rPr>
          <w:rStyle w:val="FontStyle25"/>
          <w:sz w:val="28"/>
          <w:szCs w:val="28"/>
        </w:rPr>
        <w:t xml:space="preserve">(б) </w:t>
      </w:r>
      <w:r w:rsidRPr="00F0330B">
        <w:rPr>
          <w:rStyle w:val="FontStyle20"/>
          <w:sz w:val="28"/>
          <w:szCs w:val="28"/>
        </w:rPr>
        <w:t xml:space="preserve">от времени прогревания на воздухе при 180 </w:t>
      </w:r>
      <w:r w:rsidRPr="00F0330B">
        <w:rPr>
          <w:rStyle w:val="FontStyle25"/>
          <w:sz w:val="28"/>
          <w:szCs w:val="28"/>
        </w:rPr>
        <w:t xml:space="preserve">(1, 4), </w:t>
      </w:r>
      <w:r w:rsidRPr="00F0330B">
        <w:rPr>
          <w:rStyle w:val="FontStyle20"/>
          <w:sz w:val="28"/>
          <w:szCs w:val="28"/>
        </w:rPr>
        <w:t>220 (2, 5),.</w:t>
      </w:r>
      <w:r w:rsidRPr="00F0330B">
        <w:rPr>
          <w:rStyle w:val="FontStyle20"/>
          <w:sz w:val="28"/>
          <w:szCs w:val="28"/>
          <w:lang w:eastAsia="en-GB"/>
        </w:rPr>
        <w:t>260° (3)</w:t>
      </w:r>
    </w:p>
    <w:p w:rsidR="007C0633" w:rsidRDefault="007C0633" w:rsidP="00F0330B">
      <w:pPr>
        <w:pStyle w:val="Style11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F0330B">
        <w:rPr>
          <w:rStyle w:val="FontStyle20"/>
          <w:sz w:val="28"/>
          <w:szCs w:val="28"/>
        </w:rPr>
        <w:t>Рис. 2. Изменение элементного состава ПАН в зависимости от времени термообработки на воздухе при 180 (а) и 230° (б): кислород (1, 5), азот (2, 6), водород (3, 7)</w:t>
      </w:r>
      <w:r w:rsidRPr="00F0330B">
        <w:rPr>
          <w:rStyle w:val="FontStyle20"/>
          <w:sz w:val="28"/>
          <w:szCs w:val="28"/>
          <w:vertAlign w:val="subscript"/>
        </w:rPr>
        <w:t>г</w:t>
      </w:r>
      <w:r w:rsidR="00F0330B">
        <w:rPr>
          <w:rStyle w:val="FontStyle20"/>
          <w:sz w:val="28"/>
          <w:szCs w:val="28"/>
          <w:vertAlign w:val="subscript"/>
          <w:lang w:val="uk-UA"/>
        </w:rPr>
        <w:t xml:space="preserve"> </w:t>
      </w:r>
      <w:r w:rsidRPr="00F0330B">
        <w:rPr>
          <w:rStyle w:val="FontStyle20"/>
          <w:sz w:val="28"/>
          <w:szCs w:val="28"/>
        </w:rPr>
        <w:t>углерод (4, 8)</w:t>
      </w:r>
    </w:p>
    <w:p w:rsidR="006159A3" w:rsidRPr="00F0330B" w:rsidRDefault="006159A3" w:rsidP="00F0330B">
      <w:pPr>
        <w:pStyle w:val="Style11"/>
        <w:widowControl/>
        <w:spacing w:line="360" w:lineRule="auto"/>
        <w:ind w:firstLine="709"/>
        <w:rPr>
          <w:rStyle w:val="FontStyle20"/>
          <w:sz w:val="28"/>
          <w:szCs w:val="28"/>
        </w:rPr>
      </w:pPr>
    </w:p>
    <w:p w:rsidR="007C0633" w:rsidRPr="006159A3" w:rsidRDefault="006159A3" w:rsidP="006159A3">
      <w:pPr>
        <w:pStyle w:val="Style10"/>
        <w:widowControl/>
        <w:spacing w:line="360" w:lineRule="auto"/>
        <w:ind w:firstLine="709"/>
        <w:rPr>
          <w:rStyle w:val="FontStyle21"/>
          <w:rFonts w:ascii="Times New Roman" w:hAnsi="Times New Roman" w:cs="Times New Roman"/>
          <w:sz w:val="28"/>
          <w:szCs w:val="28"/>
          <w:lang w:val="uk-UA"/>
        </w:rPr>
      </w:pPr>
      <w:r w:rsidRPr="00346834">
        <w:rPr>
          <w:rStyle w:val="FontStyle20"/>
          <w:sz w:val="28"/>
          <w:szCs w:val="28"/>
        </w:rPr>
        <w:t>Из данных проведенного хроматографического анализа следует, что в описываемых условиях выделяются два химически различных соедине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>ния. Анализ продуктов пиролиза показал, что их основную часть составляет синильная кисл</w:t>
      </w:r>
      <w:r w:rsidR="007C0633">
        <w:rPr>
          <w:rStyle w:val="FontStyle21"/>
          <w:rFonts w:ascii="Times New Roman" w:hAnsi="Times New Roman" w:cs="Times New Roman"/>
          <w:sz w:val="28"/>
          <w:szCs w:val="28"/>
        </w:rPr>
        <w:t>ота, п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редставленные на рис. 1, б кривые демонстрируют практически линейную зависимость количества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HGN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 от времени. Как видно из сопоставления кривых на рис. 1, а и б, потери веса происходят не только вследствие выделения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HGN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. Результаты анализа элементного состава ПАН в ходе процесса (рис. 2, а и б) показывают, что с наибольшей скоростью уменьшается содержание атомов водорода в полимере. При этом разный наклон кривых </w:t>
      </w:r>
      <w:r w:rsidR="007C0633" w:rsidRPr="00346834">
        <w:rPr>
          <w:rStyle w:val="FontStyle23"/>
          <w:b w:val="0"/>
          <w:i w:val="0"/>
          <w:sz w:val="28"/>
          <w:szCs w:val="28"/>
        </w:rPr>
        <w:t xml:space="preserve">1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и </w:t>
      </w:r>
      <w:r w:rsidR="007C0633" w:rsidRPr="00346834">
        <w:rPr>
          <w:rStyle w:val="FontStyle23"/>
          <w:b w:val="0"/>
          <w:i w:val="0"/>
          <w:sz w:val="28"/>
          <w:szCs w:val="28"/>
        </w:rPr>
        <w:t>4</w:t>
      </w:r>
      <w:r w:rsidR="007C0633" w:rsidRPr="007C0633">
        <w:rPr>
          <w:rStyle w:val="FontStyle23"/>
          <w:sz w:val="28"/>
          <w:szCs w:val="28"/>
        </w:rPr>
        <w:t xml:space="preserve">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(рис. 1,а и б) означает, что водород выделяется не только в виде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HCN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>. За любой выбранный промежуток времени величина АН/АО»2 (где АН и АО — изменение содержания водорода и кислорода соответственно), т. е. один атом кислорода обменивается на два атома водорода, что указывает на выделение Н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2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>0. Количество Н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2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0 было вычислено на основании кривых изменения элементного состава по уменьшению содержания водорода с поправкой на выделение водорода в виде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HCN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. Таким образом, водород участвует в двух реакциях — выделения 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HCN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 и Н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  <w:vertAlign w:val="subscript"/>
        </w:rPr>
        <w:t>2</w:t>
      </w:r>
      <w:r w:rsidR="007C0633" w:rsidRPr="007C0633">
        <w:rPr>
          <w:rStyle w:val="FontStyle21"/>
          <w:rFonts w:ascii="Times New Roman" w:hAnsi="Times New Roman" w:cs="Times New Roman"/>
          <w:sz w:val="28"/>
          <w:szCs w:val="28"/>
        </w:rPr>
        <w:t>0.</w:t>
      </w:r>
    </w:p>
    <w:p w:rsidR="007C0633" w:rsidRPr="007C0633" w:rsidRDefault="007C0633" w:rsidP="00F0330B">
      <w:pPr>
        <w:pStyle w:val="Style15"/>
        <w:widowControl/>
        <w:spacing w:line="360" w:lineRule="auto"/>
        <w:ind w:firstLine="709"/>
        <w:rPr>
          <w:rStyle w:val="FontStyle27"/>
          <w:b w:val="0"/>
          <w:sz w:val="28"/>
          <w:szCs w:val="28"/>
        </w:rPr>
      </w:pPr>
      <w:r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Обращает на себя внимание изменение содержания кислорода в полимере (рис. 2,а, б). В течение некоторого времени (~3 ч) кислород присоединяется очень медленно, затем происходит быстрое увеличение его содержания, после чего наклон кривой практически перестает меняться. </w:t>
      </w:r>
      <w:r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S</w:t>
      </w:r>
      <w:r w:rsidRPr="007C0633">
        <w:rPr>
          <w:rStyle w:val="FontStyle21"/>
          <w:rFonts w:ascii="Times New Roman" w:hAnsi="Times New Roman" w:cs="Times New Roman"/>
          <w:sz w:val="28"/>
          <w:szCs w:val="28"/>
        </w:rPr>
        <w:t>-образная форма кривой показывает, что процесс лимитируется химической реакцией образования промежуточных структур, способных присоединять кислород лучше, чем исходный</w:t>
      </w:r>
      <w:r w:rsidR="00F033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0633">
        <w:rPr>
          <w:rStyle w:val="FontStyle21"/>
          <w:rFonts w:ascii="Times New Roman" w:hAnsi="Times New Roman" w:cs="Times New Roman"/>
          <w:sz w:val="28"/>
          <w:szCs w:val="28"/>
        </w:rPr>
        <w:t>П</w:t>
      </w:r>
      <w:r w:rsidRPr="007C0633">
        <w:rPr>
          <w:rStyle w:val="FontStyle21"/>
          <w:rFonts w:ascii="Times New Roman" w:hAnsi="Times New Roman" w:cs="Times New Roman"/>
          <w:sz w:val="28"/>
          <w:szCs w:val="28"/>
          <w:lang w:val="en-GB"/>
        </w:rPr>
        <w:t>AH</w:t>
      </w:r>
      <w:r w:rsidRPr="007C0633">
        <w:rPr>
          <w:rStyle w:val="FontStyle21"/>
          <w:rFonts w:ascii="Times New Roman" w:hAnsi="Times New Roman" w:cs="Times New Roman"/>
          <w:sz w:val="28"/>
          <w:szCs w:val="28"/>
        </w:rPr>
        <w:t>. Из</w:t>
      </w:r>
      <w:r w:rsidR="00F0330B">
        <w:rPr>
          <w:rStyle w:val="FontStyle21"/>
          <w:rFonts w:ascii="Times New Roman" w:hAnsi="Times New Roman" w:cs="Times New Roman"/>
          <w:sz w:val="28"/>
          <w:szCs w:val="28"/>
        </w:rPr>
        <w:t xml:space="preserve"> </w:t>
      </w:r>
      <w:r w:rsidRPr="007C0633">
        <w:rPr>
          <w:rStyle w:val="FontStyle21"/>
          <w:rFonts w:ascii="Times New Roman" w:hAnsi="Times New Roman" w:cs="Times New Roman"/>
          <w:sz w:val="28"/>
          <w:szCs w:val="28"/>
        </w:rPr>
        <w:t xml:space="preserve">числа </w:t>
      </w:r>
      <w:r w:rsidRPr="007C0633">
        <w:rPr>
          <w:sz w:val="28"/>
          <w:szCs w:val="28"/>
        </w:rPr>
        <w:t>промежуточных</w:t>
      </w:r>
      <w:r w:rsidRPr="007C0633">
        <w:rPr>
          <w:rStyle w:val="FontStyle32"/>
          <w:b w:val="0"/>
          <w:sz w:val="28"/>
          <w:szCs w:val="28"/>
        </w:rPr>
        <w:t xml:space="preserve"> </w:t>
      </w:r>
      <w:r w:rsidRPr="007C0633">
        <w:rPr>
          <w:rStyle w:val="FontStyle22"/>
          <w:b w:val="0"/>
          <w:i w:val="0"/>
          <w:sz w:val="28"/>
          <w:szCs w:val="28"/>
        </w:rPr>
        <w:t xml:space="preserve">продуктов деструкции, способных активно присоединять кислород, по-видимому, наиболее вероятными являются сопряженные циклические последовательности типа тетрагидронафтиридина. Известно, что эти структуры, являющиеся по сути дела полишиффовыми основаниями, присоединяют кислород, образуя 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N</w:t>
      </w:r>
      <w:r w:rsidRPr="007C0633">
        <w:rPr>
          <w:rStyle w:val="FontStyle22"/>
          <w:b w:val="0"/>
          <w:i w:val="0"/>
          <w:sz w:val="28"/>
          <w:szCs w:val="28"/>
        </w:rPr>
        <w:t xml:space="preserve">-оксиды даже при комнатной температуре. При повышенной температуре такие реакции протекают с очень высокими скоростями </w:t>
      </w:r>
      <w:r w:rsidR="008F1D18">
        <w:rPr>
          <w:rStyle w:val="FontStyle22"/>
          <w:b w:val="0"/>
          <w:i w:val="0"/>
          <w:sz w:val="28"/>
          <w:szCs w:val="28"/>
        </w:rPr>
        <w:t>[</w:t>
      </w:r>
      <w:r w:rsidRPr="007C0633">
        <w:rPr>
          <w:rStyle w:val="FontStyle22"/>
          <w:b w:val="0"/>
          <w:i w:val="0"/>
          <w:sz w:val="28"/>
          <w:szCs w:val="28"/>
        </w:rPr>
        <w:t xml:space="preserve">10]. Косвенным подтверждением присоединения кислорода именно к азоту, находящемуся в составе промежуточных циклических структур, являются кинетические кривые изменения элементного состава ПАН при более высокой температуре (рис. 2, б). Из этих кривых видно, что число атомов присоединенного кислорода постепенно приближается к числу атомов азота. </w:t>
      </w:r>
      <w:r w:rsidRPr="007C0633">
        <w:rPr>
          <w:rStyle w:val="FontStyle27"/>
          <w:b w:val="0"/>
          <w:sz w:val="28"/>
          <w:szCs w:val="28"/>
        </w:rPr>
        <w:t>1</w:t>
      </w:r>
    </w:p>
    <w:p w:rsidR="007C0633" w:rsidRPr="007C0633" w:rsidRDefault="007C0633" w:rsidP="00F0330B">
      <w:pPr>
        <w:pStyle w:val="Style10"/>
        <w:widowControl/>
        <w:spacing w:line="360" w:lineRule="auto"/>
        <w:ind w:firstLine="709"/>
        <w:rPr>
          <w:rStyle w:val="FontStyle20"/>
          <w:sz w:val="28"/>
          <w:szCs w:val="28"/>
        </w:rPr>
      </w:pPr>
      <w:r w:rsidRPr="007C0633">
        <w:rPr>
          <w:rStyle w:val="FontStyle22"/>
          <w:b w:val="0"/>
          <w:i w:val="0"/>
          <w:sz w:val="28"/>
          <w:szCs w:val="28"/>
        </w:rPr>
        <w:t xml:space="preserve">Суммарное количество выделившихся 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HCN</w:t>
      </w:r>
      <w:r w:rsidRPr="007C0633">
        <w:rPr>
          <w:rStyle w:val="FontStyle22"/>
          <w:b w:val="0"/>
          <w:i w:val="0"/>
          <w:sz w:val="28"/>
          <w:szCs w:val="28"/>
        </w:rPr>
        <w:t xml:space="preserve"> и Н</w:t>
      </w:r>
      <w:r w:rsidRPr="007C0633">
        <w:rPr>
          <w:rStyle w:val="FontStyle22"/>
          <w:b w:val="0"/>
          <w:i w:val="0"/>
          <w:sz w:val="28"/>
          <w:szCs w:val="28"/>
          <w:vertAlign w:val="subscript"/>
        </w:rPr>
        <w:t>2</w:t>
      </w:r>
      <w:r w:rsidRPr="007C0633">
        <w:rPr>
          <w:rStyle w:val="FontStyle22"/>
          <w:b w:val="0"/>
          <w:i w:val="0"/>
          <w:sz w:val="28"/>
          <w:szCs w:val="28"/>
        </w:rPr>
        <w:t xml:space="preserve">0 в пределах погрешности (с поправкой на присоединение кислорода) оказалось равным величине потерь веса, измеренных методом ТГА. Таким образом, эти оценки указывают основные реакции, в которых участвует кислород: выделения 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HCN</w:t>
      </w:r>
      <w:r w:rsidRPr="007C0633">
        <w:rPr>
          <w:rStyle w:val="FontStyle22"/>
          <w:b w:val="0"/>
          <w:i w:val="0"/>
          <w:sz w:val="28"/>
          <w:szCs w:val="28"/>
        </w:rPr>
        <w:t xml:space="preserve">, окислительного дегидрирования и присоединения к азотсодержащим структурам, образующимся в ходе термической деструкции. </w:t>
      </w:r>
      <w:r w:rsidRPr="007C0633">
        <w:rPr>
          <w:rStyle w:val="FontStyle20"/>
          <w:sz w:val="28"/>
          <w:szCs w:val="28"/>
        </w:rPr>
        <w:t xml:space="preserve">С </w:t>
      </w:r>
      <w:r w:rsidRPr="007C0633">
        <w:rPr>
          <w:rStyle w:val="FontStyle22"/>
          <w:b w:val="0"/>
          <w:i w:val="0"/>
          <w:sz w:val="28"/>
          <w:szCs w:val="28"/>
        </w:rPr>
        <w:t>целью выяснения и уточнения механизмов перечисленных реакций, а также реакций, в ходе которых летучие продукты не выделяются, описанные выше результаты были сопост</w:t>
      </w:r>
      <w:r w:rsidR="00346834">
        <w:rPr>
          <w:rStyle w:val="FontStyle22"/>
          <w:b w:val="0"/>
          <w:i w:val="0"/>
          <w:sz w:val="28"/>
          <w:szCs w:val="28"/>
        </w:rPr>
        <w:t>авлены с данными ИК- и УФ-спект</w:t>
      </w:r>
      <w:r w:rsidRPr="007C0633">
        <w:rPr>
          <w:rStyle w:val="FontStyle22"/>
          <w:b w:val="0"/>
          <w:i w:val="0"/>
          <w:sz w:val="28"/>
          <w:szCs w:val="28"/>
        </w:rPr>
        <w:t xml:space="preserve">ров деструктированного </w:t>
      </w:r>
      <w:r w:rsidRPr="007C0633">
        <w:rPr>
          <w:rStyle w:val="FontStyle20"/>
          <w:sz w:val="28"/>
          <w:szCs w:val="28"/>
        </w:rPr>
        <w:t>ПАН.</w:t>
      </w:r>
    </w:p>
    <w:p w:rsidR="007C0633" w:rsidRPr="007C0633" w:rsidRDefault="007C0633" w:rsidP="00F0330B">
      <w:pPr>
        <w:pStyle w:val="Style10"/>
        <w:widowControl/>
        <w:spacing w:line="360" w:lineRule="auto"/>
        <w:ind w:firstLine="709"/>
        <w:rPr>
          <w:rStyle w:val="FontStyle26"/>
          <w:b w:val="0"/>
          <w:i w:val="0"/>
          <w:spacing w:val="0"/>
          <w:sz w:val="28"/>
          <w:szCs w:val="28"/>
        </w:rPr>
      </w:pPr>
      <w:r w:rsidRPr="007C0633">
        <w:rPr>
          <w:rStyle w:val="FontStyle22"/>
          <w:b w:val="0"/>
          <w:i w:val="0"/>
          <w:sz w:val="28"/>
          <w:szCs w:val="28"/>
        </w:rPr>
        <w:t>Наиболее ранние стадии термической деструкции фиксируются изменением электронных спектров ПАН. При низких температурах и небольших временах термообработки в спектре присутствует практически одна полоса поглощения с максимумом в области 260 нм. По мере увеличения температуры или времени обработки пленки ПАН со стороны больших длин волн появляется вторая полоса, испытывающая не</w:t>
      </w:r>
      <w:r w:rsidR="008F1D18">
        <w:rPr>
          <w:rStyle w:val="FontStyle22"/>
          <w:b w:val="0"/>
          <w:i w:val="0"/>
          <w:sz w:val="28"/>
          <w:szCs w:val="28"/>
        </w:rPr>
        <w:t>большой бато</w:t>
      </w:r>
      <w:r w:rsidRPr="007C0633">
        <w:rPr>
          <w:rStyle w:val="FontStyle22"/>
          <w:b w:val="0"/>
          <w:i w:val="0"/>
          <w:sz w:val="28"/>
          <w:szCs w:val="28"/>
        </w:rPr>
        <w:t xml:space="preserve">хромный сдвиг при увеличении времени прогревания. Например, в случае прогревания при 140° полоса сдвигается с 370 нм при 1 ч термообработки до 390 нм при 5 ч (рис. 3, </w:t>
      </w:r>
      <w:r w:rsidRPr="007C0633">
        <w:rPr>
          <w:rStyle w:val="FontStyle26"/>
          <w:b w:val="0"/>
          <w:i w:val="0"/>
          <w:spacing w:val="0"/>
          <w:sz w:val="28"/>
          <w:szCs w:val="28"/>
        </w:rPr>
        <w:t>а).</w:t>
      </w:r>
    </w:p>
    <w:p w:rsidR="007C0633" w:rsidRDefault="007C0633" w:rsidP="00F0330B">
      <w:pPr>
        <w:pStyle w:val="Style10"/>
        <w:widowControl/>
        <w:spacing w:line="360" w:lineRule="auto"/>
        <w:ind w:firstLine="709"/>
        <w:rPr>
          <w:rStyle w:val="FontStyle22"/>
          <w:b w:val="0"/>
          <w:i w:val="0"/>
          <w:sz w:val="28"/>
          <w:szCs w:val="28"/>
        </w:rPr>
      </w:pPr>
      <w:r w:rsidRPr="007C0633">
        <w:rPr>
          <w:rStyle w:val="FontStyle22"/>
          <w:b w:val="0"/>
          <w:i w:val="0"/>
          <w:sz w:val="28"/>
          <w:szCs w:val="28"/>
        </w:rPr>
        <w:t>Существующие в настоящее время интерпретации УФ-спектров деструктированного ПАН [11—13] являются не совсем удачными. Во-первых, спектр представляет собой суперпозицию двух сильно перекрывающихся широких полос (АА</w:t>
      </w:r>
      <w:r w:rsidRPr="00346834">
        <w:rPr>
          <w:rStyle w:val="FontStyle22"/>
          <w:b w:val="0"/>
          <w:i w:val="0"/>
          <w:sz w:val="28"/>
          <w:szCs w:val="28"/>
        </w:rPr>
        <w:t>&gt;/</w:t>
      </w:r>
      <w:r w:rsidRPr="00346834">
        <w:rPr>
          <w:rStyle w:val="FontStyle22"/>
          <w:b w:val="0"/>
          <w:i w:val="0"/>
          <w:sz w:val="28"/>
          <w:szCs w:val="28"/>
          <w:vertAlign w:val="subscript"/>
        </w:rPr>
        <w:t>2</w:t>
      </w:r>
      <w:r w:rsidRPr="007C0633">
        <w:rPr>
          <w:rStyle w:val="FontStyle22"/>
          <w:b w:val="0"/>
          <w:i w:val="0"/>
          <w:sz w:val="28"/>
          <w:szCs w:val="28"/>
        </w:rPr>
        <w:t>&gt;50 нм), у которых даже в растворах отсутствует выраженная колебательная структура. Поэтому, хотя и возможно предположение о том, что обе полосы — результат перекрывания ряда близко расположенных полос, нельзя выделить и достоверно определить положение их максимумов. Во-вторых, даже если бы это и удалось, было бы невозможно провести однозначное отнесение компонент. Это связано с тем, что число вероятных структур, поглощающих в тех же областях, слишком велико. С учетом сказанного неубедительной представляется интерпретация УФ-спектров деструктированного ПАН на основе так называемой полиеновой модели [13], в которой коротковолновая полоса приписывается пог</w:t>
      </w:r>
      <w:r w:rsidR="00346834">
        <w:rPr>
          <w:rStyle w:val="FontStyle22"/>
          <w:b w:val="0"/>
          <w:i w:val="0"/>
          <w:sz w:val="28"/>
          <w:szCs w:val="28"/>
        </w:rPr>
        <w:t>лощению коротких полиенов</w:t>
      </w:r>
      <w:r w:rsidRPr="007C0633">
        <w:rPr>
          <w:rStyle w:val="FontStyle22"/>
          <w:b w:val="0"/>
          <w:i w:val="0"/>
          <w:sz w:val="28"/>
          <w:szCs w:val="28"/>
        </w:rPr>
        <w:t>, длинноволновая — постепенно удлиняющихся (га&gt;4). Следует</w:t>
      </w:r>
      <w:r w:rsidR="00346834">
        <w:rPr>
          <w:rStyle w:val="FontStyle22"/>
          <w:b w:val="0"/>
          <w:i w:val="0"/>
          <w:sz w:val="28"/>
          <w:szCs w:val="28"/>
        </w:rPr>
        <w:t xml:space="preserve"> отметить, что спектр термообра</w:t>
      </w:r>
      <w:r w:rsidRPr="007C0633">
        <w:rPr>
          <w:rStyle w:val="FontStyle22"/>
          <w:b w:val="0"/>
          <w:i w:val="0"/>
          <w:sz w:val="28"/>
          <w:szCs w:val="28"/>
        </w:rPr>
        <w:t>ботанного ПАН сильно отличается от спектров дес</w:t>
      </w:r>
      <w:r w:rsidR="006159A3">
        <w:rPr>
          <w:rStyle w:val="FontStyle22"/>
          <w:b w:val="0"/>
          <w:i w:val="0"/>
          <w:sz w:val="28"/>
          <w:szCs w:val="28"/>
        </w:rPr>
        <w:t>труктированного ПВС [14] и поли</w:t>
      </w:r>
      <w:r w:rsidRPr="007C0633">
        <w:rPr>
          <w:rStyle w:val="FontStyle22"/>
          <w:b w:val="0"/>
          <w:i w:val="0"/>
          <w:sz w:val="28"/>
          <w:szCs w:val="28"/>
        </w:rPr>
        <w:t xml:space="preserve">а-хлоракрилонитрила </w:t>
      </w:r>
      <w:r w:rsidRPr="007C0633">
        <w:rPr>
          <w:rStyle w:val="FontStyle20"/>
          <w:sz w:val="28"/>
          <w:szCs w:val="28"/>
        </w:rPr>
        <w:t xml:space="preserve">(ПХАН) </w:t>
      </w:r>
      <w:r w:rsidRPr="007C0633">
        <w:rPr>
          <w:rStyle w:val="FontStyle22"/>
          <w:b w:val="0"/>
          <w:i w:val="0"/>
          <w:sz w:val="28"/>
          <w:szCs w:val="28"/>
        </w:rPr>
        <w:t>[15], в которых образуются сопряженные участки —С=С— различной длины. Остается неясным также, почему коротковолновая полоса в спектре деструктированного ПАН не меняет своего положения, а длинноволновая сдвигается по мере увеличения времени прогревания. Этого не объясняет и отнесение наблюдаемых полос к л,л*-переходам в циклических фрагментах различной длины, в которых образуются сопряженные связи —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C</w:t>
      </w:r>
      <w:r w:rsidRPr="007C0633">
        <w:rPr>
          <w:rStyle w:val="FontStyle22"/>
          <w:b w:val="0"/>
          <w:i w:val="0"/>
          <w:sz w:val="28"/>
          <w:szCs w:val="28"/>
        </w:rPr>
        <w:t>=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N</w:t>
      </w:r>
      <w:r w:rsidRPr="007C0633">
        <w:rPr>
          <w:rStyle w:val="FontStyle22"/>
          <w:b w:val="0"/>
          <w:i w:val="0"/>
          <w:sz w:val="28"/>
          <w:szCs w:val="28"/>
        </w:rPr>
        <w:t>— [12]. По-видимому, коротковолновая полоса (с некоторыми уточнениями) действительно может быть обусловлена такими переходами. Отнесение же длинноволновой полосы во всех моделях остается неясным, особенно в свете данных о том. что системы, содержащие только сопряженные связи —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C</w:t>
      </w:r>
      <w:r w:rsidRPr="007C0633">
        <w:rPr>
          <w:rStyle w:val="FontStyle22"/>
          <w:b w:val="0"/>
          <w:i w:val="0"/>
          <w:sz w:val="28"/>
          <w:szCs w:val="28"/>
        </w:rPr>
        <w:t>=</w:t>
      </w:r>
      <w:r w:rsidRPr="007C0633">
        <w:rPr>
          <w:rStyle w:val="FontStyle22"/>
          <w:b w:val="0"/>
          <w:i w:val="0"/>
          <w:sz w:val="28"/>
          <w:szCs w:val="28"/>
          <w:lang w:val="en-GB"/>
        </w:rPr>
        <w:t>N</w:t>
      </w:r>
      <w:r w:rsidRPr="007C0633">
        <w:rPr>
          <w:rStyle w:val="FontStyle22"/>
          <w:b w:val="0"/>
          <w:i w:val="0"/>
          <w:sz w:val="28"/>
          <w:szCs w:val="28"/>
        </w:rPr>
        <w:t>—, не поглощают в области 320-420 нм [10, 17].</w:t>
      </w:r>
    </w:p>
    <w:p w:rsidR="006159A3" w:rsidRPr="007C0633" w:rsidRDefault="006159A3" w:rsidP="00F0330B">
      <w:pPr>
        <w:pStyle w:val="Style10"/>
        <w:widowControl/>
        <w:spacing w:line="360" w:lineRule="auto"/>
        <w:ind w:firstLine="709"/>
        <w:rPr>
          <w:rStyle w:val="FontStyle22"/>
          <w:b w:val="0"/>
          <w:i w:val="0"/>
          <w:sz w:val="28"/>
          <w:szCs w:val="28"/>
        </w:rPr>
      </w:pPr>
    </w:p>
    <w:p w:rsidR="006159A3" w:rsidRDefault="002628BF" w:rsidP="00F0330B">
      <w:pPr>
        <w:spacing w:line="360" w:lineRule="auto"/>
        <w:ind w:firstLine="709"/>
        <w:jc w:val="both"/>
      </w:pPr>
      <w:r>
        <w:pict>
          <v:shape id="_x0000_i1026" type="#_x0000_t75" style="width:2in;height:144.75pt" o:allowoverlap="f">
            <v:imagedata r:id="rId6" o:title=""/>
          </v:shape>
        </w:pict>
      </w:r>
    </w:p>
    <w:p w:rsidR="006159A3" w:rsidRPr="00F0330B" w:rsidRDefault="006159A3" w:rsidP="006159A3">
      <w:pPr>
        <w:pStyle w:val="Style17"/>
        <w:widowControl/>
        <w:spacing w:line="360" w:lineRule="auto"/>
        <w:ind w:firstLine="709"/>
        <w:rPr>
          <w:rStyle w:val="FontStyle29"/>
          <w:b w:val="0"/>
          <w:sz w:val="28"/>
          <w:szCs w:val="28"/>
        </w:rPr>
      </w:pPr>
      <w:r w:rsidRPr="00F0330B">
        <w:rPr>
          <w:rStyle w:val="FontStyle29"/>
          <w:b w:val="0"/>
          <w:sz w:val="28"/>
          <w:szCs w:val="28"/>
        </w:rPr>
        <w:t xml:space="preserve">Рис. 3. Электронные спектры поглощения пленок ПАН: </w:t>
      </w:r>
      <w:r w:rsidRPr="00F0330B">
        <w:rPr>
          <w:rStyle w:val="FontStyle27"/>
          <w:b w:val="0"/>
          <w:sz w:val="28"/>
          <w:szCs w:val="28"/>
        </w:rPr>
        <w:t xml:space="preserve">а </w:t>
      </w:r>
      <w:r w:rsidRPr="00F0330B">
        <w:rPr>
          <w:rStyle w:val="FontStyle29"/>
          <w:b w:val="0"/>
          <w:sz w:val="28"/>
          <w:szCs w:val="28"/>
        </w:rPr>
        <w:t xml:space="preserve">— прогретые на воздухе при 140 </w:t>
      </w:r>
      <w:r w:rsidRPr="00F0330B">
        <w:rPr>
          <w:rStyle w:val="FontStyle27"/>
          <w:b w:val="0"/>
          <w:sz w:val="28"/>
          <w:szCs w:val="28"/>
        </w:rPr>
        <w:t xml:space="preserve">(1-3) </w:t>
      </w:r>
      <w:r w:rsidRPr="00F0330B">
        <w:rPr>
          <w:rStyle w:val="FontStyle29"/>
          <w:b w:val="0"/>
          <w:sz w:val="28"/>
          <w:szCs w:val="28"/>
        </w:rPr>
        <w:t xml:space="preserve">и 220° </w:t>
      </w:r>
      <w:r w:rsidRPr="00F0330B">
        <w:rPr>
          <w:rStyle w:val="FontStyle27"/>
          <w:b w:val="0"/>
          <w:sz w:val="28"/>
          <w:szCs w:val="28"/>
        </w:rPr>
        <w:t xml:space="preserve">(4) </w:t>
      </w:r>
      <w:r w:rsidRPr="00F0330B">
        <w:rPr>
          <w:rStyle w:val="FontStyle29"/>
          <w:b w:val="0"/>
          <w:sz w:val="28"/>
          <w:szCs w:val="28"/>
        </w:rPr>
        <w:t xml:space="preserve">в течение 30 </w:t>
      </w:r>
      <w:r w:rsidRPr="00F0330B">
        <w:rPr>
          <w:rStyle w:val="FontStyle27"/>
          <w:b w:val="0"/>
          <w:sz w:val="28"/>
          <w:szCs w:val="28"/>
        </w:rPr>
        <w:t xml:space="preserve">(1), </w:t>
      </w:r>
      <w:r w:rsidRPr="00F0330B">
        <w:rPr>
          <w:rStyle w:val="FontStyle29"/>
          <w:b w:val="0"/>
          <w:sz w:val="28"/>
          <w:szCs w:val="28"/>
        </w:rPr>
        <w:t xml:space="preserve">60 </w:t>
      </w:r>
      <w:r w:rsidRPr="00F0330B">
        <w:rPr>
          <w:rStyle w:val="FontStyle27"/>
          <w:b w:val="0"/>
          <w:sz w:val="28"/>
          <w:szCs w:val="28"/>
        </w:rPr>
        <w:t xml:space="preserve">(2), </w:t>
      </w:r>
      <w:r w:rsidRPr="00F0330B">
        <w:rPr>
          <w:rStyle w:val="FontStyle29"/>
          <w:b w:val="0"/>
          <w:sz w:val="28"/>
          <w:szCs w:val="28"/>
        </w:rPr>
        <w:t xml:space="preserve">300 </w:t>
      </w:r>
      <w:r w:rsidRPr="00F0330B">
        <w:rPr>
          <w:rStyle w:val="FontStyle27"/>
          <w:b w:val="0"/>
          <w:sz w:val="28"/>
          <w:szCs w:val="28"/>
        </w:rPr>
        <w:t xml:space="preserve">(3) </w:t>
      </w:r>
      <w:r w:rsidRPr="00F0330B">
        <w:rPr>
          <w:rStyle w:val="FontStyle23"/>
          <w:b w:val="0"/>
          <w:sz w:val="28"/>
          <w:szCs w:val="28"/>
        </w:rPr>
        <w:t xml:space="preserve">и </w:t>
      </w:r>
      <w:r w:rsidRPr="00F0330B">
        <w:rPr>
          <w:rStyle w:val="FontStyle29"/>
          <w:b w:val="0"/>
          <w:sz w:val="28"/>
          <w:szCs w:val="28"/>
        </w:rPr>
        <w:t xml:space="preserve">5 мин </w:t>
      </w:r>
      <w:r w:rsidRPr="00F0330B">
        <w:rPr>
          <w:rStyle w:val="FontStyle27"/>
          <w:b w:val="0"/>
          <w:sz w:val="28"/>
          <w:szCs w:val="28"/>
        </w:rPr>
        <w:t>(4)</w:t>
      </w:r>
      <w:r w:rsidRPr="00F0330B">
        <w:rPr>
          <w:rStyle w:val="FontStyle29"/>
          <w:b w:val="0"/>
          <w:sz w:val="28"/>
          <w:szCs w:val="28"/>
        </w:rPr>
        <w:t xml:space="preserve">; б -прогретые при 180° па воздухе (5—7) и в азоте </w:t>
      </w:r>
      <w:r w:rsidRPr="00F0330B">
        <w:rPr>
          <w:rStyle w:val="FontStyle27"/>
          <w:b w:val="0"/>
          <w:sz w:val="28"/>
          <w:szCs w:val="28"/>
        </w:rPr>
        <w:t xml:space="preserve">(8, 9) </w:t>
      </w:r>
      <w:r w:rsidRPr="00F0330B">
        <w:rPr>
          <w:rStyle w:val="FontStyle29"/>
          <w:b w:val="0"/>
          <w:sz w:val="28"/>
          <w:szCs w:val="28"/>
        </w:rPr>
        <w:t xml:space="preserve">в течение 5 (5), 15 </w:t>
      </w:r>
      <w:r w:rsidRPr="00F0330B">
        <w:rPr>
          <w:rStyle w:val="FontStyle27"/>
          <w:b w:val="0"/>
          <w:sz w:val="28"/>
          <w:szCs w:val="28"/>
        </w:rPr>
        <w:t xml:space="preserve">(6), </w:t>
      </w:r>
      <w:r w:rsidRPr="00F0330B">
        <w:rPr>
          <w:rStyle w:val="FontStyle29"/>
          <w:b w:val="0"/>
          <w:sz w:val="28"/>
          <w:szCs w:val="28"/>
        </w:rPr>
        <w:t>45 (7), 60 («) и 720 мин (.9)</w:t>
      </w:r>
    </w:p>
    <w:p w:rsidR="006159A3" w:rsidRDefault="006159A3" w:rsidP="006159A3">
      <w:pPr>
        <w:spacing w:line="360" w:lineRule="auto"/>
        <w:jc w:val="both"/>
      </w:pPr>
    </w:p>
    <w:p w:rsidR="007C0633" w:rsidRPr="006159A3" w:rsidRDefault="007C0633" w:rsidP="006159A3">
      <w:pPr>
        <w:spacing w:line="360" w:lineRule="auto"/>
        <w:ind w:firstLine="709"/>
        <w:jc w:val="both"/>
        <w:rPr>
          <w:rStyle w:val="FontStyle23"/>
          <w:b w:val="0"/>
          <w:i w:val="0"/>
          <w:sz w:val="28"/>
          <w:szCs w:val="28"/>
          <w:lang w:val="uk-UA"/>
        </w:rPr>
      </w:pPr>
      <w:r w:rsidRPr="007C0633">
        <w:rPr>
          <w:rStyle w:val="FontStyle22"/>
          <w:b w:val="0"/>
          <w:i w:val="0"/>
          <w:sz w:val="28"/>
          <w:szCs w:val="28"/>
        </w:rPr>
        <w:t xml:space="preserve">Появление длинноволновой полосы сопровождается, как и присоединение кислорода, периодом индукции (рис. 3,а, </w:t>
      </w:r>
      <w:r w:rsidR="008F1D18">
        <w:rPr>
          <w:rStyle w:val="FontStyle24"/>
          <w:b w:val="0"/>
          <w:bCs w:val="0"/>
          <w:smallCaps w:val="0"/>
          <w:sz w:val="2"/>
          <w:szCs w:val="28"/>
        </w:rPr>
        <w:t>б</w:t>
      </w:r>
      <w:r w:rsidR="008F1D18">
        <w:rPr>
          <w:rStyle w:val="FontStyle24"/>
          <w:b w:val="0"/>
          <w:bCs w:val="0"/>
          <w:smallCaps w:val="0"/>
          <w:sz w:val="28"/>
          <w:szCs w:val="28"/>
        </w:rPr>
        <w:t>б</w:t>
      </w:r>
      <w:r w:rsidRPr="007C0633">
        <w:rPr>
          <w:rStyle w:val="FontStyle24"/>
          <w:b w:val="0"/>
          <w:sz w:val="28"/>
          <w:szCs w:val="28"/>
        </w:rPr>
        <w:t xml:space="preserve">). </w:t>
      </w:r>
      <w:r w:rsidRPr="007C0633">
        <w:rPr>
          <w:rStyle w:val="FontStyle22"/>
          <w:b w:val="0"/>
          <w:i w:val="0"/>
          <w:sz w:val="28"/>
          <w:szCs w:val="28"/>
        </w:rPr>
        <w:t>Поэтому естественно</w:t>
      </w:r>
      <w:r w:rsidR="006159A3">
        <w:rPr>
          <w:rStyle w:val="FontStyle22"/>
          <w:b w:val="0"/>
          <w:i w:val="0"/>
          <w:sz w:val="28"/>
          <w:szCs w:val="28"/>
        </w:rPr>
        <w:t xml:space="preserve"> </w:t>
      </w:r>
      <w:r w:rsidRPr="008F1D18">
        <w:rPr>
          <w:rStyle w:val="FontStyle23"/>
          <w:b w:val="0"/>
          <w:i w:val="0"/>
          <w:sz w:val="28"/>
          <w:szCs w:val="28"/>
        </w:rPr>
        <w:t>было предположить, что эта полоса обусловлена влиянием кислорода на ход деструкционного процесса. Действит</w:t>
      </w:r>
      <w:r w:rsidR="006159A3">
        <w:rPr>
          <w:rStyle w:val="FontStyle23"/>
          <w:b w:val="0"/>
          <w:i w:val="0"/>
          <w:sz w:val="28"/>
          <w:szCs w:val="28"/>
        </w:rPr>
        <w:t>ельно, в УФ-спектре пленок, тер</w:t>
      </w:r>
      <w:r w:rsidRPr="008F1D18">
        <w:rPr>
          <w:rStyle w:val="FontStyle23"/>
          <w:b w:val="0"/>
          <w:i w:val="0"/>
          <w:sz w:val="28"/>
          <w:szCs w:val="28"/>
        </w:rPr>
        <w:t xml:space="preserve">мообработанных в азоте (рис. 3, </w:t>
      </w:r>
      <w:r w:rsidRPr="008F1D18">
        <w:rPr>
          <w:rStyle w:val="FontStyle25"/>
          <w:b w:val="0"/>
          <w:i w:val="0"/>
          <w:spacing w:val="0"/>
          <w:sz w:val="28"/>
          <w:szCs w:val="28"/>
        </w:rPr>
        <w:t>б)</w:t>
      </w:r>
      <w:r w:rsidRPr="008F1D18">
        <w:rPr>
          <w:rStyle w:val="FontStyle23"/>
          <w:b w:val="0"/>
          <w:i w:val="0"/>
          <w:sz w:val="28"/>
          <w:szCs w:val="28"/>
        </w:rPr>
        <w:t>, поглощение в области 320—420 нм даже после прогревания в течение 720 мин очень мало.</w:t>
      </w:r>
    </w:p>
    <w:p w:rsidR="007C0633" w:rsidRDefault="007C0633" w:rsidP="00F0330B">
      <w:pPr>
        <w:pStyle w:val="Style1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F1D18">
        <w:rPr>
          <w:rStyle w:val="FontStyle23"/>
          <w:b w:val="0"/>
          <w:i w:val="0"/>
          <w:sz w:val="28"/>
          <w:szCs w:val="28"/>
        </w:rPr>
        <w:t xml:space="preserve">Несмотря на невозможность точной оценки полуширины полос, заметно, что коротковолновая полоса при столь длительном прогревании в инертной среде значительно уже, чем при более кратковременном на воздухе (рис. 3, </w:t>
      </w:r>
      <w:r w:rsidRPr="008F1D18">
        <w:rPr>
          <w:rStyle w:val="FontStyle25"/>
          <w:b w:val="0"/>
          <w:i w:val="0"/>
          <w:spacing w:val="0"/>
          <w:sz w:val="28"/>
          <w:szCs w:val="28"/>
        </w:rPr>
        <w:t xml:space="preserve">б, </w:t>
      </w:r>
      <w:r w:rsidRPr="008F1D18">
        <w:rPr>
          <w:rStyle w:val="FontStyle23"/>
          <w:b w:val="0"/>
          <w:i w:val="0"/>
          <w:sz w:val="28"/>
          <w:szCs w:val="28"/>
        </w:rPr>
        <w:t xml:space="preserve">кривые </w:t>
      </w:r>
      <w:r w:rsidRPr="008F1D18">
        <w:rPr>
          <w:rStyle w:val="FontStyle25"/>
          <w:b w:val="0"/>
          <w:i w:val="0"/>
          <w:spacing w:val="0"/>
          <w:sz w:val="28"/>
          <w:szCs w:val="28"/>
        </w:rPr>
        <w:t>2, 6)</w:t>
      </w:r>
      <w:r w:rsidRPr="008F1D18">
        <w:rPr>
          <w:rStyle w:val="FontStyle23"/>
          <w:b w:val="0"/>
          <w:i w:val="0"/>
          <w:sz w:val="28"/>
          <w:szCs w:val="28"/>
        </w:rPr>
        <w:t>. Следовательно, структуры, образующиеся при участии кислорода воздуха, дают также вклад в коротковолновое поглощение. Такое поведение коротковолновой полосы понятно, если принять, что она обусловлена л,л*-поглощением в структурах, содержащих сопряженные связи</w:t>
      </w:r>
      <w:r w:rsidR="002628BF">
        <w:rPr>
          <w:rStyle w:val="FontStyle23"/>
          <w:b w:val="0"/>
          <w:i w:val="0"/>
          <w:sz w:val="28"/>
          <w:szCs w:val="28"/>
        </w:rPr>
        <w:pict>
          <v:shape id="_x0000_i1027" type="#_x0000_t75" style="width:90.75pt;height:25.5pt">
            <v:imagedata r:id="rId7" o:title=""/>
          </v:shape>
        </w:pict>
      </w:r>
      <w:r w:rsidRPr="008F1D18">
        <w:rPr>
          <w:rStyle w:val="FontStyle23"/>
          <w:b w:val="0"/>
          <w:i w:val="0"/>
          <w:sz w:val="28"/>
          <w:szCs w:val="28"/>
        </w:rPr>
        <w:t>.</w:t>
      </w:r>
      <w:r w:rsidR="00F0330B">
        <w:rPr>
          <w:rStyle w:val="FontStyle23"/>
          <w:b w:val="0"/>
          <w:i w:val="0"/>
          <w:sz w:val="28"/>
          <w:szCs w:val="28"/>
        </w:rPr>
        <w:t xml:space="preserve"> </w:t>
      </w:r>
      <w:r w:rsidRPr="008F1D18">
        <w:rPr>
          <w:rStyle w:val="FontStyle23"/>
          <w:b w:val="0"/>
          <w:i w:val="0"/>
          <w:sz w:val="28"/>
          <w:szCs w:val="28"/>
        </w:rPr>
        <w:t xml:space="preserve">В упоминавшейся уже работе </w:t>
      </w:r>
      <w:r w:rsidRPr="008F1D18">
        <w:rPr>
          <w:rStyle w:val="FontStyle23"/>
          <w:b w:val="0"/>
          <w:i w:val="0"/>
          <w:sz w:val="28"/>
          <w:szCs w:val="28"/>
          <w:lang w:val="en-GB"/>
        </w:rPr>
        <w:t xml:space="preserve">[10] </w:t>
      </w:r>
      <w:r w:rsidRPr="008F1D18">
        <w:rPr>
          <w:rStyle w:val="FontStyle23"/>
          <w:b w:val="0"/>
          <w:i w:val="0"/>
          <w:sz w:val="28"/>
          <w:szCs w:val="28"/>
        </w:rPr>
        <w:t>изучался ряд</w:t>
      </w:r>
    </w:p>
    <w:p w:rsidR="006159A3" w:rsidRPr="008F1D18" w:rsidRDefault="006159A3" w:rsidP="00F0330B">
      <w:pPr>
        <w:pStyle w:val="Style1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7C0633" w:rsidRDefault="002628BF" w:rsidP="00F0330B">
      <w:pPr>
        <w:tabs>
          <w:tab w:val="left" w:pos="3150"/>
        </w:tabs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8" type="#_x0000_t75" style="width:220.5pt;height:65.25pt">
            <v:imagedata r:id="rId8" o:title=""/>
          </v:shape>
        </w:pict>
      </w:r>
    </w:p>
    <w:p w:rsidR="006159A3" w:rsidRDefault="006159A3" w:rsidP="00F0330B">
      <w:pPr>
        <w:pStyle w:val="Style1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7C0633" w:rsidRPr="008F1D18" w:rsidRDefault="007C0633" w:rsidP="00F0330B">
      <w:pPr>
        <w:pStyle w:val="Style10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  <w:r w:rsidRPr="008F1D18">
        <w:rPr>
          <w:rStyle w:val="FontStyle23"/>
          <w:b w:val="0"/>
          <w:i w:val="0"/>
          <w:sz w:val="28"/>
          <w:szCs w:val="28"/>
        </w:rPr>
        <w:t>в процессе синтеза которых на воздухе получаются статистические сополимеры, содержащие звенья</w:t>
      </w:r>
      <w:r w:rsidR="002628BF">
        <w:rPr>
          <w:rStyle w:val="FontStyle23"/>
          <w:b w:val="0"/>
          <w:i w:val="0"/>
          <w:position w:val="-45"/>
          <w:sz w:val="28"/>
          <w:szCs w:val="28"/>
        </w:rPr>
        <w:pict>
          <v:shape id="_x0000_i1029" type="#_x0000_t75" style="width:103.5pt;height:31.5pt">
            <v:imagedata r:id="rId9" o:title=""/>
          </v:shape>
        </w:pict>
      </w:r>
      <w:r w:rsidRPr="008F1D18">
        <w:rPr>
          <w:rStyle w:val="FontStyle23"/>
          <w:b w:val="0"/>
          <w:i w:val="0"/>
          <w:sz w:val="28"/>
          <w:szCs w:val="28"/>
        </w:rPr>
        <w:t>. В УФ-спектрах этих</w:t>
      </w:r>
      <w:r w:rsidRPr="008F1D18">
        <w:rPr>
          <w:rStyle w:val="FontStyle35"/>
          <w:b w:val="0"/>
          <w:sz w:val="28"/>
          <w:szCs w:val="28"/>
        </w:rPr>
        <w:t xml:space="preserve"> </w:t>
      </w:r>
      <w:r w:rsidRPr="008F1D18">
        <w:rPr>
          <w:rStyle w:val="FontStyle23"/>
          <w:b w:val="0"/>
          <w:i w:val="0"/>
          <w:sz w:val="28"/>
          <w:szCs w:val="28"/>
        </w:rPr>
        <w:t>сополимеров присутствуют полосы 230 и 280 нм, относимые авторами к поглощению участков с сопряженными связями</w:t>
      </w:r>
      <w:r w:rsidR="002628BF">
        <w:rPr>
          <w:rStyle w:val="FontStyle23"/>
          <w:b w:val="0"/>
          <w:i w:val="0"/>
          <w:position w:val="-37"/>
          <w:sz w:val="28"/>
          <w:szCs w:val="28"/>
        </w:rPr>
        <w:pict>
          <v:shape id="_x0000_i1030" type="#_x0000_t75" style="width:93pt;height:26.25pt">
            <v:imagedata r:id="rId10" o:title=""/>
          </v:shape>
        </w:pict>
      </w:r>
      <w:r w:rsidRPr="008F1D18">
        <w:rPr>
          <w:rStyle w:val="FontStyle35"/>
          <w:b w:val="0"/>
          <w:sz w:val="28"/>
          <w:szCs w:val="28"/>
        </w:rPr>
        <w:t xml:space="preserve"> </w:t>
      </w:r>
      <w:r w:rsidRPr="008F1D18">
        <w:rPr>
          <w:rStyle w:val="FontStyle23"/>
          <w:b w:val="0"/>
          <w:i w:val="0"/>
          <w:sz w:val="28"/>
          <w:szCs w:val="28"/>
        </w:rPr>
        <w:t>Известно [17], что если к системе, состоящей из нескольких сопряженных связей —</w:t>
      </w:r>
      <w:r w:rsidRPr="008F1D18">
        <w:rPr>
          <w:rStyle w:val="FontStyle23"/>
          <w:b w:val="0"/>
          <w:i w:val="0"/>
          <w:sz w:val="28"/>
          <w:szCs w:val="28"/>
          <w:lang w:val="en-GB"/>
        </w:rPr>
        <w:t>C</w:t>
      </w:r>
      <w:r w:rsidRPr="008F1D18">
        <w:rPr>
          <w:rStyle w:val="FontStyle23"/>
          <w:b w:val="0"/>
          <w:i w:val="0"/>
          <w:sz w:val="28"/>
          <w:szCs w:val="28"/>
        </w:rPr>
        <w:t>=</w:t>
      </w:r>
      <w:r w:rsidRPr="008F1D18">
        <w:rPr>
          <w:rStyle w:val="FontStyle23"/>
          <w:b w:val="0"/>
          <w:i w:val="0"/>
          <w:sz w:val="28"/>
          <w:szCs w:val="28"/>
          <w:lang w:val="en-GB"/>
        </w:rPr>
        <w:t>N</w:t>
      </w:r>
      <w:r w:rsidRPr="008F1D18">
        <w:rPr>
          <w:rStyle w:val="FontStyle23"/>
          <w:b w:val="0"/>
          <w:i w:val="0"/>
          <w:sz w:val="28"/>
          <w:szCs w:val="28"/>
        </w:rPr>
        <w:t xml:space="preserve">—, добавляется хотя бы одна связь — С=С, то полоса поглощения испытывает сильный батохромный сдвиг («100 нм). Наибольший сдвиг наблюдается, если связь —С=С— находится на конце сопряженной системы. В случае ПАН длинноволновое поглощение, по-видимому, как раз и объясняется образованием структур, содержащих в своем составе группы — С=С—. </w:t>
      </w:r>
    </w:p>
    <w:p w:rsidR="007C0633" w:rsidRPr="008F1D18" w:rsidRDefault="007C0633" w:rsidP="00F0330B">
      <w:pPr>
        <w:pStyle w:val="Style15"/>
        <w:widowControl/>
        <w:spacing w:line="360" w:lineRule="auto"/>
        <w:ind w:firstLine="709"/>
        <w:rPr>
          <w:rStyle w:val="FontStyle23"/>
          <w:b w:val="0"/>
          <w:i w:val="0"/>
          <w:sz w:val="28"/>
          <w:szCs w:val="28"/>
        </w:rPr>
      </w:pPr>
    </w:p>
    <w:p w:rsidR="007C0633" w:rsidRDefault="002628BF" w:rsidP="00F0330B">
      <w:pPr>
        <w:tabs>
          <w:tab w:val="left" w:pos="345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269.25pt;height:162pt">
            <v:imagedata r:id="rId11" o:title=""/>
          </v:shape>
        </w:pict>
      </w:r>
    </w:p>
    <w:p w:rsidR="007C0633" w:rsidRPr="00F0330B" w:rsidRDefault="007C0633" w:rsidP="00F0330B">
      <w:pPr>
        <w:pStyle w:val="Style18"/>
        <w:widowControl/>
        <w:spacing w:line="360" w:lineRule="auto"/>
        <w:ind w:firstLine="709"/>
        <w:jc w:val="both"/>
        <w:rPr>
          <w:rStyle w:val="FontStyle30"/>
          <w:b w:val="0"/>
          <w:sz w:val="28"/>
          <w:szCs w:val="28"/>
        </w:rPr>
      </w:pPr>
      <w:r w:rsidRPr="00F0330B">
        <w:rPr>
          <w:rStyle w:val="FontStyle32"/>
          <w:b w:val="0"/>
          <w:sz w:val="28"/>
          <w:szCs w:val="28"/>
        </w:rPr>
        <w:t xml:space="preserve">Рис_ </w:t>
      </w:r>
      <w:r w:rsidRPr="00F0330B">
        <w:rPr>
          <w:rStyle w:val="FontStyle25"/>
          <w:b w:val="0"/>
          <w:sz w:val="28"/>
          <w:szCs w:val="28"/>
        </w:rPr>
        <w:t xml:space="preserve">4. </w:t>
      </w:r>
      <w:r w:rsidRPr="00F0330B">
        <w:rPr>
          <w:rStyle w:val="FontStyle32"/>
          <w:b w:val="0"/>
          <w:sz w:val="28"/>
          <w:szCs w:val="28"/>
        </w:rPr>
        <w:t xml:space="preserve">ИК-спектры пленок исходного ПАН </w:t>
      </w:r>
      <w:r w:rsidRPr="00F0330B">
        <w:rPr>
          <w:rStyle w:val="FontStyle30"/>
          <w:b w:val="0"/>
          <w:sz w:val="28"/>
          <w:szCs w:val="28"/>
        </w:rPr>
        <w:t xml:space="preserve">(1). </w:t>
      </w:r>
      <w:r w:rsidRPr="00F0330B">
        <w:rPr>
          <w:rStyle w:val="FontStyle32"/>
          <w:b w:val="0"/>
          <w:sz w:val="28"/>
          <w:szCs w:val="28"/>
        </w:rPr>
        <w:t xml:space="preserve">термообработанных при </w:t>
      </w:r>
      <w:r w:rsidRPr="00F0330B">
        <w:rPr>
          <w:rStyle w:val="FontStyle25"/>
          <w:b w:val="0"/>
          <w:sz w:val="28"/>
          <w:szCs w:val="28"/>
        </w:rPr>
        <w:t xml:space="preserve">180т </w:t>
      </w:r>
      <w:r w:rsidRPr="00F0330B">
        <w:rPr>
          <w:rStyle w:val="FontStyle32"/>
          <w:b w:val="0"/>
          <w:sz w:val="28"/>
          <w:szCs w:val="28"/>
        </w:rPr>
        <w:t xml:space="preserve">на воздухе </w:t>
      </w:r>
      <w:r w:rsidRPr="00F0330B">
        <w:rPr>
          <w:rStyle w:val="FontStyle30"/>
          <w:b w:val="0"/>
          <w:sz w:val="28"/>
          <w:szCs w:val="28"/>
        </w:rPr>
        <w:t xml:space="preserve">{2, 3) </w:t>
      </w:r>
      <w:r w:rsidRPr="00F0330B">
        <w:rPr>
          <w:rStyle w:val="FontStyle32"/>
          <w:b w:val="0"/>
          <w:sz w:val="28"/>
          <w:szCs w:val="28"/>
        </w:rPr>
        <w:t xml:space="preserve">и в ааоте </w:t>
      </w:r>
      <w:r w:rsidRPr="00F0330B">
        <w:rPr>
          <w:rStyle w:val="FontStyle25"/>
          <w:b w:val="0"/>
          <w:sz w:val="28"/>
          <w:szCs w:val="28"/>
        </w:rPr>
        <w:t xml:space="preserve">(5) </w:t>
      </w:r>
      <w:r w:rsidRPr="00F0330B">
        <w:rPr>
          <w:rStyle w:val="FontStyle32"/>
          <w:b w:val="0"/>
          <w:sz w:val="28"/>
          <w:szCs w:val="28"/>
        </w:rPr>
        <w:t xml:space="preserve">и при </w:t>
      </w:r>
      <w:r w:rsidRPr="00F0330B">
        <w:rPr>
          <w:rStyle w:val="FontStyle25"/>
          <w:b w:val="0"/>
          <w:sz w:val="28"/>
          <w:szCs w:val="28"/>
        </w:rPr>
        <w:t xml:space="preserve">220° </w:t>
      </w:r>
      <w:r w:rsidRPr="00F0330B">
        <w:rPr>
          <w:rStyle w:val="FontStyle32"/>
          <w:b w:val="0"/>
          <w:sz w:val="28"/>
          <w:szCs w:val="28"/>
        </w:rPr>
        <w:t xml:space="preserve">на воздухе </w:t>
      </w:r>
      <w:r w:rsidRPr="00F0330B">
        <w:rPr>
          <w:rStyle w:val="FontStyle30"/>
          <w:b w:val="0"/>
          <w:sz w:val="28"/>
          <w:szCs w:val="28"/>
        </w:rPr>
        <w:t xml:space="preserve">(4) </w:t>
      </w:r>
      <w:r w:rsidRPr="00F0330B">
        <w:rPr>
          <w:rStyle w:val="FontStyle32"/>
          <w:b w:val="0"/>
          <w:sz w:val="28"/>
          <w:szCs w:val="28"/>
        </w:rPr>
        <w:t xml:space="preserve">в течение </w:t>
      </w:r>
      <w:r w:rsidRPr="00F0330B">
        <w:rPr>
          <w:rStyle w:val="FontStyle25"/>
          <w:b w:val="0"/>
          <w:sz w:val="28"/>
          <w:szCs w:val="28"/>
        </w:rPr>
        <w:t xml:space="preserve">5 </w:t>
      </w:r>
      <w:r w:rsidRPr="00F0330B">
        <w:rPr>
          <w:rStyle w:val="FontStyle30"/>
          <w:b w:val="0"/>
          <w:sz w:val="28"/>
          <w:szCs w:val="28"/>
        </w:rPr>
        <w:t xml:space="preserve">(2, 4) </w:t>
      </w:r>
      <w:r w:rsidRPr="00F0330B">
        <w:rPr>
          <w:rStyle w:val="FontStyle32"/>
          <w:b w:val="0"/>
          <w:sz w:val="28"/>
          <w:szCs w:val="28"/>
        </w:rPr>
        <w:t xml:space="preserve">и </w:t>
      </w:r>
      <w:r w:rsidRPr="00F0330B">
        <w:rPr>
          <w:rStyle w:val="FontStyle25"/>
          <w:b w:val="0"/>
          <w:sz w:val="28"/>
          <w:szCs w:val="28"/>
        </w:rPr>
        <w:t xml:space="preserve">50 </w:t>
      </w:r>
      <w:r w:rsidRPr="00F0330B">
        <w:rPr>
          <w:rStyle w:val="FontStyle32"/>
          <w:b w:val="0"/>
          <w:sz w:val="28"/>
          <w:szCs w:val="28"/>
        </w:rPr>
        <w:t xml:space="preserve">ч </w:t>
      </w:r>
      <w:r w:rsidRPr="00F0330B">
        <w:rPr>
          <w:rStyle w:val="FontStyle30"/>
          <w:b w:val="0"/>
          <w:sz w:val="28"/>
          <w:szCs w:val="28"/>
        </w:rPr>
        <w:t>{3, 5)</w:t>
      </w:r>
    </w:p>
    <w:p w:rsidR="00F0330B" w:rsidRDefault="00F0330B" w:rsidP="00F0330B">
      <w:pPr>
        <w:pStyle w:val="Style10"/>
        <w:widowControl/>
        <w:spacing w:line="360" w:lineRule="auto"/>
        <w:ind w:firstLine="709"/>
        <w:rPr>
          <w:rStyle w:val="FontStyle26"/>
          <w:b w:val="0"/>
          <w:i w:val="0"/>
          <w:spacing w:val="0"/>
          <w:sz w:val="28"/>
          <w:szCs w:val="28"/>
          <w:lang w:val="uk-UA"/>
        </w:rPr>
      </w:pPr>
    </w:p>
    <w:p w:rsidR="007C0633" w:rsidRPr="008F1D18" w:rsidRDefault="006159A3" w:rsidP="006159A3">
      <w:pPr>
        <w:pStyle w:val="Style10"/>
        <w:widowControl/>
        <w:spacing w:line="360" w:lineRule="auto"/>
        <w:ind w:firstLine="709"/>
        <w:rPr>
          <w:rStyle w:val="FontStyle30"/>
          <w:b w:val="0"/>
          <w:i w:val="0"/>
          <w:spacing w:val="0"/>
          <w:sz w:val="28"/>
          <w:szCs w:val="28"/>
        </w:rPr>
      </w:pPr>
      <w:r w:rsidRPr="008F1D18">
        <w:rPr>
          <w:rStyle w:val="FontStyle23"/>
          <w:b w:val="0"/>
          <w:i w:val="0"/>
          <w:sz w:val="28"/>
          <w:szCs w:val="28"/>
        </w:rPr>
        <w:t>Это может быть, например, в том случае, если образовавшиеся в процессе дест</w:t>
      </w:r>
      <w:r>
        <w:rPr>
          <w:rStyle w:val="FontStyle23"/>
          <w:b w:val="0"/>
          <w:i w:val="0"/>
          <w:sz w:val="28"/>
          <w:szCs w:val="28"/>
        </w:rPr>
        <w:t>рукции гетероциклы частично аро</w:t>
      </w:r>
      <w:r w:rsidRPr="008F1D18">
        <w:rPr>
          <w:rStyle w:val="FontStyle23"/>
          <w:b w:val="0"/>
          <w:i w:val="0"/>
          <w:sz w:val="28"/>
          <w:szCs w:val="28"/>
        </w:rPr>
        <w:t>матизованы за счет окислительного дегидрирования: каталитическая ак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</w:rPr>
        <w:t>тивность полишиффовых оснований в подобных реакциях известна [18].. На ранних стадиях деструкции количество связей —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C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</w:rPr>
        <w:t>=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</w:rPr>
        <w:t xml:space="preserve">— в смешанных структурах значительно больше, чем количество связей — </w:t>
      </w:r>
      <w:r w:rsidR="008F1D18">
        <w:rPr>
          <w:rStyle w:val="FontStyle26"/>
          <w:b w:val="0"/>
          <w:i w:val="0"/>
          <w:spacing w:val="0"/>
          <w:sz w:val="28"/>
          <w:szCs w:val="28"/>
        </w:rPr>
        <w:t>С=С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</w:rPr>
        <w:t xml:space="preserve">'. В противном случае спектр был бы больше </w:t>
      </w:r>
      <w:r w:rsidR="00346834">
        <w:rPr>
          <w:rStyle w:val="FontStyle26"/>
          <w:b w:val="0"/>
          <w:i w:val="0"/>
          <w:spacing w:val="0"/>
          <w:sz w:val="28"/>
          <w:szCs w:val="28"/>
        </w:rPr>
        <w:t>похож на спектр деструктировавше</w:t>
      </w:r>
      <w:r w:rsidR="007C0633" w:rsidRPr="008F1D18">
        <w:rPr>
          <w:rStyle w:val="FontStyle26"/>
          <w:b w:val="0"/>
          <w:i w:val="0"/>
          <w:spacing w:val="0"/>
          <w:sz w:val="28"/>
          <w:szCs w:val="28"/>
        </w:rPr>
        <w:t xml:space="preserve">го ПВС или ПХАН. Поскольку в спектре термообработанного в мягких условиях ПАН нет полос с длинами волн в интервале от 260 до 370 им, следовательно, связи —С=С— вне сопряженных структур смешанного типа не образуются. В более жестких условиях образование связей — С=С— идет с определенной вероятностью и вне циклических систем (появляется еще один максимум 310 нм (рис. 3, </w:t>
      </w:r>
      <w:r w:rsidR="007C0633" w:rsidRPr="008F1D18">
        <w:rPr>
          <w:rStyle w:val="FontStyle30"/>
          <w:b w:val="0"/>
          <w:i w:val="0"/>
          <w:spacing w:val="0"/>
          <w:sz w:val="28"/>
          <w:szCs w:val="28"/>
        </w:rPr>
        <w:t>а)).</w:t>
      </w:r>
    </w:p>
    <w:p w:rsidR="00F0330B" w:rsidRDefault="007C0633" w:rsidP="00F0330B">
      <w:pPr>
        <w:pStyle w:val="Style10"/>
        <w:widowControl/>
        <w:spacing w:line="360" w:lineRule="auto"/>
        <w:ind w:firstLine="709"/>
        <w:rPr>
          <w:rStyle w:val="FontStyle26"/>
          <w:b w:val="0"/>
          <w:i w:val="0"/>
          <w:spacing w:val="0"/>
          <w:sz w:val="28"/>
          <w:szCs w:val="28"/>
        </w:rPr>
      </w:pP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Механизмом появления структур, содержащих С=С-связи, кроме реакции образования нафтиридиновых циклов [8], может быть, например, образование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- и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bscript"/>
        </w:rPr>
        <w:t>2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-</w:t>
      </w:r>
      <w:r w:rsidR="00346834">
        <w:rPr>
          <w:rStyle w:val="FontStyle26"/>
          <w:b w:val="0"/>
          <w:i w:val="0"/>
          <w:spacing w:val="0"/>
          <w:sz w:val="28"/>
          <w:szCs w:val="28"/>
          <w:lang w:val="en-GB"/>
        </w:rPr>
        <w:t>rpy</w:t>
      </w:r>
      <w:r w:rsidR="00346834">
        <w:rPr>
          <w:rStyle w:val="FontStyle26"/>
          <w:b w:val="0"/>
          <w:i w:val="0"/>
          <w:spacing w:val="0"/>
          <w:sz w:val="28"/>
          <w:szCs w:val="28"/>
        </w:rPr>
        <w:t>пп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 на кон</w:t>
      </w:r>
      <w:r w:rsidR="006159A3">
        <w:rPr>
          <w:rStyle w:val="FontStyle26"/>
          <w:b w:val="0"/>
          <w:i w:val="0"/>
          <w:spacing w:val="0"/>
          <w:sz w:val="28"/>
          <w:szCs w:val="28"/>
        </w:rPr>
        <w:t>цах системы сопряженных гетеро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циклов</w:t>
      </w:r>
    </w:p>
    <w:p w:rsidR="006159A3" w:rsidRDefault="006159A3" w:rsidP="00F0330B">
      <w:pPr>
        <w:pStyle w:val="Style10"/>
        <w:widowControl/>
        <w:spacing w:line="360" w:lineRule="auto"/>
        <w:ind w:firstLine="709"/>
      </w:pPr>
    </w:p>
    <w:p w:rsidR="007C0633" w:rsidRDefault="002628BF" w:rsidP="00F0330B">
      <w:pPr>
        <w:pStyle w:val="Style10"/>
        <w:widowControl/>
        <w:spacing w:line="360" w:lineRule="auto"/>
        <w:ind w:firstLine="709"/>
        <w:rPr>
          <w:sz w:val="28"/>
          <w:szCs w:val="28"/>
        </w:rPr>
      </w:pPr>
      <w:r>
        <w:pict>
          <v:shape id="_x0000_i1032" type="#_x0000_t75" style="width:199.5pt;height:54.75pt">
            <v:imagedata r:id="rId12" o:title=""/>
          </v:shape>
        </w:pict>
      </w:r>
    </w:p>
    <w:p w:rsidR="00F0330B" w:rsidRDefault="00F0330B" w:rsidP="00F0330B">
      <w:pPr>
        <w:pStyle w:val="Style15"/>
        <w:widowControl/>
        <w:spacing w:line="360" w:lineRule="auto"/>
        <w:ind w:firstLine="709"/>
        <w:rPr>
          <w:sz w:val="28"/>
          <w:szCs w:val="28"/>
          <w:lang w:val="uk-UA"/>
        </w:rPr>
      </w:pPr>
    </w:p>
    <w:p w:rsidR="007C0633" w:rsidRPr="008F1D18" w:rsidRDefault="007C0633" w:rsidP="00F0330B">
      <w:pPr>
        <w:pStyle w:val="Style15"/>
        <w:widowControl/>
        <w:spacing w:line="360" w:lineRule="auto"/>
        <w:ind w:firstLine="709"/>
        <w:rPr>
          <w:rStyle w:val="FontStyle26"/>
          <w:b w:val="0"/>
          <w:i w:val="0"/>
          <w:spacing w:val="0"/>
          <w:sz w:val="28"/>
          <w:szCs w:val="28"/>
        </w:rPr>
      </w:pPr>
      <w:r w:rsidRPr="008F1D18">
        <w:rPr>
          <w:rStyle w:val="FontStyle26"/>
          <w:b w:val="0"/>
          <w:i w:val="0"/>
          <w:spacing w:val="0"/>
          <w:sz w:val="28"/>
          <w:szCs w:val="28"/>
        </w:rPr>
        <w:t>Подтверждением возможности существования такого механизма является наличие в ИК-спектре ПАН широкой полосы поглощения в области 3200— 3300 см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perscript"/>
        </w:rPr>
        <w:t>-1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 (рис. 4), которая может быть приписана валентным колебаниям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- и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bscript"/>
        </w:rPr>
        <w:t>2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-</w:t>
      </w:r>
      <w:r w:rsidR="00346834">
        <w:rPr>
          <w:rStyle w:val="FontStyle26"/>
          <w:b w:val="0"/>
          <w:i w:val="0"/>
          <w:spacing w:val="0"/>
          <w:sz w:val="28"/>
          <w:szCs w:val="28"/>
          <w:lang w:val="en-GB"/>
        </w:rPr>
        <w:t>rpy</w:t>
      </w:r>
      <w:r w:rsidR="00346834">
        <w:rPr>
          <w:rStyle w:val="FontStyle26"/>
          <w:b w:val="0"/>
          <w:i w:val="0"/>
          <w:spacing w:val="0"/>
          <w:sz w:val="28"/>
          <w:szCs w:val="28"/>
        </w:rPr>
        <w:t>пп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. Авторы серии работ [4—7], где проводилось сравнение тер</w:t>
      </w:r>
      <w:r w:rsidR="00346834">
        <w:rPr>
          <w:rStyle w:val="FontStyle26"/>
          <w:b w:val="0"/>
          <w:i w:val="0"/>
          <w:spacing w:val="0"/>
          <w:sz w:val="28"/>
          <w:szCs w:val="28"/>
        </w:rPr>
        <w:t>мической деструкции ПАН и поли-α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-дейтероакрилонитрила (при нормальном и пониженном до 10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perscript"/>
        </w:rPr>
        <w:t>_3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 мм рт. ст. давлении), показали, что в ходе деструкции возможно образование структур, содержащих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- и 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NH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bscript"/>
        </w:rPr>
        <w:t>2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-группы.</w:t>
      </w:r>
    </w:p>
    <w:p w:rsidR="008F1D18" w:rsidRPr="008F1D18" w:rsidRDefault="007C0633" w:rsidP="00F0330B">
      <w:pPr>
        <w:pStyle w:val="Style10"/>
        <w:widowControl/>
        <w:spacing w:line="360" w:lineRule="auto"/>
        <w:ind w:firstLine="709"/>
        <w:rPr>
          <w:rStyle w:val="FontStyle27"/>
          <w:b w:val="0"/>
          <w:iCs/>
          <w:sz w:val="28"/>
          <w:szCs w:val="28"/>
          <w:vertAlign w:val="superscript"/>
        </w:rPr>
      </w:pPr>
      <w:r w:rsidRPr="008F1D18">
        <w:rPr>
          <w:rStyle w:val="FontStyle26"/>
          <w:b w:val="0"/>
          <w:i w:val="0"/>
          <w:spacing w:val="0"/>
          <w:sz w:val="28"/>
          <w:szCs w:val="28"/>
        </w:rPr>
        <w:t>Для понимания механизма деструкции ПАН и выяснения роли кислорода в этом процессе важным является правильное отнесение полос 1570— 1640 см</w:t>
      </w:r>
      <w:r w:rsidRPr="008F1D18">
        <w:rPr>
          <w:rStyle w:val="FontStyle26"/>
          <w:b w:val="0"/>
          <w:i w:val="0"/>
          <w:spacing w:val="0"/>
          <w:sz w:val="28"/>
          <w:szCs w:val="28"/>
          <w:vertAlign w:val="superscript"/>
        </w:rPr>
        <w:t>-1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 в ИК-спектре (рис. 4). Наиболее вероятно, что эта группа полос обусловлена валентными колебаниями сопряженных связей —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C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>=</w:t>
      </w:r>
      <w:r w:rsidRPr="008F1D18">
        <w:rPr>
          <w:rStyle w:val="FontStyle26"/>
          <w:b w:val="0"/>
          <w:i w:val="0"/>
          <w:spacing w:val="0"/>
          <w:sz w:val="28"/>
          <w:szCs w:val="28"/>
          <w:lang w:val="en-GB"/>
        </w:rPr>
        <w:t>N</w:t>
      </w:r>
      <w:r w:rsidRPr="008F1D18">
        <w:rPr>
          <w:rStyle w:val="FontStyle26"/>
          <w:b w:val="0"/>
          <w:i w:val="0"/>
          <w:spacing w:val="0"/>
          <w:sz w:val="28"/>
          <w:szCs w:val="28"/>
        </w:rPr>
        <w:t xml:space="preserve">— </w:t>
      </w:r>
      <w:r w:rsidR="008F1D18">
        <w:rPr>
          <w:rStyle w:val="FontStyle26"/>
          <w:b w:val="0"/>
          <w:i w:val="0"/>
          <w:spacing w:val="0"/>
          <w:sz w:val="28"/>
          <w:szCs w:val="28"/>
          <w:vertAlign w:val="superscript"/>
        </w:rPr>
        <w:t xml:space="preserve">2 </w:t>
      </w:r>
      <w:r w:rsidR="008F1D18">
        <w:rPr>
          <w:rStyle w:val="FontStyle26"/>
          <w:b w:val="0"/>
          <w:i w:val="0"/>
          <w:spacing w:val="0"/>
          <w:sz w:val="28"/>
          <w:szCs w:val="28"/>
        </w:rPr>
        <w:t>[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>119]. Эта полоса очень чувствительна к резонансным эффектам. Возможно, этим и объясняется сложный контур полосы. Кроме того, в области 1600—1640 см</w:t>
      </w:r>
      <w:r w:rsidR="008F1D18" w:rsidRPr="008F1D18">
        <w:rPr>
          <w:rStyle w:val="FontStyle27"/>
          <w:b w:val="0"/>
          <w:sz w:val="28"/>
          <w:szCs w:val="28"/>
          <w:vertAlign w:val="superscript"/>
          <w:lang w:eastAsia="en-GB"/>
        </w:rPr>
        <w:t>_!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 xml:space="preserve"> должно проявляться существование частично окисленных циклических структур, как это наблюдается у большинства нитринов, независимо от длины сопряжения [20]. Это будет также увеличивать общую интенсивность поглощения в данной области спектра. Нельзя полностью исключить и вклад валентных колебаний </w:t>
      </w:r>
      <w:r w:rsidR="008F1D18" w:rsidRPr="008F1D18">
        <w:rPr>
          <w:rStyle w:val="FontStyle27"/>
          <w:b w:val="0"/>
          <w:sz w:val="28"/>
          <w:szCs w:val="28"/>
          <w:lang w:val="en-GB" w:eastAsia="en-GB"/>
        </w:rPr>
        <w:t>v</w:t>
      </w:r>
      <w:r w:rsidR="008F1D18" w:rsidRPr="008F1D18">
        <w:rPr>
          <w:rStyle w:val="FontStyle27"/>
          <w:b w:val="0"/>
          <w:sz w:val="28"/>
          <w:szCs w:val="28"/>
          <w:vertAlign w:val="subscript"/>
          <w:lang w:val="en-GB" w:eastAsia="en-GB"/>
        </w:rPr>
        <w:t>c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>=</w:t>
      </w:r>
      <w:r w:rsidR="008F1D18" w:rsidRPr="008F1D18">
        <w:rPr>
          <w:rStyle w:val="FontStyle27"/>
          <w:b w:val="0"/>
          <w:sz w:val="28"/>
          <w:szCs w:val="28"/>
          <w:lang w:val="en-GB" w:eastAsia="en-GB"/>
        </w:rPr>
        <w:t>c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 xml:space="preserve">, хотя он должен быть небольшим. Например, в спектре акрилонитрила [23], интегральная интенсивность полосы </w:t>
      </w:r>
      <w:r w:rsidR="008F1D18" w:rsidRPr="008F1D18">
        <w:rPr>
          <w:rStyle w:val="FontStyle27"/>
          <w:b w:val="0"/>
          <w:sz w:val="28"/>
          <w:szCs w:val="28"/>
          <w:lang w:val="en-GB" w:eastAsia="en-GB"/>
        </w:rPr>
        <w:t>v</w:t>
      </w:r>
      <w:r w:rsidR="008F1D18" w:rsidRPr="008F1D18">
        <w:rPr>
          <w:rStyle w:val="FontStyle24"/>
          <w:b w:val="0"/>
          <w:sz w:val="28"/>
          <w:szCs w:val="28"/>
          <w:vertAlign w:val="subscript"/>
          <w:lang w:val="en-GB" w:eastAsia="en-GB"/>
        </w:rPr>
        <w:t>c</w:t>
      </w:r>
      <w:r w:rsidR="008F1D18" w:rsidRPr="008F1D18">
        <w:rPr>
          <w:rStyle w:val="FontStyle24"/>
          <w:b w:val="0"/>
          <w:sz w:val="28"/>
          <w:szCs w:val="28"/>
          <w:lang w:eastAsia="en-GB"/>
        </w:rPr>
        <w:t>=</w:t>
      </w:r>
      <w:r w:rsidR="008F1D18" w:rsidRPr="008F1D18">
        <w:rPr>
          <w:rStyle w:val="FontStyle24"/>
          <w:b w:val="0"/>
          <w:sz w:val="28"/>
          <w:szCs w:val="28"/>
          <w:lang w:val="en-GB" w:eastAsia="en-GB"/>
        </w:rPr>
        <w:t>c</w:t>
      </w:r>
      <w:r w:rsidR="008F1D18" w:rsidRPr="008F1D18">
        <w:rPr>
          <w:rStyle w:val="FontStyle24"/>
          <w:b w:val="0"/>
          <w:sz w:val="28"/>
          <w:szCs w:val="28"/>
          <w:lang w:eastAsia="en-GB"/>
        </w:rPr>
        <w:t xml:space="preserve"> 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 xml:space="preserve">в ~5 раз меньше, чем интегральная интенсивность </w:t>
      </w:r>
      <w:r w:rsidR="008F1D18" w:rsidRPr="008F1D18">
        <w:rPr>
          <w:rStyle w:val="FontStyle35"/>
          <w:b w:val="0"/>
          <w:spacing w:val="0"/>
          <w:sz w:val="28"/>
          <w:szCs w:val="28"/>
          <w:lang w:val="en-GB" w:eastAsia="en-GB"/>
        </w:rPr>
        <w:t>v</w:t>
      </w:r>
      <w:r w:rsidR="008F1D18" w:rsidRPr="008F1D18">
        <w:rPr>
          <w:rStyle w:val="FontStyle35"/>
          <w:b w:val="0"/>
          <w:spacing w:val="0"/>
          <w:sz w:val="28"/>
          <w:szCs w:val="28"/>
          <w:vertAlign w:val="subscript"/>
          <w:lang w:val="en-GB" w:eastAsia="en-GB"/>
        </w:rPr>
        <w:t>c</w:t>
      </w:r>
      <w:r w:rsidR="008F1D18" w:rsidRPr="008F1D18">
        <w:rPr>
          <w:rStyle w:val="FontStyle35"/>
          <w:b w:val="0"/>
          <w:spacing w:val="0"/>
          <w:sz w:val="28"/>
          <w:szCs w:val="28"/>
          <w:lang w:eastAsia="en-GB"/>
        </w:rPr>
        <w:t>=</w:t>
      </w:r>
      <w:r w:rsidR="008F1D18" w:rsidRPr="008F1D18">
        <w:rPr>
          <w:rStyle w:val="FontStyle35"/>
          <w:b w:val="0"/>
          <w:spacing w:val="0"/>
          <w:sz w:val="28"/>
          <w:szCs w:val="28"/>
          <w:lang w:val="en-GB" w:eastAsia="en-GB"/>
        </w:rPr>
        <w:t>n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>. К тому же расход СН</w:t>
      </w:r>
      <w:r w:rsidR="008F1D18" w:rsidRPr="008F1D18">
        <w:rPr>
          <w:rStyle w:val="FontStyle27"/>
          <w:b w:val="0"/>
          <w:sz w:val="28"/>
          <w:szCs w:val="28"/>
          <w:vertAlign w:val="subscript"/>
          <w:lang w:eastAsia="en-GB"/>
        </w:rPr>
        <w:t>2</w:t>
      </w:r>
      <w:r w:rsidR="008F1D18" w:rsidRPr="008F1D18">
        <w:rPr>
          <w:rStyle w:val="FontStyle27"/>
          <w:b w:val="0"/>
          <w:sz w:val="28"/>
          <w:szCs w:val="28"/>
          <w:lang w:eastAsia="en-GB"/>
        </w:rPr>
        <w:t>-групп, неизбежный при образовании структур с С=С-связями, при 180° происходит едва заметно (рис. 4) и становится ощутимым лишь при 220°.</w:t>
      </w:r>
    </w:p>
    <w:p w:rsidR="008F1D18" w:rsidRDefault="008F1D18" w:rsidP="00F0330B">
      <w:pPr>
        <w:pStyle w:val="Style10"/>
        <w:widowControl/>
        <w:spacing w:line="360" w:lineRule="auto"/>
        <w:ind w:firstLine="709"/>
        <w:rPr>
          <w:rStyle w:val="FontStyle27"/>
          <w:b w:val="0"/>
          <w:sz w:val="28"/>
          <w:szCs w:val="28"/>
          <w:lang w:val="uk-UA"/>
        </w:rPr>
      </w:pPr>
      <w:r w:rsidRPr="008F1D18">
        <w:rPr>
          <w:rStyle w:val="FontStyle27"/>
          <w:b w:val="0"/>
          <w:sz w:val="28"/>
          <w:szCs w:val="28"/>
        </w:rPr>
        <w:t>При глубоких стадиях термообработки на воздухе появляется полоса в области 2190 см</w:t>
      </w:r>
      <w:r w:rsidRPr="008F1D18">
        <w:rPr>
          <w:rStyle w:val="FontStyle27"/>
          <w:b w:val="0"/>
          <w:sz w:val="28"/>
          <w:szCs w:val="28"/>
          <w:vertAlign w:val="superscript"/>
        </w:rPr>
        <w:t>-1</w:t>
      </w:r>
      <w:r w:rsidRPr="008F1D18">
        <w:rPr>
          <w:rStyle w:val="FontStyle27"/>
          <w:b w:val="0"/>
          <w:sz w:val="28"/>
          <w:szCs w:val="28"/>
        </w:rPr>
        <w:t xml:space="preserve">, принадлежащая </w:t>
      </w:r>
      <w:r w:rsidRPr="008F1D18">
        <w:rPr>
          <w:rStyle w:val="FontStyle35"/>
          <w:b w:val="0"/>
          <w:spacing w:val="0"/>
          <w:sz w:val="28"/>
          <w:szCs w:val="28"/>
          <w:lang w:val="en-GB"/>
        </w:rPr>
        <w:t>v</w:t>
      </w:r>
      <w:r w:rsidRPr="008F1D18">
        <w:rPr>
          <w:rStyle w:val="FontStyle35"/>
          <w:b w:val="0"/>
          <w:spacing w:val="0"/>
          <w:sz w:val="28"/>
          <w:szCs w:val="28"/>
          <w:vertAlign w:val="subscript"/>
          <w:lang w:val="en-GB"/>
        </w:rPr>
        <w:t>c</w:t>
      </w:r>
      <w:r w:rsidRPr="008F1D18">
        <w:rPr>
          <w:rStyle w:val="FontStyle35"/>
          <w:b w:val="0"/>
          <w:spacing w:val="0"/>
          <w:sz w:val="28"/>
          <w:szCs w:val="28"/>
        </w:rPr>
        <w:t>=</w:t>
      </w:r>
      <w:r w:rsidRPr="008F1D18">
        <w:rPr>
          <w:rStyle w:val="FontStyle35"/>
          <w:b w:val="0"/>
          <w:spacing w:val="0"/>
          <w:sz w:val="28"/>
          <w:szCs w:val="28"/>
          <w:lang w:val="en-GB"/>
        </w:rPr>
        <w:t>n</w:t>
      </w:r>
      <w:r w:rsidRPr="008F1D18">
        <w:rPr>
          <w:rStyle w:val="FontStyle35"/>
          <w:b w:val="0"/>
          <w:spacing w:val="0"/>
          <w:sz w:val="28"/>
          <w:szCs w:val="28"/>
        </w:rPr>
        <w:t xml:space="preserve"> </w:t>
      </w:r>
      <w:r w:rsidRPr="008F1D18">
        <w:rPr>
          <w:rStyle w:val="FontStyle27"/>
          <w:b w:val="0"/>
          <w:sz w:val="28"/>
          <w:szCs w:val="28"/>
        </w:rPr>
        <w:t>(рис. 4). Некоторое снижение частоты происходит за счет образования фрагментов</w:t>
      </w:r>
    </w:p>
    <w:p w:rsidR="00F0330B" w:rsidRPr="00F0330B" w:rsidRDefault="00F0330B" w:rsidP="00F0330B">
      <w:pPr>
        <w:pStyle w:val="Style10"/>
        <w:widowControl/>
        <w:spacing w:line="360" w:lineRule="auto"/>
        <w:ind w:firstLine="709"/>
        <w:rPr>
          <w:rStyle w:val="FontStyle27"/>
          <w:b w:val="0"/>
          <w:sz w:val="28"/>
          <w:szCs w:val="28"/>
          <w:lang w:val="uk-UA"/>
        </w:rPr>
      </w:pPr>
    </w:p>
    <w:p w:rsidR="008F1D18" w:rsidRDefault="002628BF" w:rsidP="00F0330B">
      <w:pPr>
        <w:tabs>
          <w:tab w:val="left" w:pos="2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372pt;height:99.75pt">
            <v:imagedata r:id="rId13" o:title=""/>
          </v:shape>
        </w:pict>
      </w:r>
    </w:p>
    <w:p w:rsidR="00F0330B" w:rsidRDefault="00F0330B" w:rsidP="00F0330B">
      <w:pPr>
        <w:pStyle w:val="Style15"/>
        <w:widowControl/>
        <w:spacing w:line="360" w:lineRule="auto"/>
        <w:ind w:firstLine="709"/>
        <w:rPr>
          <w:rStyle w:val="FontStyle27"/>
          <w:b w:val="0"/>
          <w:sz w:val="28"/>
          <w:szCs w:val="28"/>
          <w:lang w:val="uk-UA"/>
        </w:rPr>
      </w:pPr>
    </w:p>
    <w:p w:rsidR="008F1D18" w:rsidRPr="008F1D18" w:rsidRDefault="008F1D18" w:rsidP="00F0330B">
      <w:pPr>
        <w:pStyle w:val="Style15"/>
        <w:widowControl/>
        <w:spacing w:line="360" w:lineRule="auto"/>
        <w:ind w:firstLine="709"/>
        <w:rPr>
          <w:rStyle w:val="FontStyle27"/>
          <w:b w:val="0"/>
          <w:sz w:val="28"/>
          <w:szCs w:val="28"/>
        </w:rPr>
      </w:pPr>
      <w:r w:rsidRPr="008F1D18">
        <w:rPr>
          <w:rStyle w:val="FontStyle27"/>
          <w:b w:val="0"/>
          <w:sz w:val="28"/>
          <w:szCs w:val="28"/>
        </w:rPr>
        <w:t>Именно при таких жестких режимах в УФ-спектре наблюдается полоса с максимумом 310 нм. Полоса в области 2190 см</w:t>
      </w:r>
      <w:r w:rsidRPr="008F1D18">
        <w:rPr>
          <w:rStyle w:val="FontStyle27"/>
          <w:b w:val="0"/>
          <w:sz w:val="28"/>
          <w:szCs w:val="28"/>
          <w:vertAlign w:val="superscript"/>
        </w:rPr>
        <w:t>-1</w:t>
      </w:r>
      <w:r w:rsidRPr="008F1D18">
        <w:rPr>
          <w:rStyle w:val="FontStyle27"/>
          <w:b w:val="0"/>
          <w:sz w:val="28"/>
          <w:szCs w:val="28"/>
        </w:rPr>
        <w:t xml:space="preserve"> становится значительно интенсивнее при обработке в инертной среде (рис. 4) или в вакууме [5]. По-видимому, структуры, содержащие С=С-связи, в присутствии кислорода частично окисляются с образованием небол</w:t>
      </w:r>
      <w:r w:rsidR="00F0330B">
        <w:rPr>
          <w:rStyle w:val="FontStyle27"/>
          <w:b w:val="0"/>
          <w:sz w:val="28"/>
          <w:szCs w:val="28"/>
        </w:rPr>
        <w:t>ьшого количества мостич</w:t>
      </w:r>
      <w:r w:rsidRPr="008F1D18">
        <w:rPr>
          <w:rStyle w:val="FontStyle27"/>
          <w:b w:val="0"/>
          <w:sz w:val="28"/>
          <w:szCs w:val="28"/>
        </w:rPr>
        <w:t>ных эфирных связей. Подобный механизм был доказан методом ЭПР [1—3]. Возможно также, что в присутствии кислорода, группы — С=</w:t>
      </w:r>
      <w:r w:rsidRPr="008F1D18">
        <w:rPr>
          <w:rStyle w:val="FontStyle27"/>
          <w:b w:val="0"/>
          <w:sz w:val="28"/>
          <w:szCs w:val="28"/>
          <w:lang w:val="en-GB"/>
        </w:rPr>
        <w:t>N</w:t>
      </w:r>
      <w:r w:rsidRPr="008F1D18">
        <w:rPr>
          <w:rStyle w:val="FontStyle27"/>
          <w:b w:val="0"/>
          <w:sz w:val="28"/>
          <w:szCs w:val="28"/>
        </w:rPr>
        <w:t xml:space="preserve">, оказавшиеся сопряженными с С=С-связями, в первую очередь отщепляются в виде </w:t>
      </w:r>
      <w:r w:rsidRPr="008F1D18">
        <w:rPr>
          <w:rStyle w:val="FontStyle27"/>
          <w:b w:val="0"/>
          <w:sz w:val="28"/>
          <w:szCs w:val="28"/>
          <w:lang w:val="en-GB"/>
        </w:rPr>
        <w:t>HCN</w:t>
      </w:r>
      <w:r w:rsidRPr="008F1D18">
        <w:rPr>
          <w:rStyle w:val="FontStyle27"/>
          <w:b w:val="0"/>
          <w:sz w:val="28"/>
          <w:szCs w:val="28"/>
        </w:rPr>
        <w:t>. Все это и является причиной малого количества С=С-групп вне циклов в ПАН, обработанном на воздухе.</w:t>
      </w:r>
      <w:r w:rsidR="00F0330B">
        <w:rPr>
          <w:rStyle w:val="FontStyle27"/>
          <w:b w:val="0"/>
          <w:sz w:val="28"/>
          <w:szCs w:val="28"/>
          <w:lang w:val="uk-UA"/>
        </w:rPr>
        <w:t xml:space="preserve"> </w:t>
      </w:r>
      <w:r w:rsidRPr="008F1D18">
        <w:rPr>
          <w:rStyle w:val="FontStyle27"/>
          <w:b w:val="0"/>
          <w:sz w:val="28"/>
          <w:szCs w:val="28"/>
        </w:rPr>
        <w:t>Обсуждая способы присоединения кислорода к полимеру, нельзя не упомянуть об обра</w:t>
      </w:r>
      <w:r>
        <w:rPr>
          <w:rStyle w:val="FontStyle27"/>
          <w:b w:val="0"/>
          <w:sz w:val="28"/>
          <w:szCs w:val="28"/>
        </w:rPr>
        <w:t>зовании структур, содержащих С=О</w:t>
      </w:r>
      <w:r w:rsidRPr="008F1D18">
        <w:rPr>
          <w:rStyle w:val="FontStyle27"/>
          <w:b w:val="0"/>
          <w:sz w:val="28"/>
          <w:szCs w:val="28"/>
        </w:rPr>
        <w:t>-группы. Представленные ИК-спектры свидетельствуют о том, что число таких групп должно быть невелико, так как поглощение в области 1690 см</w:t>
      </w:r>
      <w:r w:rsidRPr="008F1D18">
        <w:rPr>
          <w:rStyle w:val="FontStyle27"/>
          <w:b w:val="0"/>
          <w:sz w:val="28"/>
          <w:szCs w:val="28"/>
          <w:vertAlign w:val="superscript"/>
        </w:rPr>
        <w:t>-1</w:t>
      </w:r>
      <w:r w:rsidRPr="008F1D18">
        <w:rPr>
          <w:rStyle w:val="FontStyle27"/>
          <w:b w:val="0"/>
          <w:sz w:val="28"/>
          <w:szCs w:val="28"/>
        </w:rPr>
        <w:t xml:space="preserve"> появляется только в виде слабого плеча и, притом, при достаточно жестких условиях (при 220° или при многочасовом прогревании при более низкой температуре) (рис. 4).</w:t>
      </w:r>
      <w:r w:rsidR="00F0330B">
        <w:rPr>
          <w:rStyle w:val="FontStyle27"/>
          <w:b w:val="0"/>
          <w:sz w:val="28"/>
          <w:szCs w:val="28"/>
          <w:lang w:val="uk-UA"/>
        </w:rPr>
        <w:t xml:space="preserve"> </w:t>
      </w:r>
      <w:r w:rsidRPr="008F1D18">
        <w:rPr>
          <w:rStyle w:val="FontStyle27"/>
          <w:b w:val="0"/>
          <w:sz w:val="28"/>
          <w:szCs w:val="28"/>
        </w:rPr>
        <w:t>При обработке полимера в инертной среде (рис. 4) группа полос в области 1600 см</w:t>
      </w:r>
      <w:r w:rsidRPr="008F1D18">
        <w:rPr>
          <w:rStyle w:val="FontStyle27"/>
          <w:b w:val="0"/>
          <w:sz w:val="28"/>
          <w:szCs w:val="28"/>
          <w:vertAlign w:val="superscript"/>
        </w:rPr>
        <w:t>-1</w:t>
      </w:r>
      <w:r w:rsidRPr="008F1D18">
        <w:rPr>
          <w:rStyle w:val="FontStyle27"/>
          <w:b w:val="0"/>
          <w:sz w:val="28"/>
          <w:szCs w:val="28"/>
        </w:rPr>
        <w:t xml:space="preserve"> лучше разрешена, что объясняется отсутствием структур, содержащих</w:t>
      </w:r>
      <w:r w:rsidR="002628BF">
        <w:rPr>
          <w:rStyle w:val="FontStyle27"/>
          <w:b w:val="0"/>
          <w:sz w:val="28"/>
          <w:szCs w:val="28"/>
        </w:rPr>
        <w:pict>
          <v:shape id="_x0000_i1034" type="#_x0000_t75" style="width:78.75pt;height:26.25pt">
            <v:imagedata r:id="rId14" o:title=""/>
          </v:shape>
        </w:pict>
      </w:r>
      <w:r w:rsidRPr="008F1D18">
        <w:rPr>
          <w:rStyle w:val="FontStyle27"/>
          <w:b w:val="0"/>
          <w:sz w:val="28"/>
          <w:szCs w:val="28"/>
        </w:rPr>
        <w:t>группы; интенсивность ее растет медленнее,</w:t>
      </w:r>
      <w:r w:rsidRPr="008F1D18">
        <w:rPr>
          <w:rStyle w:val="FontStyle33"/>
          <w:b/>
          <w:sz w:val="28"/>
          <w:szCs w:val="28"/>
        </w:rPr>
        <w:t xml:space="preserve"> </w:t>
      </w:r>
      <w:r w:rsidRPr="008F1D18">
        <w:rPr>
          <w:rStyle w:val="FontStyle27"/>
          <w:b w:val="0"/>
          <w:sz w:val="28"/>
          <w:szCs w:val="28"/>
        </w:rPr>
        <w:t>чем на воздухе. Заметно также, что скорость, с которой убывает инт</w:t>
      </w:r>
      <w:r>
        <w:rPr>
          <w:rStyle w:val="FontStyle27"/>
          <w:b w:val="0"/>
          <w:sz w:val="28"/>
          <w:szCs w:val="28"/>
        </w:rPr>
        <w:t xml:space="preserve">енсивность полосы </w:t>
      </w:r>
      <w:r w:rsidRPr="008F1D18">
        <w:rPr>
          <w:rStyle w:val="FontStyle35"/>
          <w:b w:val="0"/>
          <w:spacing w:val="0"/>
          <w:sz w:val="28"/>
          <w:szCs w:val="28"/>
          <w:lang w:val="en-GB"/>
        </w:rPr>
        <w:t>c</w:t>
      </w:r>
      <w:r w:rsidRPr="008F1D18">
        <w:rPr>
          <w:rStyle w:val="FontStyle35"/>
          <w:b w:val="0"/>
          <w:spacing w:val="0"/>
          <w:sz w:val="28"/>
          <w:szCs w:val="28"/>
        </w:rPr>
        <w:t>=</w:t>
      </w:r>
      <w:r w:rsidRPr="008F1D18">
        <w:rPr>
          <w:rStyle w:val="FontStyle35"/>
          <w:b w:val="0"/>
          <w:spacing w:val="0"/>
          <w:sz w:val="28"/>
          <w:szCs w:val="28"/>
          <w:lang w:val="en-GB"/>
        </w:rPr>
        <w:t>n</w:t>
      </w:r>
      <w:r w:rsidRPr="008F1D18">
        <w:rPr>
          <w:rStyle w:val="FontStyle27"/>
          <w:b w:val="0"/>
          <w:sz w:val="28"/>
          <w:szCs w:val="28"/>
        </w:rPr>
        <w:t>, становится меньше. Это указывает на замедление реакции циклизации в отсутствие кислорода.</w:t>
      </w:r>
    </w:p>
    <w:p w:rsidR="008F1D18" w:rsidRPr="00F0330B" w:rsidRDefault="008F1D18" w:rsidP="00F0330B">
      <w:pPr>
        <w:pStyle w:val="Style10"/>
        <w:widowControl/>
        <w:spacing w:line="360" w:lineRule="auto"/>
        <w:ind w:firstLine="709"/>
        <w:rPr>
          <w:rStyle w:val="FontStyle27"/>
          <w:b w:val="0"/>
          <w:sz w:val="28"/>
          <w:szCs w:val="28"/>
          <w:lang w:val="uk-UA"/>
        </w:rPr>
      </w:pPr>
      <w:r w:rsidRPr="008F1D18">
        <w:rPr>
          <w:rStyle w:val="FontStyle27"/>
          <w:b w:val="0"/>
          <w:sz w:val="28"/>
          <w:szCs w:val="28"/>
        </w:rPr>
        <w:t>Таким образом, данные использованных методов хорошо согласуются с известными механизмами инициирования циклизации с участием кислорода [4—7]. Цепь циклизации может закончиться образованием аминогруппы вследствие миграции а</w:t>
      </w:r>
      <w:r>
        <w:rPr>
          <w:rStyle w:val="FontStyle27"/>
          <w:b w:val="0"/>
          <w:sz w:val="28"/>
          <w:szCs w:val="28"/>
        </w:rPr>
        <w:t>тома</w:t>
      </w:r>
      <w:r w:rsidR="00F0330B">
        <w:rPr>
          <w:rStyle w:val="FontStyle27"/>
          <w:b w:val="0"/>
          <w:sz w:val="28"/>
          <w:szCs w:val="28"/>
        </w:rPr>
        <w:t xml:space="preserve"> </w:t>
      </w:r>
      <w:r w:rsidRPr="008F1D18">
        <w:rPr>
          <w:rStyle w:val="FontStyle27"/>
          <w:b w:val="0"/>
          <w:sz w:val="28"/>
          <w:szCs w:val="28"/>
        </w:rPr>
        <w:t xml:space="preserve">водорода к иминной с образованием С=С-связи. При этом реакции, в ходе которых образуются С=С-связи, идут медленнее, чем циклизация. Причинами ограничения циклических последовательностей по длине могут быть также стерические препятствия, которые будут накапливаться по мере удлинения участка, тем самым замедляя реакцию. Поскольку в ПАН положение длинноволновой полосы в УФ-спектре стабилизуется при длинах волн значительно меньших, чем «красная» граница в полиенах (более чем на 200 нм) [24], то, по-видимому, в сопряженных смешанных структурах накопление стерических препятствий идет быстрее. В результате максимально возможная эффективность сопряжения [25] в смешанных структурах меньше, чем в полиенах, что является следствием отличий в гибридизации атомов углерода и азота при образовании </w:t>
      </w:r>
      <w:r w:rsidR="00F0330B">
        <w:rPr>
          <w:rStyle w:val="FontStyle27"/>
          <w:b w:val="0"/>
          <w:sz w:val="28"/>
          <w:szCs w:val="28"/>
        </w:rPr>
        <w:t>гетеросопряженных структур</w:t>
      </w:r>
    </w:p>
    <w:p w:rsidR="008F1D18" w:rsidRPr="008F1D18" w:rsidRDefault="008F1D18" w:rsidP="00F0330B">
      <w:pPr>
        <w:pStyle w:val="Style10"/>
        <w:widowControl/>
        <w:spacing w:line="360" w:lineRule="auto"/>
        <w:ind w:firstLine="709"/>
        <w:rPr>
          <w:rStyle w:val="FontStyle34"/>
          <w:sz w:val="28"/>
          <w:szCs w:val="28"/>
        </w:rPr>
      </w:pPr>
      <w:r w:rsidRPr="008F1D18">
        <w:rPr>
          <w:rStyle w:val="FontStyle34"/>
          <w:sz w:val="28"/>
          <w:szCs w:val="28"/>
        </w:rPr>
        <w:t>Сопоставление данных элементного анализа с исследованиями, проведенными методами оптической спектроскопии, показало, что основным способом присоединения кислорода к полимеру является окисление ци</w:t>
      </w:r>
      <w:r w:rsidRPr="008F1D18">
        <w:rPr>
          <w:rStyle w:val="FontStyle33"/>
          <w:sz w:val="28"/>
          <w:szCs w:val="28"/>
        </w:rPr>
        <w:t xml:space="preserve">клических структур </w:t>
      </w:r>
      <w:r w:rsidRPr="008F1D18">
        <w:rPr>
          <w:rStyle w:val="FontStyle34"/>
          <w:sz w:val="28"/>
          <w:szCs w:val="28"/>
        </w:rPr>
        <w:t xml:space="preserve">до </w:t>
      </w:r>
      <w:r w:rsidRPr="008F1D18">
        <w:rPr>
          <w:rStyle w:val="FontStyle33"/>
          <w:sz w:val="28"/>
          <w:szCs w:val="28"/>
          <w:lang w:val="en-GB"/>
        </w:rPr>
        <w:t>N</w:t>
      </w:r>
      <w:r w:rsidRPr="008F1D18">
        <w:rPr>
          <w:rStyle w:val="FontStyle34"/>
          <w:sz w:val="28"/>
          <w:szCs w:val="28"/>
        </w:rPr>
        <w:t>-оксидов.</w:t>
      </w:r>
    </w:p>
    <w:p w:rsidR="008F1D18" w:rsidRDefault="00F0330B" w:rsidP="00F0330B">
      <w:pPr>
        <w:pStyle w:val="Style18"/>
        <w:widowControl/>
        <w:tabs>
          <w:tab w:val="left" w:pos="284"/>
        </w:tabs>
        <w:spacing w:line="360" w:lineRule="auto"/>
        <w:ind w:firstLine="709"/>
        <w:jc w:val="both"/>
        <w:rPr>
          <w:rStyle w:val="FontStyle33"/>
          <w:sz w:val="28"/>
          <w:szCs w:val="28"/>
          <w:lang w:val="uk-UA"/>
        </w:rPr>
      </w:pPr>
      <w:r>
        <w:rPr>
          <w:rStyle w:val="FontStyle33"/>
        </w:rPr>
        <w:br w:type="page"/>
      </w:r>
      <w:r w:rsidR="008F1D18" w:rsidRPr="008F1D18">
        <w:rPr>
          <w:rStyle w:val="FontStyle33"/>
          <w:sz w:val="28"/>
          <w:szCs w:val="28"/>
        </w:rPr>
        <w:t>ЛИТЕРАТУРА</w:t>
      </w:r>
    </w:p>
    <w:p w:rsidR="00F0330B" w:rsidRPr="00F0330B" w:rsidRDefault="00F0330B" w:rsidP="00F0330B">
      <w:pPr>
        <w:pStyle w:val="Style18"/>
        <w:widowControl/>
        <w:tabs>
          <w:tab w:val="left" w:pos="284"/>
        </w:tabs>
        <w:spacing w:line="360" w:lineRule="auto"/>
        <w:ind w:firstLine="709"/>
        <w:jc w:val="both"/>
        <w:rPr>
          <w:rStyle w:val="FontStyle33"/>
          <w:sz w:val="28"/>
          <w:szCs w:val="28"/>
          <w:lang w:val="uk-UA"/>
        </w:rPr>
      </w:pP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Huron J. L., Meybek J. </w:t>
      </w:r>
      <w:r w:rsidRPr="008F1D18">
        <w:rPr>
          <w:rStyle w:val="FontStyle33"/>
          <w:sz w:val="28"/>
          <w:szCs w:val="28"/>
          <w:lang w:val="en-GB" w:eastAsia="en-GB"/>
        </w:rPr>
        <w:t>Europ. Polymer J., 1977, v. 13, № 7, p. 553.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Huron J. L., Meybek </w:t>
      </w:r>
      <w:r w:rsidRPr="008F1D18">
        <w:rPr>
          <w:rStyle w:val="FontStyle38"/>
          <w:b w:val="0"/>
          <w:i w:val="0"/>
          <w:spacing w:val="0"/>
          <w:sz w:val="28"/>
          <w:szCs w:val="28"/>
          <w:lang w:val="en-GB" w:eastAsia="en-GB"/>
        </w:rPr>
        <w:t xml:space="preserve">1. </w:t>
      </w:r>
      <w:r w:rsidRPr="008F1D18">
        <w:rPr>
          <w:rStyle w:val="FontStyle33"/>
          <w:sz w:val="28"/>
          <w:szCs w:val="28"/>
          <w:lang w:val="en-GB" w:eastAsia="en-GB"/>
        </w:rPr>
        <w:t>Europ. Polymer J., 1977, v. 13, № 6, p., 523.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Huron J. L., Meybek J. </w:t>
      </w:r>
      <w:r w:rsidRPr="008F1D18">
        <w:rPr>
          <w:rStyle w:val="FontStyle33"/>
          <w:sz w:val="28"/>
          <w:szCs w:val="28"/>
          <w:lang w:val="en-GB" w:eastAsia="en-GB"/>
        </w:rPr>
        <w:t>Europ. Polymer J., 1977, v. 13, № 8, p. 699.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Coleman M. M., Sivy G. T. </w:t>
      </w:r>
      <w:r w:rsidRPr="008F1D18">
        <w:rPr>
          <w:rStyle w:val="FontStyle33"/>
          <w:sz w:val="28"/>
          <w:szCs w:val="28"/>
          <w:lang w:val="en-GB" w:eastAsia="en-GB"/>
        </w:rPr>
        <w:t>Polymer Preprints, 1981, v. 22, № 1, p. 299.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Coleman M. M., Paynter P. C. </w:t>
      </w:r>
      <w:r w:rsidRPr="008F1D18">
        <w:rPr>
          <w:rStyle w:val="FontStyle33"/>
          <w:sz w:val="28"/>
          <w:szCs w:val="28"/>
          <w:lang w:val="en-GB" w:eastAsia="en-GB"/>
        </w:rPr>
        <w:t>J. Macromolec. Sci. Rev. Macromolec. Chem., 1977, v. 16, № 2, p. 197.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Petkavich R. J., Painter P. C, Coleman M. M. </w:t>
      </w:r>
      <w:r w:rsidRPr="008F1D18">
        <w:rPr>
          <w:rStyle w:val="FontStyle33"/>
          <w:sz w:val="28"/>
          <w:szCs w:val="28"/>
          <w:lang w:val="en-GB" w:eastAsia="en-GB"/>
        </w:rPr>
        <w:t>J. Polymer Sci. Polymer Phys. Ed., 1979, v. 17, № 1, p. 165.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Coleman M. M., Petkavich R. J. </w:t>
      </w:r>
      <w:r w:rsidRPr="008F1D18">
        <w:rPr>
          <w:rStyle w:val="FontStyle33"/>
          <w:sz w:val="28"/>
          <w:szCs w:val="28"/>
          <w:lang w:val="en-GB" w:eastAsia="en-GB"/>
        </w:rPr>
        <w:t>J. Polymer Sci. Polymer Phys. Ed., 1978, v. 13, № 6, p. 821.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de-DE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de-DE" w:eastAsia="en-GB"/>
        </w:rPr>
        <w:t xml:space="preserve">Hnutz R. C. </w:t>
      </w:r>
      <w:r w:rsidRPr="008F1D18">
        <w:rPr>
          <w:rStyle w:val="FontStyle33"/>
          <w:sz w:val="28"/>
          <w:szCs w:val="28"/>
          <w:lang w:val="de-DE" w:eastAsia="en-GB"/>
        </w:rPr>
        <w:t>Text. Res. J., 1950, v. 20, № 11, p. 786.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26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Алексеев В. И. </w:t>
      </w:r>
      <w:r w:rsidRPr="008F1D18">
        <w:rPr>
          <w:rStyle w:val="FontStyle33"/>
          <w:sz w:val="28"/>
          <w:szCs w:val="28"/>
        </w:rPr>
        <w:t xml:space="preserve">Количественный анализ. М.: Химия, </w:t>
      </w:r>
      <w:r w:rsidRPr="008F1D18">
        <w:rPr>
          <w:rStyle w:val="FontStyle33"/>
          <w:sz w:val="28"/>
          <w:szCs w:val="28"/>
          <w:lang w:val="en-GB"/>
        </w:rPr>
        <w:t xml:space="preserve">1972. 504 </w:t>
      </w:r>
      <w:r w:rsidRPr="008F1D18">
        <w:rPr>
          <w:rStyle w:val="FontStyle33"/>
          <w:sz w:val="28"/>
          <w:szCs w:val="28"/>
        </w:rPr>
        <w:t>с.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Peebles L. N.. Braundrup J. </w:t>
      </w:r>
      <w:r w:rsidRPr="008F1D18">
        <w:rPr>
          <w:rStyle w:val="FontStyle33"/>
          <w:sz w:val="28"/>
          <w:szCs w:val="28"/>
          <w:lang w:val="en-GB" w:eastAsia="en-GB"/>
        </w:rPr>
        <w:t xml:space="preserve">Macromolec. Chem., 1966, </w:t>
      </w:r>
      <w:r w:rsidRPr="008F1D18">
        <w:rPr>
          <w:rStyle w:val="FontStyle33"/>
          <w:sz w:val="28"/>
          <w:szCs w:val="28"/>
          <w:lang w:eastAsia="en-GB"/>
        </w:rPr>
        <w:t xml:space="preserve">В. </w:t>
      </w:r>
      <w:r w:rsidRPr="008F1D18">
        <w:rPr>
          <w:rStyle w:val="FontStyle33"/>
          <w:sz w:val="28"/>
          <w:szCs w:val="28"/>
          <w:lang w:val="en-GB" w:eastAsia="en-GB"/>
        </w:rPr>
        <w:t>98, S. 189.</w:t>
      </w:r>
    </w:p>
    <w:p w:rsidR="008F1D18" w:rsidRPr="008F1D18" w:rsidRDefault="008F1D18" w:rsidP="006159A3">
      <w:pPr>
        <w:pStyle w:val="Style28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Платонова </w:t>
      </w:r>
      <w:r w:rsidRPr="008F1D18">
        <w:rPr>
          <w:rStyle w:val="FontStyle43"/>
          <w:b w:val="0"/>
          <w:i w:val="0"/>
          <w:spacing w:val="0"/>
          <w:sz w:val="28"/>
          <w:szCs w:val="28"/>
          <w:lang w:val="en-GB"/>
        </w:rPr>
        <w:t>H</w:t>
      </w: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. В., Клименко И. Б., Грачев В. И., Смирнов Л. В. </w:t>
      </w:r>
      <w:r w:rsidRPr="008F1D18">
        <w:rPr>
          <w:rStyle w:val="FontStyle33"/>
          <w:sz w:val="28"/>
          <w:szCs w:val="28"/>
        </w:rPr>
        <w:t xml:space="preserve">Высокомолек. сое </w:t>
      </w:r>
      <w:r w:rsidRPr="008F1D18">
        <w:rPr>
          <w:rStyle w:val="FontStyle40"/>
          <w:b w:val="0"/>
          <w:sz w:val="28"/>
          <w:szCs w:val="28"/>
        </w:rPr>
        <w:t xml:space="preserve">д. </w:t>
      </w:r>
      <w:r w:rsidRPr="008F1D18">
        <w:rPr>
          <w:rStyle w:val="FontStyle33"/>
          <w:sz w:val="28"/>
          <w:szCs w:val="28"/>
        </w:rPr>
        <w:t>А, 1980, т. 22, № 11, с. 2464.</w:t>
      </w:r>
    </w:p>
    <w:p w:rsidR="008F1D18" w:rsidRPr="008F1D18" w:rsidRDefault="008F1D18" w:rsidP="006159A3">
      <w:pPr>
        <w:pStyle w:val="Style28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Силинъ Э. А., Моторыкина В. П., Шмидт И. К. </w:t>
      </w:r>
      <w:r w:rsidRPr="008F1D18">
        <w:rPr>
          <w:rStyle w:val="FontStyle33"/>
          <w:sz w:val="28"/>
          <w:szCs w:val="28"/>
        </w:rPr>
        <w:t>Электрохимия, 1966, т. 2, № 2, с. 117.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de-DE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de-DE" w:eastAsia="en-GB"/>
        </w:rPr>
        <w:t xml:space="preserve">Fester W. </w:t>
      </w:r>
      <w:r w:rsidRPr="008F1D18">
        <w:rPr>
          <w:rStyle w:val="FontStyle33"/>
          <w:sz w:val="28"/>
          <w:szCs w:val="28"/>
          <w:lang w:val="de-DE" w:eastAsia="en-GB"/>
        </w:rPr>
        <w:t xml:space="preserve">Text. Rund., 1965, </w:t>
      </w:r>
      <w:r w:rsidRPr="008F1D18">
        <w:rPr>
          <w:rStyle w:val="FontStyle33"/>
          <w:sz w:val="28"/>
          <w:szCs w:val="28"/>
          <w:lang w:eastAsia="en-GB"/>
        </w:rPr>
        <w:t>В</w:t>
      </w:r>
      <w:r w:rsidRPr="008F1D18">
        <w:rPr>
          <w:rStyle w:val="FontStyle33"/>
          <w:sz w:val="28"/>
          <w:szCs w:val="28"/>
          <w:lang w:val="de-DE" w:eastAsia="en-GB"/>
        </w:rPr>
        <w:t>. 20, № 1, S. 1.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Смирнов Л. В., Попов К. Р. </w:t>
      </w:r>
      <w:r w:rsidRPr="008F1D18">
        <w:rPr>
          <w:rStyle w:val="FontStyle33"/>
          <w:sz w:val="28"/>
          <w:szCs w:val="28"/>
        </w:rPr>
        <w:t xml:space="preserve">Высокомолек. соед. А, </w:t>
      </w:r>
      <w:r w:rsidRPr="008F1D18">
        <w:rPr>
          <w:rStyle w:val="FontStyle33"/>
          <w:sz w:val="28"/>
          <w:szCs w:val="28"/>
          <w:lang w:val="en-GB"/>
        </w:rPr>
        <w:t xml:space="preserve">1971, </w:t>
      </w:r>
      <w:r w:rsidRPr="008F1D18">
        <w:rPr>
          <w:rStyle w:val="FontStyle33"/>
          <w:sz w:val="28"/>
          <w:szCs w:val="28"/>
        </w:rPr>
        <w:t xml:space="preserve">т. </w:t>
      </w:r>
      <w:r w:rsidRPr="008F1D18">
        <w:rPr>
          <w:rStyle w:val="FontStyle33"/>
          <w:sz w:val="28"/>
          <w:szCs w:val="28"/>
          <w:lang w:val="en-GB"/>
        </w:rPr>
        <w:t xml:space="preserve">13, № 5, </w:t>
      </w:r>
      <w:r w:rsidRPr="008F1D18">
        <w:rPr>
          <w:rStyle w:val="FontStyle33"/>
          <w:sz w:val="28"/>
          <w:szCs w:val="28"/>
        </w:rPr>
        <w:t xml:space="preserve">с. </w:t>
      </w:r>
      <w:r w:rsidRPr="008F1D18">
        <w:rPr>
          <w:rStyle w:val="FontStyle33"/>
          <w:sz w:val="28"/>
          <w:szCs w:val="28"/>
          <w:lang w:val="en-GB"/>
        </w:rPr>
        <w:t>1204.</w:t>
      </w:r>
    </w:p>
    <w:p w:rsidR="008F1D18" w:rsidRPr="008F1D18" w:rsidRDefault="008F1D18" w:rsidP="006159A3">
      <w:pPr>
        <w:pStyle w:val="Style28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Платонова Н. В., Грачев В. И., Клименко И. Б., Смирнов Л: В. </w:t>
      </w:r>
      <w:r w:rsidRPr="008F1D18">
        <w:rPr>
          <w:rStyle w:val="FontStyle33"/>
          <w:sz w:val="28"/>
          <w:szCs w:val="28"/>
        </w:rPr>
        <w:t xml:space="preserve">Высокомолек. соед. А, </w:t>
      </w:r>
      <w:r w:rsidRPr="008F1D18">
        <w:rPr>
          <w:rStyle w:val="FontStyle33"/>
          <w:sz w:val="28"/>
          <w:szCs w:val="28"/>
          <w:lang w:val="en-GB"/>
        </w:rPr>
        <w:t xml:space="preserve">1979, </w:t>
      </w:r>
      <w:r w:rsidRPr="008F1D18">
        <w:rPr>
          <w:rStyle w:val="FontStyle33"/>
          <w:sz w:val="28"/>
          <w:szCs w:val="28"/>
        </w:rPr>
        <w:t xml:space="preserve">т. </w:t>
      </w:r>
      <w:r w:rsidRPr="008F1D18">
        <w:rPr>
          <w:rStyle w:val="FontStyle33"/>
          <w:sz w:val="28"/>
          <w:szCs w:val="28"/>
          <w:lang w:val="en-GB"/>
        </w:rPr>
        <w:t xml:space="preserve">21, № 6, </w:t>
      </w:r>
      <w:r w:rsidRPr="008F1D18">
        <w:rPr>
          <w:rStyle w:val="FontStyle33"/>
          <w:sz w:val="28"/>
          <w:szCs w:val="28"/>
        </w:rPr>
        <w:t xml:space="preserve">с. </w:t>
      </w:r>
      <w:r w:rsidRPr="008F1D18">
        <w:rPr>
          <w:rStyle w:val="FontStyle33"/>
          <w:sz w:val="28"/>
          <w:szCs w:val="28"/>
          <w:lang w:val="en-GB"/>
        </w:rPr>
        <w:t>1278.</w:t>
      </w:r>
    </w:p>
    <w:p w:rsidR="008F1D18" w:rsidRPr="008F1D18" w:rsidRDefault="008F1D18" w:rsidP="006159A3">
      <w:pPr>
        <w:pStyle w:val="Style28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Поляков Ю. Н., Тихомиров Б. П., Свердлова О. В., Якубчик А. И. </w:t>
      </w:r>
      <w:r w:rsidRPr="008F1D18">
        <w:rPr>
          <w:rStyle w:val="FontStyle33"/>
          <w:sz w:val="28"/>
          <w:szCs w:val="28"/>
        </w:rPr>
        <w:t xml:space="preserve">Высокомолек. соед. А, </w:t>
      </w:r>
      <w:r w:rsidRPr="008F1D18">
        <w:rPr>
          <w:rStyle w:val="FontStyle33"/>
          <w:sz w:val="28"/>
          <w:szCs w:val="28"/>
          <w:lang w:val="en-GB"/>
        </w:rPr>
        <w:t xml:space="preserve">1971, </w:t>
      </w:r>
      <w:r w:rsidRPr="008F1D18">
        <w:rPr>
          <w:rStyle w:val="FontStyle33"/>
          <w:sz w:val="28"/>
          <w:szCs w:val="28"/>
        </w:rPr>
        <w:t xml:space="preserve">т. </w:t>
      </w:r>
      <w:r w:rsidRPr="008F1D18">
        <w:rPr>
          <w:rStyle w:val="FontStyle33"/>
          <w:sz w:val="28"/>
          <w:szCs w:val="28"/>
          <w:lang w:val="en-GB"/>
        </w:rPr>
        <w:t xml:space="preserve">13, № 7, </w:t>
      </w:r>
      <w:r w:rsidRPr="008F1D18">
        <w:rPr>
          <w:rStyle w:val="FontStyle33"/>
          <w:sz w:val="28"/>
          <w:szCs w:val="28"/>
        </w:rPr>
        <w:t xml:space="preserve">с. </w:t>
      </w:r>
      <w:r w:rsidRPr="008F1D18">
        <w:rPr>
          <w:rStyle w:val="FontStyle33"/>
          <w:sz w:val="28"/>
          <w:szCs w:val="28"/>
          <w:lang w:val="en-GB"/>
        </w:rPr>
        <w:t>1494.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Batty N. S. </w:t>
      </w:r>
      <w:r w:rsidRPr="008F1D18">
        <w:rPr>
          <w:rStyle w:val="FontStyle33"/>
          <w:sz w:val="28"/>
          <w:szCs w:val="28"/>
          <w:lang w:val="en-GB" w:eastAsia="en-GB"/>
        </w:rPr>
        <w:t xml:space="preserve">Macromolec. Chem., 1981, </w:t>
      </w:r>
      <w:r w:rsidRPr="008F1D18">
        <w:rPr>
          <w:rStyle w:val="FontStyle33"/>
          <w:sz w:val="28"/>
          <w:szCs w:val="28"/>
          <w:lang w:eastAsia="en-GB"/>
        </w:rPr>
        <w:t>В</w:t>
      </w:r>
      <w:r w:rsidRPr="008F1D18">
        <w:rPr>
          <w:rStyle w:val="FontStyle33"/>
          <w:sz w:val="28"/>
          <w:szCs w:val="28"/>
          <w:lang w:val="en-GB" w:eastAsia="en-GB"/>
        </w:rPr>
        <w:t>. 182, № 1, S. 71.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de-DE" w:eastAsia="en-GB"/>
        </w:rPr>
        <w:t xml:space="preserve">Manassen /., Wallach J. </w:t>
      </w:r>
      <w:r w:rsidRPr="008F1D18">
        <w:rPr>
          <w:rStyle w:val="FontStyle33"/>
          <w:sz w:val="28"/>
          <w:szCs w:val="28"/>
          <w:lang w:val="de-DE" w:eastAsia="en-GB"/>
        </w:rPr>
        <w:t xml:space="preserve">J. Amer. </w:t>
      </w:r>
      <w:r w:rsidRPr="008F1D18">
        <w:rPr>
          <w:rStyle w:val="FontStyle33"/>
          <w:sz w:val="28"/>
          <w:szCs w:val="28"/>
          <w:lang w:val="en-GB" w:eastAsia="en-GB"/>
        </w:rPr>
        <w:t>Chem. Soc, 1965, v. 87, № 12, p. 2671.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de-DE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de-DE" w:eastAsia="en-GB"/>
        </w:rPr>
        <w:t xml:space="preserve">Ulbriht L., Makschin W. </w:t>
      </w:r>
      <w:r w:rsidRPr="008F1D18">
        <w:rPr>
          <w:rStyle w:val="FontStyle33"/>
          <w:sz w:val="28"/>
          <w:szCs w:val="28"/>
          <w:lang w:val="de-DE" w:eastAsia="en-GB"/>
        </w:rPr>
        <w:t>Faserforsch. und Textiltech., 1971, B. 22, № 8, S. 381.</w:t>
      </w:r>
    </w:p>
    <w:p w:rsidR="008F1D18" w:rsidRPr="008F1D18" w:rsidRDefault="008F1D18" w:rsidP="006159A3">
      <w:pPr>
        <w:pStyle w:val="Style23"/>
        <w:widowControl/>
        <w:numPr>
          <w:ilvl w:val="0"/>
          <w:numId w:val="5"/>
        </w:numPr>
        <w:tabs>
          <w:tab w:val="left" w:pos="284"/>
          <w:tab w:val="left" w:pos="355"/>
        </w:tabs>
        <w:spacing w:line="360" w:lineRule="auto"/>
        <w:ind w:left="0"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Hamer J., Makaluso A. </w:t>
      </w:r>
      <w:r w:rsidRPr="008F1D18">
        <w:rPr>
          <w:rStyle w:val="FontStyle33"/>
          <w:sz w:val="28"/>
          <w:szCs w:val="28"/>
          <w:lang w:val="en-GB" w:eastAsia="en-GB"/>
        </w:rPr>
        <w:t>Chem. Rev., 1964, v. 64, № 4, p. 473.</w:t>
      </w:r>
    </w:p>
    <w:p w:rsidR="008F1D18" w:rsidRPr="008F1D18" w:rsidRDefault="008F1D18" w:rsidP="006159A3">
      <w:pPr>
        <w:pStyle w:val="Style25"/>
        <w:widowControl/>
        <w:numPr>
          <w:ilvl w:val="0"/>
          <w:numId w:val="4"/>
        </w:numPr>
        <w:tabs>
          <w:tab w:val="left" w:pos="284"/>
          <w:tab w:val="left" w:pos="355"/>
        </w:tabs>
        <w:spacing w:line="360" w:lineRule="auto"/>
        <w:ind w:firstLine="0"/>
        <w:jc w:val="both"/>
        <w:rPr>
          <w:rStyle w:val="FontStyle33"/>
          <w:sz w:val="28"/>
          <w:szCs w:val="28"/>
          <w:lang w:eastAsia="en-GB"/>
        </w:rPr>
      </w:pPr>
      <w:r w:rsidRPr="008F1D18">
        <w:rPr>
          <w:rStyle w:val="FontStyle33"/>
          <w:sz w:val="28"/>
          <w:szCs w:val="28"/>
          <w:lang w:eastAsia="en-GB"/>
        </w:rPr>
        <w:t xml:space="preserve">Спектроскопия взаимодействующих молекул/Под ред. Буланина Л.: ЛГУ, </w:t>
      </w:r>
      <w:r w:rsidRPr="00346834">
        <w:rPr>
          <w:rStyle w:val="FontStyle33"/>
          <w:sz w:val="28"/>
          <w:szCs w:val="28"/>
          <w:lang w:eastAsia="en-GB"/>
        </w:rPr>
        <w:t>1970.</w:t>
      </w:r>
      <w:r w:rsidRPr="008F1D18">
        <w:rPr>
          <w:rStyle w:val="FontStyle33"/>
          <w:sz w:val="28"/>
          <w:szCs w:val="28"/>
          <w:lang w:eastAsia="en-GB"/>
        </w:rPr>
        <w:t xml:space="preserve"> </w:t>
      </w:r>
      <w:r w:rsidRPr="00346834">
        <w:rPr>
          <w:rStyle w:val="FontStyle33"/>
          <w:sz w:val="28"/>
          <w:szCs w:val="28"/>
          <w:lang w:eastAsia="en-GB"/>
        </w:rPr>
        <w:t xml:space="preserve">192 </w:t>
      </w:r>
      <w:r w:rsidRPr="008F1D18">
        <w:rPr>
          <w:rStyle w:val="FontStyle33"/>
          <w:sz w:val="28"/>
          <w:szCs w:val="28"/>
          <w:lang w:eastAsia="en-GB"/>
        </w:rPr>
        <w:t>с.</w:t>
      </w:r>
    </w:p>
    <w:p w:rsidR="008F1D18" w:rsidRPr="008F1D18" w:rsidRDefault="008F1D18" w:rsidP="006159A3">
      <w:pPr>
        <w:pStyle w:val="Style23"/>
        <w:widowControl/>
        <w:numPr>
          <w:ilvl w:val="0"/>
          <w:numId w:val="4"/>
        </w:numPr>
        <w:tabs>
          <w:tab w:val="left" w:pos="284"/>
          <w:tab w:val="left" w:pos="408"/>
        </w:tabs>
        <w:spacing w:line="360" w:lineRule="auto"/>
        <w:ind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Henrici-Olive </w:t>
      </w:r>
      <w:r w:rsidRPr="008F1D18">
        <w:rPr>
          <w:rStyle w:val="FontStyle33"/>
          <w:sz w:val="28"/>
          <w:szCs w:val="28"/>
          <w:lang w:val="en-GB" w:eastAsia="en-GB"/>
        </w:rPr>
        <w:t xml:space="preserve">ft, </w:t>
      </w: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Olive </w:t>
      </w:r>
      <w:r w:rsidRPr="008F1D18">
        <w:rPr>
          <w:rStyle w:val="FontStyle43"/>
          <w:b w:val="0"/>
          <w:i w:val="0"/>
          <w:spacing w:val="0"/>
          <w:sz w:val="28"/>
          <w:szCs w:val="28"/>
          <w:lang w:eastAsia="en-GB"/>
        </w:rPr>
        <w:t>С</w:t>
      </w:r>
      <w:r w:rsidRPr="008F1D18">
        <w:rPr>
          <w:rStyle w:val="FontStyle43"/>
          <w:b w:val="0"/>
          <w:i w:val="0"/>
          <w:spacing w:val="0"/>
          <w:sz w:val="28"/>
          <w:szCs w:val="28"/>
          <w:lang w:val="en-GB" w:eastAsia="en-GB"/>
        </w:rPr>
        <w:t xml:space="preserve">. </w:t>
      </w:r>
      <w:r w:rsidRPr="008F1D18">
        <w:rPr>
          <w:rStyle w:val="FontStyle33"/>
          <w:sz w:val="28"/>
          <w:szCs w:val="28"/>
          <w:lang w:val="en-GB" w:eastAsia="en-GB"/>
        </w:rPr>
        <w:t>Advances Polymer Sci., 1979, v. 32, № 1, p. 123.</w:t>
      </w:r>
    </w:p>
    <w:p w:rsidR="008F1D18" w:rsidRPr="008F1D18" w:rsidRDefault="008F1D18" w:rsidP="006159A3">
      <w:pPr>
        <w:pStyle w:val="Style25"/>
        <w:widowControl/>
        <w:numPr>
          <w:ilvl w:val="0"/>
          <w:numId w:val="4"/>
        </w:numPr>
        <w:tabs>
          <w:tab w:val="left" w:pos="284"/>
          <w:tab w:val="left" w:pos="408"/>
        </w:tabs>
        <w:spacing w:line="360" w:lineRule="auto"/>
        <w:ind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33"/>
          <w:sz w:val="28"/>
          <w:szCs w:val="28"/>
        </w:rPr>
        <w:t xml:space="preserve">Инфракрасные спектры поглощения полимеров и вспомогательных веществ/Под ред. Чулановского В. М. Л.: Химия, </w:t>
      </w:r>
      <w:r w:rsidRPr="008F1D18">
        <w:rPr>
          <w:rStyle w:val="FontStyle33"/>
          <w:sz w:val="28"/>
          <w:szCs w:val="28"/>
          <w:lang w:val="en-GB"/>
        </w:rPr>
        <w:t xml:space="preserve">1969. 356 </w:t>
      </w:r>
      <w:r w:rsidRPr="008F1D18">
        <w:rPr>
          <w:rStyle w:val="FontStyle33"/>
          <w:sz w:val="28"/>
          <w:szCs w:val="28"/>
        </w:rPr>
        <w:t>с.</w:t>
      </w:r>
    </w:p>
    <w:p w:rsidR="008F1D18" w:rsidRPr="008F1D18" w:rsidRDefault="008F1D18" w:rsidP="006159A3">
      <w:pPr>
        <w:pStyle w:val="Style25"/>
        <w:widowControl/>
        <w:numPr>
          <w:ilvl w:val="0"/>
          <w:numId w:val="4"/>
        </w:numPr>
        <w:tabs>
          <w:tab w:val="left" w:pos="284"/>
          <w:tab w:val="left" w:pos="408"/>
        </w:tabs>
        <w:spacing w:line="360" w:lineRule="auto"/>
        <w:ind w:firstLine="0"/>
        <w:jc w:val="both"/>
        <w:rPr>
          <w:rStyle w:val="FontStyle33"/>
          <w:sz w:val="28"/>
          <w:szCs w:val="28"/>
          <w:lang w:val="en-GB"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Свердлова О. В. </w:t>
      </w:r>
      <w:r w:rsidRPr="008F1D18">
        <w:rPr>
          <w:rStyle w:val="FontStyle33"/>
          <w:sz w:val="28"/>
          <w:szCs w:val="28"/>
        </w:rPr>
        <w:t xml:space="preserve">Электронные спектры в органической химии. Л.: Химия, </w:t>
      </w:r>
      <w:r w:rsidRPr="008F1D18">
        <w:rPr>
          <w:rStyle w:val="FontStyle33"/>
          <w:sz w:val="28"/>
          <w:szCs w:val="28"/>
          <w:lang w:val="en-GB"/>
        </w:rPr>
        <w:t xml:space="preserve">1973. 248 </w:t>
      </w:r>
      <w:r w:rsidRPr="008F1D18">
        <w:rPr>
          <w:rStyle w:val="FontStyle33"/>
          <w:sz w:val="28"/>
          <w:szCs w:val="28"/>
        </w:rPr>
        <w:t>с.</w:t>
      </w:r>
    </w:p>
    <w:p w:rsidR="008F1D18" w:rsidRPr="00F0330B" w:rsidRDefault="008F1D18" w:rsidP="006159A3">
      <w:pPr>
        <w:pStyle w:val="Style25"/>
        <w:widowControl/>
        <w:numPr>
          <w:ilvl w:val="0"/>
          <w:numId w:val="4"/>
        </w:numPr>
        <w:tabs>
          <w:tab w:val="left" w:pos="284"/>
          <w:tab w:val="left" w:pos="408"/>
        </w:tabs>
        <w:spacing w:line="360" w:lineRule="auto"/>
        <w:ind w:firstLine="0"/>
        <w:jc w:val="both"/>
        <w:rPr>
          <w:rStyle w:val="FontStyle33"/>
          <w:sz w:val="28"/>
          <w:szCs w:val="28"/>
          <w:lang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Берлин А. А., Гейдерих М. А., Давыдов Б. Э., Каргин В. А. </w:t>
      </w:r>
      <w:r w:rsidRPr="008F1D18">
        <w:rPr>
          <w:rStyle w:val="FontStyle33"/>
          <w:sz w:val="28"/>
          <w:szCs w:val="28"/>
        </w:rPr>
        <w:t xml:space="preserve">Химия полисопряженных систем. М.: Химия, </w:t>
      </w:r>
      <w:r w:rsidRPr="00F0330B">
        <w:rPr>
          <w:rStyle w:val="FontStyle33"/>
          <w:sz w:val="28"/>
          <w:szCs w:val="28"/>
        </w:rPr>
        <w:t xml:space="preserve">1972. 272 </w:t>
      </w:r>
      <w:r w:rsidRPr="008F1D18">
        <w:rPr>
          <w:rStyle w:val="FontStyle33"/>
          <w:sz w:val="28"/>
          <w:szCs w:val="28"/>
        </w:rPr>
        <w:t>с.</w:t>
      </w:r>
    </w:p>
    <w:p w:rsidR="008F1D18" w:rsidRPr="00F0330B" w:rsidRDefault="008F1D18" w:rsidP="006159A3">
      <w:pPr>
        <w:pStyle w:val="Style25"/>
        <w:widowControl/>
        <w:numPr>
          <w:ilvl w:val="0"/>
          <w:numId w:val="4"/>
        </w:numPr>
        <w:tabs>
          <w:tab w:val="left" w:pos="284"/>
          <w:tab w:val="left" w:pos="408"/>
        </w:tabs>
        <w:spacing w:line="360" w:lineRule="auto"/>
        <w:ind w:firstLine="0"/>
        <w:jc w:val="both"/>
        <w:rPr>
          <w:rStyle w:val="FontStyle33"/>
          <w:sz w:val="28"/>
          <w:szCs w:val="28"/>
          <w:lang w:eastAsia="en-GB"/>
        </w:rPr>
      </w:pPr>
      <w:r w:rsidRPr="008F1D18">
        <w:rPr>
          <w:rStyle w:val="FontStyle43"/>
          <w:b w:val="0"/>
          <w:i w:val="0"/>
          <w:spacing w:val="0"/>
          <w:sz w:val="28"/>
          <w:szCs w:val="28"/>
        </w:rPr>
        <w:t xml:space="preserve">Дъюар М., Догерти Р. </w:t>
      </w:r>
      <w:r w:rsidRPr="008F1D18">
        <w:rPr>
          <w:rStyle w:val="FontStyle33"/>
          <w:sz w:val="28"/>
          <w:szCs w:val="28"/>
        </w:rPr>
        <w:t xml:space="preserve">Теория возмущений молекулярных орбиталей в органической химии. М.: Мир, </w:t>
      </w:r>
      <w:r w:rsidRPr="00F0330B">
        <w:rPr>
          <w:rStyle w:val="FontStyle33"/>
          <w:sz w:val="28"/>
          <w:szCs w:val="28"/>
        </w:rPr>
        <w:t xml:space="preserve">1977. 696 </w:t>
      </w:r>
      <w:r w:rsidRPr="008F1D18">
        <w:rPr>
          <w:rStyle w:val="FontStyle33"/>
          <w:sz w:val="28"/>
          <w:szCs w:val="28"/>
        </w:rPr>
        <w:t>с.</w:t>
      </w:r>
    </w:p>
    <w:p w:rsidR="006F4D11" w:rsidRPr="008F1D18" w:rsidRDefault="006F4D11" w:rsidP="00F0330B">
      <w:pPr>
        <w:tabs>
          <w:tab w:val="left" w:pos="284"/>
          <w:tab w:val="left" w:pos="5520"/>
        </w:tabs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F4D11" w:rsidRPr="008F1D18" w:rsidSect="00F033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3E78DE"/>
    <w:multiLevelType w:val="singleLevel"/>
    <w:tmpl w:val="74844A02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1">
    <w:nsid w:val="4E6B2E32"/>
    <w:multiLevelType w:val="multilevel"/>
    <w:tmpl w:val="FB72FA2E"/>
    <w:lvl w:ilvl="0">
      <w:start w:val="2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07A281D"/>
    <w:multiLevelType w:val="singleLevel"/>
    <w:tmpl w:val="47EA615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69BB771F"/>
    <w:multiLevelType w:val="hybridMultilevel"/>
    <w:tmpl w:val="42BE0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start w:val="10"/>
        <w:numFmt w:val="decimal"/>
        <w:lvlText w:val="%1."/>
        <w:legacy w:legacy="1" w:legacySpace="0" w:legacyIndent="29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47AF"/>
    <w:rsid w:val="002628BF"/>
    <w:rsid w:val="00346834"/>
    <w:rsid w:val="00437FD8"/>
    <w:rsid w:val="004A3D5D"/>
    <w:rsid w:val="006159A3"/>
    <w:rsid w:val="0067209A"/>
    <w:rsid w:val="006847AF"/>
    <w:rsid w:val="006F4D11"/>
    <w:rsid w:val="007B5DCF"/>
    <w:rsid w:val="007C0633"/>
    <w:rsid w:val="008F1D18"/>
    <w:rsid w:val="00B35564"/>
    <w:rsid w:val="00E3111D"/>
    <w:rsid w:val="00F0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3A79864A-6FA8-4FDC-8F0A-E243B61B7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6847AF"/>
    <w:pPr>
      <w:widowControl w:val="0"/>
      <w:autoSpaceDE w:val="0"/>
      <w:autoSpaceDN w:val="0"/>
      <w:adjustRightInd w:val="0"/>
      <w:spacing w:line="254" w:lineRule="exact"/>
      <w:jc w:val="center"/>
    </w:pPr>
  </w:style>
  <w:style w:type="character" w:customStyle="1" w:styleId="FontStyle18">
    <w:name w:val="Font Style18"/>
    <w:rsid w:val="006847A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rsid w:val="006847AF"/>
    <w:pPr>
      <w:widowControl w:val="0"/>
      <w:autoSpaceDE w:val="0"/>
      <w:autoSpaceDN w:val="0"/>
      <w:adjustRightInd w:val="0"/>
      <w:spacing w:line="170" w:lineRule="exact"/>
      <w:ind w:firstLine="374"/>
      <w:jc w:val="both"/>
    </w:pPr>
  </w:style>
  <w:style w:type="paragraph" w:customStyle="1" w:styleId="Style10">
    <w:name w:val="Style10"/>
    <w:basedOn w:val="a"/>
    <w:rsid w:val="006847AF"/>
    <w:pPr>
      <w:widowControl w:val="0"/>
      <w:autoSpaceDE w:val="0"/>
      <w:autoSpaceDN w:val="0"/>
      <w:adjustRightInd w:val="0"/>
      <w:spacing w:line="214" w:lineRule="exact"/>
      <w:ind w:firstLine="346"/>
      <w:jc w:val="both"/>
    </w:pPr>
  </w:style>
  <w:style w:type="character" w:customStyle="1" w:styleId="FontStyle19">
    <w:name w:val="Font Style19"/>
    <w:rsid w:val="006847AF"/>
    <w:rPr>
      <w:rFonts w:ascii="Times New Roman" w:hAnsi="Times New Roman" w:cs="Times New Roman"/>
      <w:sz w:val="14"/>
      <w:szCs w:val="14"/>
    </w:rPr>
  </w:style>
  <w:style w:type="character" w:customStyle="1" w:styleId="FontStyle20">
    <w:name w:val="Font Style20"/>
    <w:rsid w:val="006847AF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6847AF"/>
    <w:rPr>
      <w:rFonts w:ascii="Georgia" w:hAnsi="Georgia" w:cs="Georgia"/>
      <w:sz w:val="14"/>
      <w:szCs w:val="14"/>
    </w:rPr>
  </w:style>
  <w:style w:type="character" w:customStyle="1" w:styleId="FontStyle22">
    <w:name w:val="Font Style22"/>
    <w:rsid w:val="006847AF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1">
    <w:name w:val="Style11"/>
    <w:basedOn w:val="a"/>
    <w:rsid w:val="007C0633"/>
    <w:pPr>
      <w:widowControl w:val="0"/>
      <w:autoSpaceDE w:val="0"/>
      <w:autoSpaceDN w:val="0"/>
      <w:adjustRightInd w:val="0"/>
      <w:spacing w:line="213" w:lineRule="exact"/>
      <w:jc w:val="both"/>
    </w:pPr>
  </w:style>
  <w:style w:type="paragraph" w:customStyle="1" w:styleId="Style14">
    <w:name w:val="Style14"/>
    <w:basedOn w:val="a"/>
    <w:rsid w:val="007C0633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7C0633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3">
    <w:name w:val="Font Style23"/>
    <w:rsid w:val="007C063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4">
    <w:name w:val="Font Style24"/>
    <w:rsid w:val="007C0633"/>
    <w:rPr>
      <w:rFonts w:ascii="Times New Roman" w:hAnsi="Times New Roman" w:cs="Times New Roman"/>
      <w:b/>
      <w:bCs/>
      <w:smallCaps/>
      <w:sz w:val="14"/>
      <w:szCs w:val="14"/>
    </w:rPr>
  </w:style>
  <w:style w:type="paragraph" w:customStyle="1" w:styleId="Style15">
    <w:name w:val="Style15"/>
    <w:basedOn w:val="a"/>
    <w:rsid w:val="007C0633"/>
    <w:pPr>
      <w:widowControl w:val="0"/>
      <w:autoSpaceDE w:val="0"/>
      <w:autoSpaceDN w:val="0"/>
      <w:adjustRightInd w:val="0"/>
      <w:spacing w:line="213" w:lineRule="exact"/>
      <w:jc w:val="both"/>
    </w:pPr>
  </w:style>
  <w:style w:type="character" w:customStyle="1" w:styleId="FontStyle26">
    <w:name w:val="Font Style26"/>
    <w:rsid w:val="007C0633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7">
    <w:name w:val="Font Style27"/>
    <w:rsid w:val="007C0633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7">
    <w:name w:val="Style17"/>
    <w:basedOn w:val="a"/>
    <w:rsid w:val="007C0633"/>
    <w:pPr>
      <w:widowControl w:val="0"/>
      <w:autoSpaceDE w:val="0"/>
      <w:autoSpaceDN w:val="0"/>
      <w:adjustRightInd w:val="0"/>
      <w:spacing w:line="169" w:lineRule="exact"/>
      <w:jc w:val="both"/>
    </w:pPr>
  </w:style>
  <w:style w:type="character" w:customStyle="1" w:styleId="FontStyle29">
    <w:name w:val="Font Style29"/>
    <w:rsid w:val="007C063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8">
    <w:name w:val="Style18"/>
    <w:basedOn w:val="a"/>
    <w:rsid w:val="007C0633"/>
    <w:pPr>
      <w:widowControl w:val="0"/>
      <w:autoSpaceDE w:val="0"/>
      <w:autoSpaceDN w:val="0"/>
      <w:adjustRightInd w:val="0"/>
      <w:spacing w:line="170" w:lineRule="exact"/>
      <w:jc w:val="center"/>
    </w:pPr>
  </w:style>
  <w:style w:type="character" w:customStyle="1" w:styleId="FontStyle30">
    <w:name w:val="Font Style30"/>
    <w:rsid w:val="007C0633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32">
    <w:name w:val="Font Style32"/>
    <w:rsid w:val="007C063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rsid w:val="008F1D18"/>
    <w:rPr>
      <w:rFonts w:ascii="Times New Roman" w:hAnsi="Times New Roman" w:cs="Times New Roman"/>
      <w:b/>
      <w:bCs/>
      <w:smallCaps/>
      <w:spacing w:val="10"/>
      <w:sz w:val="14"/>
      <w:szCs w:val="14"/>
    </w:rPr>
  </w:style>
  <w:style w:type="paragraph" w:customStyle="1" w:styleId="Style23">
    <w:name w:val="Style23"/>
    <w:basedOn w:val="a"/>
    <w:rsid w:val="008F1D18"/>
    <w:pPr>
      <w:widowControl w:val="0"/>
      <w:autoSpaceDE w:val="0"/>
      <w:autoSpaceDN w:val="0"/>
      <w:adjustRightInd w:val="0"/>
      <w:spacing w:line="192" w:lineRule="exact"/>
      <w:ind w:hanging="216"/>
    </w:pPr>
  </w:style>
  <w:style w:type="paragraph" w:customStyle="1" w:styleId="Style25">
    <w:name w:val="Style25"/>
    <w:basedOn w:val="a"/>
    <w:rsid w:val="008F1D18"/>
    <w:pPr>
      <w:widowControl w:val="0"/>
      <w:autoSpaceDE w:val="0"/>
      <w:autoSpaceDN w:val="0"/>
      <w:adjustRightInd w:val="0"/>
      <w:spacing w:line="197" w:lineRule="exact"/>
      <w:ind w:hanging="298"/>
    </w:pPr>
  </w:style>
  <w:style w:type="paragraph" w:customStyle="1" w:styleId="Style28">
    <w:name w:val="Style28"/>
    <w:basedOn w:val="a"/>
    <w:rsid w:val="008F1D18"/>
    <w:pPr>
      <w:widowControl w:val="0"/>
      <w:autoSpaceDE w:val="0"/>
      <w:autoSpaceDN w:val="0"/>
      <w:adjustRightInd w:val="0"/>
      <w:spacing w:line="187" w:lineRule="exact"/>
      <w:ind w:hanging="298"/>
    </w:pPr>
  </w:style>
  <w:style w:type="character" w:customStyle="1" w:styleId="FontStyle33">
    <w:name w:val="Font Style33"/>
    <w:rsid w:val="008F1D18"/>
    <w:rPr>
      <w:rFonts w:ascii="Times New Roman" w:hAnsi="Times New Roman" w:cs="Times New Roman"/>
      <w:sz w:val="14"/>
      <w:szCs w:val="14"/>
    </w:rPr>
  </w:style>
  <w:style w:type="character" w:customStyle="1" w:styleId="FontStyle34">
    <w:name w:val="Font Style34"/>
    <w:rsid w:val="008F1D18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8F1D1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40">
    <w:name w:val="Font Style40"/>
    <w:rsid w:val="008F1D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3">
    <w:name w:val="Font Style43"/>
    <w:rsid w:val="008F1D18"/>
    <w:rPr>
      <w:rFonts w:ascii="Times New Roman" w:hAnsi="Times New Roman" w:cs="Times New Roman"/>
      <w:b/>
      <w:bCs/>
      <w:i/>
      <w:iCs/>
      <w:spacing w:val="2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ФОРМИРОВАНИЯ ПОЛИСОПРЯЖЕННЫХ СТРУКТУР В ПРОЦЕССЕ ТЕРМИЧЕСКОЙ И ОКИСЛИТЕЛЬНОЙ ДЕСТРУКЦИИ ПОЛИАКРИЛОНИТРИЛА</vt:lpstr>
    </vt:vector>
  </TitlesOfParts>
  <Company>Wg</Company>
  <LinksUpToDate>false</LinksUpToDate>
  <CharactersWithSpaces>17727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ФОРМИРОВАНИЯ ПОЛИСОПРЯЖЕННЫХ СТРУКТУР В ПРОЦЕССЕ ТЕРМИЧЕСКОЙ И ОКИСЛИТЕЛЬНОЙ ДЕСТРУКЦИИ ПОЛИАКРИЛОНИТРИЛА</dc:title>
  <dc:subject/>
  <dc:creator>FoM</dc:creator>
  <cp:keywords/>
  <dc:description/>
  <cp:lastModifiedBy>admin</cp:lastModifiedBy>
  <cp:revision>2</cp:revision>
  <dcterms:created xsi:type="dcterms:W3CDTF">2014-02-24T17:04:00Z</dcterms:created>
  <dcterms:modified xsi:type="dcterms:W3CDTF">2014-02-24T17:04:00Z</dcterms:modified>
</cp:coreProperties>
</file>