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52" w:rsidRPr="00F57094" w:rsidRDefault="00BF5452" w:rsidP="00F57094">
      <w:pPr>
        <w:jc w:val="center"/>
        <w:rPr>
          <w:rFonts w:ascii="Times New Roman" w:hAnsi="Times New Roman" w:cs="Times New Roman"/>
          <w:b/>
          <w:bCs/>
        </w:rPr>
      </w:pPr>
      <w:r w:rsidRPr="00F57094">
        <w:rPr>
          <w:rFonts w:ascii="Times New Roman" w:hAnsi="Times New Roman" w:cs="Times New Roman"/>
          <w:b/>
          <w:bCs/>
        </w:rPr>
        <w:t>Особенности работы корпоративного секретаря в компании, имеющей листинг на нью-йоркской фондовой бирже</w:t>
      </w:r>
    </w:p>
    <w:p w:rsidR="00BF5452" w:rsidRPr="00432346" w:rsidRDefault="00BF5452" w:rsidP="00BF5452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432346">
        <w:rPr>
          <w:rFonts w:ascii="Times New Roman" w:hAnsi="Times New Roman" w:cs="Times New Roman"/>
          <w:sz w:val="28"/>
          <w:szCs w:val="28"/>
        </w:rPr>
        <w:t>Мохорева Ольга Владимировна, корпоративный секретарь ОАО "Ростелеком"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Сведения об авторе: в 2002 году закончила с отличием МГУ им. М.В. Ломоносова, факультет государственного управления со специализацией «государственное регулирование экономики», с мая 2005 года по настоящее время занимает должность корпоративного секретаря ОАО «Ростелеком». До назначения на данную должность с декабря 2001 года последовательно занимала следующие должности: советник заместителя генерального директора - финансового директора, начальник службы ценных бумаг, начальник отдела ценных бумаг, секретарь совета директоров. Член Биржевого совета НП «Фондовая биржа «Санкт-Петербург», член Биржевого совета НП «Фондовая биржа «РТС» и ОАО «Фондовая биржа «РТС». В 2006 году стала номинантом премии Ассоциации независимых директоров и ПрайсвотерхаусКуперс «Лучший корпоративный секретарь 2006 года».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ОАО «Ростелеком» - российский национальный оператор дальней связи. Компания владеет современной цифровой сетью, которая позволяет предоставлять услуги связи в каждом субъекте Российской Федерации. С 1 января 2006 года ОАО «Ростелеком» предоставляет услуги международной и междугородной связи конечным пользователям по всей стране.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Во всех регионах России ОАО «Ростелеком» - оператор для операторов, обеспечивающий полный объем потребностей в услугах магистральной сети и объединяющий сети российских операторов в единую национальную сеть. «Ростелеком» имеет прямые международные выходы на сети более 100 операторов в 72 странах, участвует в 30 международных кабельных системах и взаимодействует с 400 международными операторами и компаниями. </w:t>
      </w:r>
    </w:p>
    <w:p w:rsidR="00BF5452" w:rsidRPr="00432346" w:rsidRDefault="00BF5452" w:rsidP="00BF5452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 xml:space="preserve">Контролируемый государством холдинг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ОАО «Связьинвест» является крупнейшим акционером ОАО «Ростелеком» - ему принадлежит 51% обыкновенных (голосующих) акций компании. 49% обыкновенных и 100% привилегированных акций ОАО «Ростелеком» находятся в свободном обращении. В 1998 году была запущена программа АДР II уровня с листингом на Нью-Йоркской фондовой бирже (тикер ROS). Сегодня ценные бумаги компании торгуются на крупнейших российских и западных фондовых биржах, в том числе на РТС, ММВБ, Нью-Йоркской, Лондонской и Франкфуртской фондовых биржах.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Институт корпоративного секретаря был утвержден решением совета директоров ОАО «Ростелеком» в мае 2005 года. С момента создания должности корпоративного секретаря в ОАО «Ростелеком» (далее также - Компания) действует принцип «единого окна»: при возникновении любого вопроса, который прямо или косвенно касается выполнения обязательств Компании перед ее акционерами и государственными органами в России и в США в связи с выпуском Компанией эмиссионных ценных бумаг, ответ готовится корпоративным секретарем и аппаратом корпоративного секретаря.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При создании данной должности учитывались не только требования законодательства РФ, Кодекса корпоративного поведения, рекомендованного ФКЦБ России, но и требования применимого законодательства США по ценным бумагам, в т.ч. Акта Сарбейнса - Оксли, а также рекомендации стандартов корпоративного управления, которых придерживаются во всем мире.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Помогает осуществлять функции корпоративного секретаря отдел корпоративных действий, который выполняет функции аппарата корпоративного секретаря. При этом корпоративный секретарь обязан лично выполнять функции секретаря совета директоров и секретаря комитетов совета директоров, чтобы обеспечить взаимосвязь деятельности всех комитетов и совета директоров Компании.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Согласно положению о корпоративном секретаре Компании в его аппарат входит шесть человек. Трудовые договора с сотрудниками аппарата подписывает генеральный директор Компании. Руководитель аппарата подчиняется корпоративному секретарю. В свою очередь, корпоративный секретарь находится в непосредственном подчинении председателя совета директоров ОАО «Ростелеком». В целях оптимизации процесса управления оперативное руководство корпоративным секретарем также осуществляется генеральным директором. Трудовой договор с корпоративным секретарем от имени общества подписывается председателем совета директоров.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 настоящий момент обязанности сотрудников аппарата корпоративного секретаря распределены следующим образом: один из сотрудников является секретарем правления, а каждый из сотрудников аппарата является секретарем какого-либо комитета, который создан при правлении компании.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Помимо корпоративного секретаря, три сотрудника аппарата свободно владеют английским языком.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 результате корпоративный секретарь обеспечивает выполнение следующих функций согласно положению о корпоративном секретаре и аппарате корпоративного секретаря ОАО «Ростелеком»: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организация подготовки и обеспечение проведения общего собрания акционеров;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обеспечение работы совета директоров и его комитетов;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обеспечение работы правления и его комитетов;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контроль за надлежащим ведением реестра владельцев именных ценных бумаг общества регистратором общества, в том числе взаимодействие с регистратором;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обеспечение реализации дивидендной политики общества;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поддержка и развитие программы АДР общества, взаимодействие с банком-депозитарием общества;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обеспечение выполнения требований листинга на российских и зарубежных фондовых биржах, на которых обращаются акции общества и АДР на акции общества соответственно;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обеспечение раскрытия информации в соответствии с действующим законодательством, нормами и требованиями (РФ и США);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поддержание и развитие корпоративных стандартов общества в соответствии с действующим законодательством, нормами и требованиями (РФ и США);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ведение архива документов, связанных с деятельностью корпоративного секретаря;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организация взаимодействия между обществом и его акционерами. </w:t>
      </w:r>
    </w:p>
    <w:p w:rsidR="00BF5452" w:rsidRPr="00432346" w:rsidRDefault="00BF5452" w:rsidP="00BF5452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Требования, предъявляемые к независимому директору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Для того чтобы соответствовать требованиям законодательства РФ и применимым требованиям законодательства США по ценным бумагам при подготовке Кодекса корпоративного управления Компании, использовались требования по корпоративному управлению, предъявляемые как в России, так и в США к эмитентам-нерезидентам США, имеющим листинг на Нью-Йоркской фондовой бирже.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Например, требования к независимому директору, согласно Кодексу корпоративного управления Компании, выглядят следующим образом: «В соответствии с требованиями Комиссии США по ценным бумагам и фондовым биржам и правилами листинга на Нью-Йоркской фондовой бирже Компания понимает под термином «независимый директор» члена совета директоров Компании, который признан независимым согласно положениям настоящего Кодекса, предусматривающим, что директор может быть признан независимым в том случае, если соблюдаются все следующие условия: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директор не является в настоящее время и не являлся в прошлом сотрудником Компании, и/или любой член его/ее семьи не является и не являлся должностным лицом Компании или ее аффилированного юридического лица в течение какого-либо периода времени за последние три года;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директор и/или любой член его/ее семьи не получал от Компании вознаграждения в размере, превышающем эквивалент 100 000 долларов США в год, в течение какого-либо периода времени за последние три года. Исключения составляют: (i) вознаграждение, полученное директором как членом совета директоров, (ii) вознаграждение за участие в комитетах и (iii) выплаты по пенсионному обеспечению или (iv) иные формы компенсаций за предшествующую работу (при условии, что их выплата никоим образом не зависит от текущей и последующей деятельности директора);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директор и/или любой член его/ее семьи не является в настоящее время и не являлся аффилированным лицом Компании, а также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не является и не являлся аффилированным лицом или сотрудником настоящего или предыдущего независимого аудитора, или сотрудником структурного подразделения Компании, отвечающего за внутренний контроль, в течение какого-либо периода времени за последние три года;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директор и/или любой член его/ее семьи не является в настоящее время и не являлся должностным лицом организации, в которой действующий член руководства Компании входит в комитет по кадрам и вознаграждениям данной организации в течение какого-либо периода времени за последние три года;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директор не является и не являлся должностным лицом или сотрудником, и член его/ее семьи не является должностным лицом организации, которой Компания перечисляла или от которой Компания получала платежи по сделкам купли-продажи или оказания услуг, в течение какого-либо периода времени за последние три года. Исключение: совокупный размер платежей за один финансовый год не превышает 1 000 000 долларов США, или 2% от консолидированной валовой выручки организации.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Для обеспечения соответствия требованиям законодательства Российской Федерации, а также требованиям ФКЦБ России и правилам листинга на российских фондовых биржах, Компания предъявляет к термину «независимый директор» следующие дополнительные к вышеизложенным требования: директор может быть признан независимым, если также соблюдаются все перечисленные ниже условия: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директор не является представителем государства;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директор не является аффилированным лицом Компании, а также аффилированным лицом данных аффилированных лиц;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директор не является контрагентом по обязательствам Компании, в соответствии с условиями которых директор может приобрести имущество (получить денежные средства),стоимость которого составляет 10 и более процентов его/ее совокупного годового дохода, кроме получения вознаграждения за участие в деятельности совета директоров;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директор не является крупным контрагентом Компании, т.е. таким контрагентом, совокупный объем сделок Компании с которым в течение года составляет 10 и более процентов балансовой стоимости активов Компании в соответствии с российскими стандартами бухгалтерского учета.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Независимый директор Компании по истечении 7-летнего срока исполнения обязанностей члена совета директоров не может рассматриваться как независимый». </w:t>
      </w:r>
    </w:p>
    <w:p w:rsidR="00BF5452" w:rsidRPr="00432346" w:rsidRDefault="00BF5452" w:rsidP="00BF5452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 xml:space="preserve">Процедуры, обеспечивающие присутствие независимых директоров в составе совета директоров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Обеспечивая выполнение данного требования к составу совета директоров, корпоративный секретарь в процессе своей работы осуществляет следующие шаги: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 начале каждого финансового года корпоративный секретарь доводит до сведения руководства Компании необходимость иметь в составе следующего совета директоров, который будет избираться на ближайшем общем собрании акционеров, как минимум трех независимых директоров, один из которых должен являться финансовым экспертом комитета по аудиту, а также список критериев к данным лицам для того, чтобы руководство Компании имело возможность повстречаться с представителями акционеров, владеющих более чем 2% голосующих акций компании, чтобы проинформировать о требованиях, которые будут в последствии предъявлены к составу совета директоров;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получив документы о выдвижении кандидатов, корпоративный секретарь направляет в адрес данных кандидатов анкету кандидата в совет директоров и ревизионную комиссию. Анкета кандидата в совет директоров требует от кандидата предоставление следующей информации: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ФИО;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должность по основному месту работы;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560">
        <w:rPr>
          <w:rFonts w:ascii="Times New Roman" w:hAnsi="Times New Roman" w:cs="Times New Roman"/>
          <w:sz w:val="24"/>
          <w:szCs w:val="24"/>
        </w:rPr>
        <w:t xml:space="preserve">контактные и паспортные данные;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/ список аффилированных с кандидатом лиц;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/ информацию, необходимую для определения кандидата как независимого директора и финансового эксперта, а также подтверждающие документы (в случае, если кандидат может быть признан финансовым экспертом);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/ размер получаемых вознаграждений за прошедший год от аффилированных с компанией лиц;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/ владение ценными бумагами компаний, с которыми аффилировано общество, в которое его выдвигают;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/ информация о компаниях, в которых кандидат состоит в органах управления или контроля;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/ информация о компаниях, в состав органов управления которых кандидат также будет выдвинут или уже выдвинут;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/ согласие на раскрытие информации, указанной в анкете, в годовых отчетах Компании, на сайте и т.д.;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помимо этого, корпоративный секретарь также готовит к заседанию комитета по кадрам и вознаграждениям и к совету директоров информацию о признании предложений акционеров Компании о выдвижении кандидатов в совет директоров и ревизионную комиссию как соответствующих требованиям законодательства РФ и внутренним документам Компании;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заполненная анкета каждого кандидата предоставляется на рассмотрение комитету по кадрам и вознаграждениям совета директоров на момент рассмотрения предложений акционеров Компании о выдвижении кандидатов в совет директоров и ревизионную комиссию, но данные анкеты на этот момент используются только для сведения в связи с невозможностью отказать во включении в список кандидатов по иным причинам, чем это определено ФЗ «Обакционерных обществах».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Вместе с тем информация по данной анкете подробно анализируется при подготовке информации о каждом кандидате в совет директоров и ревизионную комиссию и указывается в материалах общего собрания акционеров Компании. Рекомендация действующего совета директоров по каждому кандидату не предоставляется акционерам, но в биографии каждого кандидата отмечаются те стороны, благодаря которым совет директоров хотел бы, чтобы данный кандидат был избран общим собранием акционеров.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На первом заседании совета директоров, которое всегда проводится сразу же после общего собрания акционеров, рассматриваются в обязательном порядке следующие вопросы: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/ избрание председателя совета директоров и заместителя председателя;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/ признание некоторых членов совета директоров независимыми директорами;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/ избрание комитета по аудиту, комитета по стратегическому планированию, комитета по кадрам и вознаграждениям;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/ признание одного из членов совета директоров финансовым экспертом комитета по аудиту.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При рассмотрении данных вопросов совет директоров использует информацию, подготовленную корпоративным секретарем на основе заполненных анкет. Также совет директоров при рассмотрении вопроса о составе комитетов учитывает те ограничения, которые накладывает законодательство РФ и применимое законодательство США на состав комитетов.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Комитет по аудиту совета директоров 1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Согласно российским стандартам корпоративного управления комитет по аудиту должен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состоять из независимых директоров Компании.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Согласно нормативным актам Комиссии США по ценным бумагам и фондовым биржам, если у компании в совете директоров присутствует мажоритарный акционер, то его представитель может являться наблюдателем комитета по аудиту, при этом: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данное лицо должно удовлетворять требованию о независимости в части отсутствия вознаграждения, предусмотренного статьей 10А(m) Закона о биржах, в соответствии с которым члену комитета по аудиту запрещается прямо или косвенно получать какое-либо вознаграждение за консультационные услуги или иную компенсацию от компании или его дочерних компаний, за исключением вознаграждения за исполнение обязанностей члена совета директоров компании и какого-либо из его комитетов;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данное лицо должно обладать только статусом «наблюдателя» в комитете;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данное лицо не имеет права голоса при голосовании на заседаниях комитета и не является членом комитета;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данное лицо не должно являться председателем комитета;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данное лицо не должно являться исполнительным должностным лицом общества.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Помимо этого, согласно требованиям применимого законодательства США один из членов комитета должен обладать статусом «финансового эксперта комитета по аудиту», т.е. иметь следующую квалификацию: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знание US GAAP или МСФО и соответствующий сертификат;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наличие опыта или квалификации для оценки правильности применения US GAAP или МСФО в отношении проведения оценок, начисления расходов и формирования резервов;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опыт подготовки, аудита, анализа или оценки финансовой отчетности, в целом сравнимой по объему и уровню сложности бухгалтерских вопросов с объемом и уровнем сложности, которые могут встречаться в финансовой отчетности компании, или опыт непосредственного руководства одним или более сотрудниками, занимающимися такой деятельностью;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знание или опыт работы с процедурами внутреннего контроля при составлении финансовой отчетности;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знание функций комитета по аудиту;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образование и/или опыт работы в качестве ведущего финансового должностного лица, главного бухгалтера, финансового контролера, бухгалтера, аудитора или лица, выполняющего аналогичные функции;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опыт работы по надзору или оценке деятельности компаний или бухгалтеров в части подготовки, аудита или оценки финансовой отчетности;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опыт работы по составлению и/или трансформации финансовой отчетности в соответствии с US GAAP и/или МСФО.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Комитет по аудиту, с одной стороны, является вспомогательным органом совета директоров, который предварительно и подробно рассматривает представленные правлением Компании материалы и дает свою рекомендацию на совете директоров в том случае, если вопрос касается российских стандартов бухгалтерской отчетности и выполнения законодательства РФ, в частности, следующих вопросов: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подготовка рекомендаций совету директоров по определению кандидатуры независимого аудитора общества на основании анализа услуг различных аудиторов и условий предоставления таких услуг, а также по вопросам, касающимся отказа от услуг данного независимого аудитора;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подготовка рекомендаций совету директоров по проекту договора, заключаемого с независимым аудитором, в том числе по размеру выплачиваемого ему вознаграждения;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предварительное одобрение всех аудиторских, сопутствующих аудиту и неаудиторских услуг, оказываемых обществу независимым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аудитором, и подготовка соответствующих рекомендаций;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одобрение стоимости и условий оказания всех аудиторских, сопутствующих аудиту и неаудиторских услуг, оказываемых обществу независимым аудитором, и подготовка соответствующих рекомендаций;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контроль за работой независимого аудитора;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разрешение разногласий между руководством Компании и независимым аудитором в отношении финансовой (бухгалтерской) отчетности общества;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рассмотрение и обсуждение с независимым аудитором результатов аудита, всей информации, содержащейся в аудиторском заключении, перед его рассмотрением советом директоров, а также контроль за учетом руководством общества рекомендаций независимого аудитора.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 том случае, если комитет по аудиту рассматривает вопросы, связанные с выполнением применимых требований законодательства США по ценным бумагам, Акта Сарбейнса - Оксли, финансовой отчетностью компании по МСФО и т.д., то комитет является самостоятельным органом, который имеет право принимать самостоятельные решения.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Таким образом, комитет может самостоятельно решать такие вопросы, как: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предварительное одобрение консультационных услуг или услуг, связанных с аудиторскими услугами, которые предоставляет независимый аудитор Компании;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проведение встреч с независимым аудитором в процессе проведения аудита отчетности по МСФО согласно аудиторским стандартам к таким встречам;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одобрение годового отчета по форме 20-F;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совершенствование системы внутреннего контроля Компании согласно требованиям Акта Сарбейнса - Оксли;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выработка рекомендаций по совершенствованию имеющейся в Компании системы внутреннего контроля, по результатам надзора за применением процедур внутреннего контроля и оценки системы внутреннего контроля;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выработка рекомендаций по результатам рассмотрения комитетом отчета руководства Компании о системе внутреннего контроля за финансовой отчетностью, подготавливаемого в соответствии с правилами, установленными Комиссией США по ценным бумагам и биржам в соответствии со статьей 404 Закона Сарбейнса - Оксли и включаемого в годовой отчет Компании по форме 20-F;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выработка рекомендаций по установлению порядка: (i) получения, хранения и рассмотрения сообщений в адрес Компании в отношении финансовой (бухгалтерской) отчетности, внутреннего контроля и вопросов, касающихся проведения аудита; (ii) предоставления конфиденциальных и анонимных сообщений сотрудниками Компании в отношении вопросов подготовки и аудита финансовой (бухгалтерской) отчетности, вызывающих их сомнения, и т.д.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 первому заседанию комитета по аудиту корпоративный секретарь собирает информацию у бухгалтерии, департамента внутреннего аудита и независимого аудитора о том, какие вопросы, по их мнению, комитет по аудиту должен в течение года работы рассмотреть в обязательном порядке.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На основании данной информации корпоративный секретарь формирует план работы, добавляя также в него те вопросы, которые комитет по аудиту должен рассмотреть в связи с необходимостью Компании представлять в Комиссию США по ценным бумагам и фондовым биржам годовой отчет по форме 20-F.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 среднем в годовой план работы комитета входит около 30-34 обязательных вопросов, при этом комитет проводит около 7 заседаний и 6-8 заочных голосований 2 . </w:t>
      </w:r>
    </w:p>
    <w:p w:rsidR="00BF5452" w:rsidRPr="00432346" w:rsidRDefault="00BF5452" w:rsidP="00BF5452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46">
        <w:rPr>
          <w:rFonts w:ascii="Times New Roman" w:hAnsi="Times New Roman" w:cs="Times New Roman"/>
          <w:b/>
          <w:bCs/>
          <w:sz w:val="28"/>
          <w:szCs w:val="28"/>
        </w:rPr>
        <w:t xml:space="preserve">Другие комитеты совета директоров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 отличие от рекомендаций Кодекса корпоративного поведения ФКЦБ России и требований листинга на ММВБ и РТС, Комиссия США по ценным бумагам и фондовым биржам и Нью-Йоркская фондовая биржа не предъявляют требований к составу и деятельности каких-либо других комитетов совета директоров, кроме как к комитету по аудиту.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Со стороны Нью-Йоркской фондовой биржи существуют лишь рекомендации об образовании советом директоров комитета по номинированию и вознаграждению, состоящего из независимых директоров.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С учетом этого, а также учитывая необходимость подробной проработки вопросов, связанных с вознаграждением и мотивацией руководства Компании, вопросов стратегического развития Компании, совет директоров Компании создал, помимо комитета по аудиту, также комитет по кадрам и вознаграждениям и комитет по стратегическому планированию.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При обсуждении состава комитета по кадрам и вознаграждениям совет директоров учитывает требования российских бирж и формирует состав комитета из независимых директоров, включая председателя комитета, а также вводит в состав одного неисполнительного директора, представителя мажоритарного акционера.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В связи с отсутствием требований к комитету по стратегическому планированию, совет директоров формирует данный комитет из двух неисполнительных директоров от мажоритарного акционера, одного исполнительного директора, двух независимых директоров и одного члена правления Компании, тем самым представляя в комитете все основные участвующие стороны, которые необходимы при обсуждении вопросов стратегического планирования.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Данные комитеты являются вспомогательными органами совета директоров, предварительно прорабатывая вопросы, которые потом выносятся на рассмотрение совета директоров Компании.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Как уже было сказано выше, для того чтобы работа совета директоров и его комитетов была согласованной, роль секретаря совета директоров и всех его комитетов осуществляет корпоративный секретарь Компании.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Помимо этого, важно то, что секретарь правления Компании, являясь сотрудником аппарата корпоративного секретаря, выполняет также другие функции в аппарате, поскольку большинство материалов, которые рассматривает совет директоров или его комитеты, готовятся правлением Компании и представляют мнение руководства Компании перед акционерами.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Корпоративный секретарь присутствует на заседании правления, просматривает материалы правления перед его рассылкой членам правления, координирует план работы правления с планом работы совета директоров и его комитетов.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Для того чтобы информация о готовящихся и принимаемых решениях на уровне правления и совета директоров была полной, в аппарате корпоративного секретаря также есть сотрудники, которые помимо выполнения своих основных обязанностей в аппарате являются секретарями таких комитетов правления, как тарифный, тендерный, бюджетно-инвестици-онный, по раскрытию информации и по системе внутреннего контроля.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Материалы к заседаниям данных комитетов также просматриваются корпоративным секретарем перед их рассылкой членам комитета, обсуждаются сложные вопросы и разбираются сложные ситуации, если корпоративному секретарю становится известно о нарушении каких-либо процедур или требований законодательства при подготовке и принятии решения комитета. </w:t>
      </w:r>
    </w:p>
    <w:p w:rsidR="00BF5452" w:rsidRPr="00906560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560">
        <w:rPr>
          <w:rFonts w:ascii="Times New Roman" w:hAnsi="Times New Roman" w:cs="Times New Roman"/>
          <w:sz w:val="24"/>
          <w:szCs w:val="24"/>
        </w:rPr>
        <w:t xml:space="preserve">Продолжение следует. Во второй части статьи автор расскажет об особенностях системы раскрытия информации и системы внутреннего контроля ОАО «Ростелеком». </w:t>
      </w:r>
    </w:p>
    <w:p w:rsidR="00BF5452" w:rsidRDefault="00BF5452" w:rsidP="00BF545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545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452"/>
    <w:rsid w:val="00027D0C"/>
    <w:rsid w:val="00051FB8"/>
    <w:rsid w:val="00095BA6"/>
    <w:rsid w:val="00210DB3"/>
    <w:rsid w:val="0031418A"/>
    <w:rsid w:val="00350B15"/>
    <w:rsid w:val="00377A3D"/>
    <w:rsid w:val="003D2217"/>
    <w:rsid w:val="00432346"/>
    <w:rsid w:val="0052086C"/>
    <w:rsid w:val="005A2562"/>
    <w:rsid w:val="00755964"/>
    <w:rsid w:val="008C19D7"/>
    <w:rsid w:val="00906560"/>
    <w:rsid w:val="00957274"/>
    <w:rsid w:val="00A44D32"/>
    <w:rsid w:val="00AD5128"/>
    <w:rsid w:val="00BF5452"/>
    <w:rsid w:val="00C019D6"/>
    <w:rsid w:val="00E12572"/>
    <w:rsid w:val="00F5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FD6D6D-9266-4F43-84E6-18A234C1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5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3580</Words>
  <Characters>20410</Characters>
  <Application>Microsoft Office Word</Application>
  <DocSecurity>0</DocSecurity>
  <Lines>170</Lines>
  <Paragraphs>47</Paragraphs>
  <ScaleCrop>false</ScaleCrop>
  <Company>Home</Company>
  <LinksUpToDate>false</LinksUpToDate>
  <CharactersWithSpaces>23943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работы корпоративного секретаря в компании, имеющей листинг на нью-йоркской фондовой бирже</dc:title>
  <dc:subject/>
  <dc:creator>Alena</dc:creator>
  <cp:keywords/>
  <dc:description/>
  <cp:lastModifiedBy>admin</cp:lastModifiedBy>
  <cp:revision>2</cp:revision>
  <dcterms:created xsi:type="dcterms:W3CDTF">2014-02-18T15:44:00Z</dcterms:created>
  <dcterms:modified xsi:type="dcterms:W3CDTF">2014-02-18T15:44:00Z</dcterms:modified>
</cp:coreProperties>
</file>