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99" w:rsidRPr="00A640BA" w:rsidRDefault="004D6E99" w:rsidP="004D6E99">
      <w:pPr>
        <w:spacing w:before="120"/>
        <w:jc w:val="center"/>
        <w:rPr>
          <w:b/>
          <w:sz w:val="32"/>
        </w:rPr>
      </w:pPr>
      <w:r w:rsidRPr="00A640BA">
        <w:rPr>
          <w:b/>
          <w:sz w:val="32"/>
        </w:rPr>
        <w:t xml:space="preserve">Перспективы развития станкоинструментальной промышленности России </w:t>
      </w:r>
    </w:p>
    <w:p w:rsidR="004D6E99" w:rsidRPr="00A640BA" w:rsidRDefault="004D6E99" w:rsidP="004D6E99">
      <w:pPr>
        <w:spacing w:before="120"/>
        <w:jc w:val="center"/>
        <w:rPr>
          <w:sz w:val="28"/>
        </w:rPr>
      </w:pPr>
      <w:r w:rsidRPr="00A640BA">
        <w:rPr>
          <w:sz w:val="28"/>
        </w:rPr>
        <w:t xml:space="preserve">В.Н. Борисов, О.В. Почукаева, Т.Г. Орлова 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Состояние и перспективы развития станкоинструментальной промышленности. В 2000-е годы из обрабатывающих производств отечественного машиностроения наиболее динамично развивались производства энергетического</w:t>
      </w:r>
      <w:r>
        <w:t xml:space="preserve">, </w:t>
      </w:r>
      <w:r w:rsidRPr="00A640BA">
        <w:t>металлургического</w:t>
      </w:r>
      <w:r>
        <w:t xml:space="preserve">, </w:t>
      </w:r>
      <w:r w:rsidRPr="00A640BA">
        <w:t>железнодорожного и сельскохозяйственного оборудования. Интенсивно создавались сборочные площадки для выпуска автомобилей иностранных марок. В общем</w:t>
      </w:r>
      <w:r>
        <w:t xml:space="preserve">, </w:t>
      </w:r>
      <w:r w:rsidRPr="00A640BA">
        <w:t>росли производства</w:t>
      </w:r>
      <w:r>
        <w:t xml:space="preserve">, </w:t>
      </w:r>
      <w:r w:rsidRPr="00A640BA">
        <w:t>на продукцию которых существовал спрос прежде всего внутреннего рынка. В их число не вошло российское станкостроение</w:t>
      </w:r>
      <w:r>
        <w:t xml:space="preserve"> - </w:t>
      </w:r>
      <w:r w:rsidRPr="00A640BA">
        <w:t>отрасль</w:t>
      </w:r>
      <w:r>
        <w:t xml:space="preserve">, </w:t>
      </w:r>
      <w:r w:rsidRPr="00A640BA">
        <w:t>формирующая технологическую структуру всех отраслей и подотраслей</w:t>
      </w:r>
      <w:r>
        <w:t xml:space="preserve">, </w:t>
      </w:r>
      <w:r w:rsidRPr="00A640BA">
        <w:t>специализирующихся на производстве машин и оборудования. Нельзя сказать</w:t>
      </w:r>
      <w:r>
        <w:t xml:space="preserve">, </w:t>
      </w:r>
      <w:r w:rsidRPr="00A640BA">
        <w:t>что кризисные явления очень сильно сказались на станкостроении. Во всяком случае</w:t>
      </w:r>
      <w:r>
        <w:t xml:space="preserve">, </w:t>
      </w:r>
      <w:r w:rsidRPr="00A640BA">
        <w:t>они проявились в нем в значительно меньшей мере по сравнению</w:t>
      </w:r>
      <w:r>
        <w:t xml:space="preserve">, </w:t>
      </w:r>
      <w:r w:rsidRPr="00A640BA">
        <w:t>скажем</w:t>
      </w:r>
      <w:r>
        <w:t xml:space="preserve">, </w:t>
      </w:r>
      <w:r w:rsidRPr="00A640BA">
        <w:t>с автомобильной промышленностью. Тем не менее анализ состояния и перспектив функционирования станкоинструментальной промышленности представляет собой не только академический</w:t>
      </w:r>
      <w:r>
        <w:t xml:space="preserve">, </w:t>
      </w:r>
      <w:r w:rsidRPr="00A640BA">
        <w:t>но и практический интерес</w:t>
      </w:r>
      <w:r>
        <w:t xml:space="preserve">, </w:t>
      </w:r>
      <w:r w:rsidRPr="00A640BA">
        <w:t>хотя бы потому</w:t>
      </w:r>
      <w:r>
        <w:t xml:space="preserve">, </w:t>
      </w:r>
      <w:r w:rsidRPr="00A640BA">
        <w:t>что немалая часть экспортной выручки страны идет на импорт машин и оборудования</w:t>
      </w:r>
      <w:r>
        <w:t xml:space="preserve">, </w:t>
      </w:r>
      <w:r w:rsidRPr="00A640BA">
        <w:t>практикуемый в первую очередь экспортерами топливно-сырьевых отраслей.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Рассмотрим структуру производства в станкостроительной и инструментальной промышленности РФ.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A640BA">
          <w:t>2008 г</w:t>
        </w:r>
      </w:smartTag>
      <w:r w:rsidRPr="00A640BA">
        <w:t>. в ней продолжался кризис</w:t>
      </w:r>
      <w:r>
        <w:t xml:space="preserve">, </w:t>
      </w:r>
      <w:r w:rsidRPr="00A640BA">
        <w:t>начавшийся в 1990-е годы. Глубину этого кризиса</w:t>
      </w:r>
      <w:r>
        <w:t xml:space="preserve">, </w:t>
      </w:r>
      <w:r w:rsidRPr="00A640BA">
        <w:t>по-видимому</w:t>
      </w:r>
      <w:r>
        <w:t xml:space="preserve">, </w:t>
      </w:r>
      <w:r w:rsidRPr="00A640BA">
        <w:t>следует оценивать</w:t>
      </w:r>
      <w:r>
        <w:t xml:space="preserve">, </w:t>
      </w:r>
      <w:r w:rsidRPr="00A640BA">
        <w:t>сопоставляя производственные показатели отрасли последних лет с предкризисным периодом. Небольшой рост производства металлорежущих станков</w:t>
      </w:r>
      <w:r>
        <w:t xml:space="preserve">, </w:t>
      </w:r>
      <w:r w:rsidRPr="00A640BA">
        <w:t>наметившийся в 1999-2000 гг. в ходе осуществляемой тогда достаточно успешной стратегии импортозамещения</w:t>
      </w:r>
      <w:r>
        <w:t xml:space="preserve">, </w:t>
      </w:r>
      <w:r w:rsidRPr="00A640BA">
        <w:t xml:space="preserve">в 2001-2007 гг. сменился спадом. При этом годовой индекс снижения производства в этот период составил в среднем около 10%1. По сравнению с </w:t>
      </w:r>
      <w:smartTag w:uri="urn:schemas-microsoft-com:office:smarttags" w:element="metricconverter">
        <w:smartTagPr>
          <w:attr w:name="ProductID" w:val="1990 г"/>
        </w:smartTagPr>
        <w:r w:rsidRPr="00A640BA">
          <w:t>1990 г</w:t>
        </w:r>
      </w:smartTag>
      <w:r w:rsidRPr="00A640BA">
        <w:t>. выпуск металлорежущих станков сократился в 14 раз</w:t>
      </w:r>
      <w:r>
        <w:t xml:space="preserve">, </w:t>
      </w:r>
      <w:r w:rsidRPr="00A640BA">
        <w:t>а станков с ЧПУ</w:t>
      </w:r>
      <w:r>
        <w:t xml:space="preserve"> - </w:t>
      </w:r>
      <w:r w:rsidRPr="00A640BA">
        <w:t>в 44 раза. Рост производства куз-нечно-прессового оборудования</w:t>
      </w:r>
      <w:r>
        <w:t xml:space="preserve">, </w:t>
      </w:r>
      <w:r w:rsidRPr="00A640BA">
        <w:t>наметившийся к концу 2000-х годов (табл. 1)</w:t>
      </w:r>
      <w:r>
        <w:t xml:space="preserve">, </w:t>
      </w:r>
      <w:r w:rsidRPr="00A640BA">
        <w:t>едва ли можно оценить как обнадеживающую динамику</w:t>
      </w:r>
      <w:r>
        <w:t xml:space="preserve">, </w:t>
      </w:r>
      <w:r w:rsidRPr="00A640BA">
        <w:t xml:space="preserve">так как объемы его выпуска остались очень низкими. По сравнению с </w:t>
      </w:r>
      <w:smartTag w:uri="urn:schemas-microsoft-com:office:smarttags" w:element="metricconverter">
        <w:smartTagPr>
          <w:attr w:name="ProductID" w:val="1990 г"/>
        </w:smartTagPr>
        <w:r w:rsidRPr="00A640BA">
          <w:t>1990 г</w:t>
        </w:r>
      </w:smartTag>
      <w:r w:rsidRPr="00A640BA">
        <w:t xml:space="preserve">. производство кузнечно-прессового оборудования сократилось более чем в 10 раз. Производство автоматических линий в 2000-е годы почти прекратилось. В этот период выпускалось по одному-два комплекта в год. Выпущенные 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 xml:space="preserve">. четыре комплекта показывают снижение объемов производства по сравнению с </w:t>
      </w:r>
      <w:smartTag w:uri="urn:schemas-microsoft-com:office:smarttags" w:element="metricconverter">
        <w:smartTagPr>
          <w:attr w:name="ProductID" w:val="1990 г"/>
        </w:smartTagPr>
        <w:r w:rsidRPr="00A640BA">
          <w:t>1990 г</w:t>
        </w:r>
      </w:smartTag>
      <w:r w:rsidRPr="00A640BA">
        <w:t>. в 139 раз.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1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Динамика производства в станкостроении</w:t>
      </w:r>
      <w:r>
        <w:t xml:space="preserve">, </w:t>
      </w:r>
      <w:r w:rsidRPr="00A640BA">
        <w:t>%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6"/>
        <w:gridCol w:w="1859"/>
        <w:gridCol w:w="1859"/>
        <w:gridCol w:w="1894"/>
      </w:tblGrid>
      <w:tr w:rsidR="004D6E99" w:rsidRPr="00A640BA" w:rsidTr="00CB6EB2">
        <w:trPr>
          <w:tblCellSpacing w:w="15" w:type="dxa"/>
        </w:trPr>
        <w:tc>
          <w:tcPr>
            <w:tcW w:w="20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Продукция станкостроения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./2000 г.</w:t>
            </w:r>
            <w:r>
              <w:t xml:space="preserve">, </w:t>
            </w:r>
            <w:r w:rsidRPr="00A640BA">
              <w:t>раз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Металлорежущие станки</w:t>
            </w:r>
            <w:r>
              <w:t xml:space="preserve">, </w:t>
            </w:r>
            <w:r w:rsidRPr="00A640BA">
              <w:t>тыс. шт.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-5</w:t>
            </w:r>
            <w:r>
              <w:t xml:space="preserve">, </w:t>
            </w:r>
            <w:r w:rsidRPr="00A640BA">
              <w:t>7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Из них станки с ЧПУ</w:t>
            </w:r>
            <w:r>
              <w:t xml:space="preserve">, </w:t>
            </w:r>
            <w:r w:rsidRPr="00A640BA">
              <w:t>шт.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176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377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Кузнечно-прессовые машины</w:t>
            </w:r>
            <w:r>
              <w:t xml:space="preserve">, </w:t>
            </w:r>
            <w:r w:rsidRPr="00A640BA">
              <w:t>тыс. шт.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Линии автоматические и полуавтоматические</w:t>
            </w:r>
            <w:r>
              <w:t xml:space="preserve">, </w:t>
            </w:r>
            <w:r w:rsidRPr="00A640BA">
              <w:t>комплект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-3</w:t>
            </w:r>
            <w:r>
              <w:t xml:space="preserve">, </w:t>
            </w:r>
            <w:r w:rsidRPr="00A640BA">
              <w:t>6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Основными факторами</w:t>
      </w:r>
      <w:r>
        <w:t xml:space="preserve">, </w:t>
      </w:r>
      <w:r w:rsidRPr="00A640BA">
        <w:t>обусловившими кризис станкостроения</w:t>
      </w:r>
      <w:r>
        <w:t xml:space="preserve">, </w:t>
      </w:r>
      <w:r w:rsidRPr="00A640BA">
        <w:t>явились низкая инвестиционная активность в обрабатывающей промышленности</w:t>
      </w:r>
      <w:r>
        <w:t xml:space="preserve">, </w:t>
      </w:r>
      <w:r w:rsidRPr="00A640BA">
        <w:t>уменьшившая в значительной степени спрос на станкоинструментальную продукцию</w:t>
      </w:r>
      <w:r>
        <w:t xml:space="preserve">, </w:t>
      </w:r>
      <w:r w:rsidRPr="00A640BA">
        <w:t>а также потеря конкурентоспособности выпускаемого станочного оборудования.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 xml:space="preserve">. по сравнению с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 существенно снизился объем производства металлорежущих станков и автоматических линий (табл. 1). Вместе с тем в общем объеме их производства удельный вес станков с ЧПУ за этот период увеличился с 2 до 7</w:t>
      </w:r>
      <w:r>
        <w:t xml:space="preserve">, </w:t>
      </w:r>
      <w:r w:rsidRPr="00A640BA">
        <w:t>5%</w:t>
      </w:r>
      <w:r>
        <w:t xml:space="preserve">, </w:t>
      </w:r>
      <w:r w:rsidRPr="00A640BA">
        <w:t>что обусловлено ростом общего выпуска станков с ЧПУ в 2</w:t>
      </w:r>
      <w:r>
        <w:t xml:space="preserve">, </w:t>
      </w:r>
      <w:r w:rsidRPr="00A640BA">
        <w:t>1 раза. Однако показатель этой доли следует признать крайне низким</w:t>
      </w:r>
      <w:r>
        <w:t xml:space="preserve">, </w:t>
      </w:r>
      <w:r w:rsidRPr="00A640BA">
        <w:t xml:space="preserve">так как в </w:t>
      </w:r>
      <w:smartTag w:uri="urn:schemas-microsoft-com:office:smarttags" w:element="metricconverter">
        <w:smartTagPr>
          <w:attr w:name="ProductID" w:val="1990 г"/>
        </w:smartTagPr>
        <w:r w:rsidRPr="00A640BA">
          <w:t>1990 г</w:t>
        </w:r>
      </w:smartTag>
      <w:r w:rsidRPr="00A640BA">
        <w:t>. доля станков с ЧПУ составляла 22%. Выпуск кузнечно-прессовых машин увеличился в 2</w:t>
      </w:r>
      <w:r>
        <w:t xml:space="preserve">, </w:t>
      </w:r>
      <w:r w:rsidRPr="00A640BA">
        <w:t>3 раза.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Во второй половине 2000-х годов структура производства в станкостроении претерпела существенные изменения по сравнению с предшествующим периодом (табл. 2). Выпуск металлорежущих станков составил около 30% в объеме производства отрасли</w:t>
      </w:r>
      <w:r>
        <w:t xml:space="preserve">, </w:t>
      </w:r>
      <w:r w:rsidRPr="00A640BA">
        <w:t xml:space="preserve">и его доля увеличилась в </w:t>
      </w:r>
      <w:smartTag w:uri="urn:schemas-microsoft-com:office:smarttags" w:element="metricconverter">
        <w:smartTagPr>
          <w:attr w:name="ProductID" w:val="2008 г"/>
        </w:smartTagPr>
        <w:r w:rsidRPr="00A640BA">
          <w:t>2008 г</w:t>
        </w:r>
      </w:smartTag>
      <w:r w:rsidRPr="00A640BA">
        <w:t xml:space="preserve">. по сравнению с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 на 4</w:t>
      </w:r>
      <w:r>
        <w:t xml:space="preserve">, </w:t>
      </w:r>
      <w:r w:rsidRPr="00A640BA">
        <w:t xml:space="preserve">3%. Существенно увеличилась доля кузнечно-прессового и сварочного оборудования. При этом почти в 5 раз снизилась доля выпуска инструмента. В 2007-2008 гг. по сравнению с </w:t>
      </w:r>
      <w:smartTag w:uri="urn:schemas-microsoft-com:office:smarttags" w:element="metricconverter">
        <w:smartTagPr>
          <w:attr w:name="ProductID" w:val="2005 г"/>
        </w:smartTagPr>
        <w:r w:rsidRPr="00A640BA">
          <w:t>2005 г</w:t>
        </w:r>
      </w:smartTag>
      <w:r w:rsidRPr="00A640BA">
        <w:t>. несколько увеличилась доля ремонтных работ.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2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Структура производства в станкостроении</w:t>
      </w:r>
      <w:r>
        <w:t xml:space="preserve">, </w:t>
      </w:r>
      <w:r w:rsidRPr="00A640BA">
        <w:t>% к итогу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9"/>
        <w:gridCol w:w="1436"/>
        <w:gridCol w:w="1436"/>
        <w:gridCol w:w="1436"/>
        <w:gridCol w:w="1451"/>
      </w:tblGrid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Продукция станкостроения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8 г"/>
              </w:smartTagPr>
              <w:r w:rsidRPr="00A640BA">
                <w:t>2008 г</w:t>
              </w:r>
            </w:smartTag>
            <w:r w:rsidRPr="00A640BA">
              <w:t>.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Металлорежущие станки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26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29</w:t>
            </w:r>
            <w:r>
              <w:t xml:space="preserve">, </w:t>
            </w:r>
            <w:r w:rsidRPr="00A640BA">
              <w:t>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28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30</w:t>
            </w:r>
            <w:r>
              <w:t xml:space="preserve">, </w:t>
            </w:r>
            <w:r w:rsidRPr="00A640BA">
              <w:t>8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Деревообрабатывающее оборудование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7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Кузнечно-прессовое оборудование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9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23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18</w:t>
            </w:r>
            <w:r>
              <w:t xml:space="preserve">, </w:t>
            </w:r>
            <w:r w:rsidRPr="00A640BA">
              <w:t>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17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Оборудование для пайки</w:t>
            </w:r>
            <w:r>
              <w:t xml:space="preserve">, </w:t>
            </w:r>
            <w:r w:rsidRPr="00A640BA">
              <w:t>сварки и резки</w:t>
            </w:r>
            <w:r>
              <w:t xml:space="preserve">, </w:t>
            </w:r>
            <w:r w:rsidRPr="00A640BA">
              <w:t>машин и аппаратов для поверхностной термообработки и газотермического напыления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17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для обработки прочих материалов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0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</w:t>
            </w:r>
            <w:r>
              <w:t xml:space="preserve">, </w:t>
            </w:r>
            <w:r w:rsidRPr="00A640BA">
              <w:t>5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Пневматический или механизированный ручной инструмент (ручные машины)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22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</w:t>
            </w:r>
            <w:r>
              <w:t xml:space="preserve">, </w:t>
            </w:r>
            <w:r w:rsidRPr="00A640BA">
              <w:t>9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Части и принадлежности для станков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12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12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13</w:t>
            </w:r>
            <w:r>
              <w:t xml:space="preserve">, </w:t>
            </w:r>
            <w:r w:rsidRPr="00A640BA">
              <w:t>7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Услуги по монтажу</w:t>
            </w:r>
            <w:r>
              <w:t xml:space="preserve">, </w:t>
            </w:r>
            <w:r w:rsidRPr="00A640BA">
              <w:t>ремонту и техническому обслуживанию станков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9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</w:t>
            </w:r>
            <w:r>
              <w:t xml:space="preserve">, </w:t>
            </w:r>
            <w:r w:rsidRPr="00A640BA">
              <w:t>9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Экспорт и импорт продукции станкостроения. Крайне низкая инвестиционная активность в металлообрабатывающих отраслях</w:t>
      </w:r>
      <w:r>
        <w:t xml:space="preserve">, </w:t>
      </w:r>
      <w:r w:rsidRPr="00A640BA">
        <w:t>снижение темпов обновления производственного аппарата</w:t>
      </w:r>
      <w:r>
        <w:t xml:space="preserve">, </w:t>
      </w:r>
      <w:r w:rsidRPr="00A640BA">
        <w:t xml:space="preserve">а также депрессивное состояние станко-инстру-ментальной отрасли вызвали существенные изменения в структуре экспорта и импорта продукции станкостроения (табл. 3). Доля станков в объеме экспорта продукции машиностроения в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 составляла всего 0</w:t>
      </w:r>
      <w:r>
        <w:t xml:space="preserve">, </w:t>
      </w:r>
      <w:r w:rsidRPr="00A640BA">
        <w:t xml:space="preserve">2%. 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>. этот показатель повысился до 0</w:t>
      </w:r>
      <w:r>
        <w:t xml:space="preserve">, </w:t>
      </w:r>
      <w:r w:rsidRPr="00A640BA">
        <w:t>3%. Удельный вес станочного оборудования в импорте машинно-технической продукции снизился с 0</w:t>
      </w:r>
      <w:r>
        <w:t xml:space="preserve">, </w:t>
      </w:r>
      <w:r w:rsidRPr="00A640BA">
        <w:t>3 до 0</w:t>
      </w:r>
      <w:r>
        <w:t xml:space="preserve">, </w:t>
      </w:r>
      <w:r w:rsidRPr="00A640BA">
        <w:t>1%. Характерно</w:t>
      </w:r>
      <w:r>
        <w:t xml:space="preserve">, </w:t>
      </w:r>
      <w:r w:rsidRPr="00A640BA">
        <w:t>что доля металлорежущих станков снизилась в объеме как экспорта</w:t>
      </w:r>
      <w:r>
        <w:t xml:space="preserve">, </w:t>
      </w:r>
      <w:r w:rsidRPr="00A640BA">
        <w:t>так и импорта. Существенный рост доли гибочных и правильных машин в структуре экспорта станочного оборудования отражает причины роста производства кузнечно-прессового оборудования в рассматриваемом периоде.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3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Структура экспорта и импорта продукции станкостроения</w:t>
      </w:r>
      <w:r>
        <w:t xml:space="preserve">, </w:t>
      </w:r>
      <w:r w:rsidRPr="00A640BA">
        <w:t>%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5"/>
        <w:gridCol w:w="942"/>
        <w:gridCol w:w="942"/>
        <w:gridCol w:w="942"/>
        <w:gridCol w:w="1025"/>
        <w:gridCol w:w="940"/>
        <w:gridCol w:w="940"/>
        <w:gridCol w:w="940"/>
        <w:gridCol w:w="1042"/>
      </w:tblGrid>
      <w:tr w:rsidR="004D6E99" w:rsidRPr="00A640BA" w:rsidTr="00CB6EB2">
        <w:trPr>
          <w:tblCellSpacing w:w="15" w:type="dxa"/>
        </w:trPr>
        <w:tc>
          <w:tcPr>
            <w:tcW w:w="10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Продукция станкостроения</w:t>
            </w:r>
          </w:p>
        </w:tc>
        <w:tc>
          <w:tcPr>
            <w:tcW w:w="19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Экспорт</w:t>
            </w:r>
          </w:p>
        </w:tc>
        <w:tc>
          <w:tcPr>
            <w:tcW w:w="19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Импорт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0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6 г"/>
              </w:smartTagPr>
              <w:r w:rsidRPr="00A640BA">
                <w:t>2006 г</w:t>
              </w:r>
            </w:smartTag>
            <w:r w:rsidRPr="00A640BA">
              <w:t>.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6 г"/>
              </w:smartTagPr>
              <w:r w:rsidRPr="00A640BA">
                <w:t>2006 г</w:t>
              </w:r>
            </w:smartTag>
            <w:r w:rsidRPr="00A640BA">
              <w:t>.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0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Металлорежущие станки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67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63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47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57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61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52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57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59</w:t>
            </w:r>
            <w:r>
              <w:t xml:space="preserve">, </w:t>
            </w:r>
            <w:r w:rsidRPr="00A640BA">
              <w:t>5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0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Гибочные и правильные станки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16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23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45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30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20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0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для обработки дерева</w:t>
            </w:r>
            <w:r>
              <w:t xml:space="preserve">, </w:t>
            </w:r>
            <w:r w:rsidRPr="00A640BA">
              <w:t>пластмасс и аналогичных твердых материалов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16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13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22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31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26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20</w:t>
            </w:r>
            <w:r>
              <w:t xml:space="preserve">, </w:t>
            </w:r>
            <w:r w:rsidRPr="00A640BA">
              <w:t>2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Оценка динамики внешней торговли продукцией станкостроения представляет определенную сложность из-за сильных колебаний цен экспорта и импорта. Сопоставление динамики экспорта и импорта станков в натуральных и стоимостных единицах измерения (табл. 4 и 5) показывает значительную разницу показателей. Поэтому сопоставление динамики физического объема экспорта и импорта и их стоимостных эквивалентов целесообразно и для правильной оценки объемов и структуры торговли станкостроительной продукцией с зарубежными странами</w:t>
      </w:r>
      <w:r>
        <w:t xml:space="preserve">, </w:t>
      </w:r>
      <w:r w:rsidRPr="00A640BA">
        <w:t>в особенности</w:t>
      </w:r>
      <w:r>
        <w:t xml:space="preserve">, </w:t>
      </w:r>
      <w:r w:rsidRPr="00A640BA">
        <w:t>для оценки конкурентоспособности продукции российского станкостроения.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4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Динамика экспорта и импорта продукции станкостроения (оценка по натуральным показателям)</w:t>
      </w:r>
      <w:r>
        <w:t xml:space="preserve">, </w:t>
      </w:r>
      <w:r w:rsidRPr="00A640BA">
        <w:t>% (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.=100)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173"/>
        <w:gridCol w:w="1174"/>
        <w:gridCol w:w="1237"/>
        <w:gridCol w:w="1174"/>
        <w:gridCol w:w="1174"/>
        <w:gridCol w:w="1252"/>
      </w:tblGrid>
      <w:tr w:rsidR="004D6E99" w:rsidRPr="00A640BA" w:rsidTr="00CB6EB2">
        <w:trPr>
          <w:tblCellSpacing w:w="15" w:type="dxa"/>
        </w:trPr>
        <w:tc>
          <w:tcPr>
            <w:tcW w:w="131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Продукция станкостроения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Экспорт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Импорт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31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6 г"/>
              </w:smartTagPr>
              <w:r w:rsidRPr="00A640BA">
                <w:t>2006 г</w:t>
              </w:r>
            </w:smartTag>
            <w:r w:rsidRPr="00A640BA">
              <w:t>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6 г"/>
              </w:smartTagPr>
              <w:r w:rsidRPr="00A640BA">
                <w:t>2006 г</w:t>
              </w:r>
            </w:smartTag>
            <w:r w:rsidRPr="00A640BA">
              <w:t>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Металлорежущие станки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80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85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110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70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81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83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Гибочные и правильные станки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2</w:t>
            </w:r>
            <w:r>
              <w:t xml:space="preserve">, </w:t>
            </w:r>
            <w:r w:rsidRPr="00A640BA">
              <w:t>2 раза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15 раз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3</w:t>
            </w:r>
            <w:r>
              <w:t xml:space="preserve">, </w:t>
            </w:r>
            <w:r w:rsidRPr="00A640BA">
              <w:t>1 раза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59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61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82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для обработки дерева</w:t>
            </w:r>
            <w:r>
              <w:t xml:space="preserve">, </w:t>
            </w:r>
            <w:r w:rsidRPr="00A640BA">
              <w:t>пластмасс и аналогичных твердых материалов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37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50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66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136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109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90</w:t>
            </w:r>
            <w:r>
              <w:t xml:space="preserve">, </w:t>
            </w:r>
            <w:r w:rsidRPr="00A640BA">
              <w:t>8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5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Динамика экспорта и импорта продукции станкостроения (оценка по стоимостным показателям)</w:t>
      </w:r>
      <w:r>
        <w:t xml:space="preserve">, </w:t>
      </w:r>
      <w:r w:rsidRPr="00A640BA">
        <w:t>% (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.=100)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9"/>
        <w:gridCol w:w="1335"/>
        <w:gridCol w:w="1404"/>
        <w:gridCol w:w="1336"/>
        <w:gridCol w:w="1336"/>
        <w:gridCol w:w="1418"/>
      </w:tblGrid>
      <w:tr w:rsidR="004D6E99" w:rsidRPr="00A640BA" w:rsidTr="00CB6EB2">
        <w:trPr>
          <w:tblCellSpacing w:w="15" w:type="dxa"/>
        </w:trPr>
        <w:tc>
          <w:tcPr>
            <w:tcW w:w="2882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Экспорт</w:t>
            </w:r>
          </w:p>
        </w:tc>
        <w:tc>
          <w:tcPr>
            <w:tcW w:w="20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Импорт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Продукция станкостроения</w:t>
            </w:r>
          </w:p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6 г"/>
              </w:smartTagPr>
              <w:r w:rsidRPr="00A640BA">
                <w:t>2006 г</w:t>
              </w:r>
            </w:smartTag>
            <w:r w:rsidRPr="00A640BA">
              <w:t>.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5 г"/>
              </w:smartTagPr>
              <w:r w:rsidRPr="00A640BA">
                <w:t>2005 г</w:t>
              </w:r>
            </w:smartTag>
            <w:r w:rsidRPr="00A640BA">
              <w:t>.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6 г"/>
              </w:smartTagPr>
              <w:r w:rsidRPr="00A640BA">
                <w:t>2006 г</w:t>
              </w:r>
            </w:smartTag>
            <w:r w:rsidRPr="00A640BA">
              <w:t>.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Металлорежущие станки в 2</w:t>
            </w:r>
            <w:r>
              <w:t xml:space="preserve">, </w:t>
            </w:r>
            <w:r w:rsidRPr="00A640BA">
              <w:t>3</w:t>
            </w:r>
          </w:p>
          <w:p w:rsidR="004D6E99" w:rsidRPr="00A640BA" w:rsidRDefault="004D6E99" w:rsidP="00CB6EB2">
            <w:r w:rsidRPr="00A640BA">
              <w:t>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2</w:t>
            </w:r>
            <w:r>
              <w:t xml:space="preserve">, </w:t>
            </w:r>
            <w:r w:rsidRPr="00A640BA">
              <w:t>5 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3</w:t>
            </w:r>
            <w:r>
              <w:t xml:space="preserve">, </w:t>
            </w:r>
            <w:r w:rsidRPr="00A640BA">
              <w:t>2 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152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159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2</w:t>
            </w:r>
            <w:r>
              <w:t xml:space="preserve">, </w:t>
            </w:r>
            <w:r w:rsidRPr="00A640BA">
              <w:t>3 раза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3</w:t>
            </w:r>
            <w:r>
              <w:t xml:space="preserve">, </w:t>
            </w:r>
            <w:r w:rsidRPr="00A640BA">
              <w:t>5</w:t>
            </w:r>
          </w:p>
          <w:p w:rsidR="004D6E99" w:rsidRPr="00A640BA" w:rsidRDefault="004D6E99" w:rsidP="00CB6EB2">
            <w:r w:rsidRPr="00A640BA">
              <w:t>1ибочные и правильные станки</w:t>
            </w:r>
          </w:p>
          <w:p w:rsidR="004D6E99" w:rsidRPr="00A640BA" w:rsidRDefault="004D6E99" w:rsidP="00CB6EB2">
            <w:r w:rsidRPr="00A640BA">
              <w:t>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9</w:t>
            </w:r>
            <w:r>
              <w:t xml:space="preserve">, </w:t>
            </w:r>
            <w:r w:rsidRPr="00A640BA">
              <w:t>8 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6</w:t>
            </w:r>
            <w:r>
              <w:t xml:space="preserve">, </w:t>
            </w:r>
            <w:r w:rsidRPr="00A640BA">
              <w:t>9 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179</w:t>
            </w:r>
            <w:r>
              <w:t xml:space="preserve">, </w:t>
            </w:r>
            <w:r w:rsidRPr="00A640BA">
              <w:t>6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169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3 раза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для обработки дерева</w:t>
            </w:r>
            <w:r>
              <w:t xml:space="preserve">, </w:t>
            </w:r>
          </w:p>
          <w:p w:rsidR="004D6E99" w:rsidRPr="00A640BA" w:rsidRDefault="004D6E99" w:rsidP="00CB6EB2">
            <w:r w:rsidRPr="00A640BA">
              <w:t>пластмасс и аналогичных твер- 191</w:t>
            </w:r>
            <w:r>
              <w:t xml:space="preserve">, </w:t>
            </w:r>
            <w:r w:rsidRPr="00A640BA">
              <w:t>7 дых материалов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162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2</w:t>
            </w:r>
            <w:r>
              <w:t xml:space="preserve">, </w:t>
            </w:r>
            <w:r w:rsidRPr="00A640BA">
              <w:t>5 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2</w:t>
            </w:r>
            <w:r>
              <w:t xml:space="preserve">, </w:t>
            </w:r>
            <w:r w:rsidRPr="00A640BA">
              <w:t>5 раза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197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2 раза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Стоимостные показатели объемов экспорта и импорта станочного оборудования демонстрируют весьма внушительный рост даже по тем позициям</w:t>
      </w:r>
      <w:r>
        <w:t xml:space="preserve">, </w:t>
      </w:r>
      <w:r w:rsidRPr="00A640BA">
        <w:t>где в натуральных единицах измерения наблюдается значительный спад. Так</w:t>
      </w:r>
      <w:r>
        <w:t xml:space="preserve">, </w:t>
      </w:r>
      <w:r w:rsidRPr="00A640BA">
        <w:t>исходя из натуральных оценок импорт по анализируемым видам станочного оборудования сократился на 9-18%</w:t>
      </w:r>
      <w:r>
        <w:t xml:space="preserve">, </w:t>
      </w:r>
      <w:r w:rsidRPr="00A640BA">
        <w:t>а стоимостные оценки по этим же позициям показывают рост импорта в 2-3 раза.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 xml:space="preserve">В период 2000-2007 гг. существенные изменения претерпела география экспорта и импорта продукции станкостроения и инструментальной промышленности. В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 существенную долю в объеме экспорта составляли поставки в Германию</w:t>
      </w:r>
      <w:r>
        <w:t xml:space="preserve">, </w:t>
      </w:r>
      <w:r w:rsidRPr="00A640BA">
        <w:t>Италию</w:t>
      </w:r>
      <w:r>
        <w:t xml:space="preserve">, </w:t>
      </w:r>
      <w:r w:rsidRPr="00A640BA">
        <w:t xml:space="preserve">Великобританию и США. Более 30% экспорта некоторых видов металлорежущих станков и около 40% гидравлических прессов направлялось в Германию. Доля США в объеме экспорта ручного инструмента превышала 56%. Доли США и Италии в объеме экспорта запасных частей к металлорежущим станкам составляли по 23%. К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 xml:space="preserve">. экспортные поставки станочного оборудования сократились. Если в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 экспорт станочного оборудования в Китай составлял почти 50% всего объема экспорта</w:t>
      </w:r>
      <w:r>
        <w:t xml:space="preserve">, </w:t>
      </w:r>
      <w:r w:rsidRPr="00A640BA">
        <w:t xml:space="preserve">то 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>. доля Китая снизилась до 13</w:t>
      </w:r>
      <w:r>
        <w:t xml:space="preserve">, </w:t>
      </w:r>
      <w:r w:rsidRPr="00A640BA">
        <w:t>6%. В настоящее время крупнейшими потребителями российских станков и инструмента являются Казахстан (15%)</w:t>
      </w:r>
      <w:r>
        <w:t xml:space="preserve">, </w:t>
      </w:r>
      <w:r w:rsidRPr="00A640BA">
        <w:t>Китай (13</w:t>
      </w:r>
      <w:r>
        <w:t xml:space="preserve">, </w:t>
      </w:r>
      <w:r w:rsidRPr="00A640BA">
        <w:t>6%) и Индия (13%).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 xml:space="preserve">Структура импорта станков в разрезе стран-импортеров также существенно изменилась. Как в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</w:t>
      </w:r>
      <w:r>
        <w:t xml:space="preserve">, </w:t>
      </w:r>
      <w:r w:rsidRPr="00A640BA">
        <w:t xml:space="preserve">так и 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>. основной объем станков в Россию поставляется из Германии</w:t>
      </w:r>
      <w:r>
        <w:t xml:space="preserve">, </w:t>
      </w:r>
      <w:r w:rsidRPr="00A640BA">
        <w:t xml:space="preserve">но 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>. доля этих станков снизилась на 9%. В этот же период объем поставок станков из Китая увеличился более чем в 100 раз.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 xml:space="preserve">Оценка конкурентоспособности продукции станкостроения. В 2000-е годы конкурентоспособность российского металлообрабатывающего оборудования на внутреннем рынке снижалась. Доля отечественных металлорежущих станков в объеме спроса в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 xml:space="preserve">. по сравнению с </w:t>
      </w:r>
      <w:smartTag w:uri="urn:schemas-microsoft-com:office:smarttags" w:element="metricconverter">
        <w:smartTagPr>
          <w:attr w:name="ProductID" w:val="2000 г"/>
        </w:smartTagPr>
        <w:r w:rsidRPr="00A640BA">
          <w:t>2000 г</w:t>
        </w:r>
      </w:smartTag>
      <w:r w:rsidRPr="00A640BA">
        <w:t>. уменьшилась на 30% и составила 39</w:t>
      </w:r>
      <w:r>
        <w:t xml:space="preserve">, </w:t>
      </w:r>
      <w:r w:rsidRPr="00A640BA">
        <w:t>2%. И это происходило в условиях снижения объема производства в 1</w:t>
      </w:r>
      <w:r>
        <w:t xml:space="preserve">, </w:t>
      </w:r>
      <w:r w:rsidRPr="00A640BA">
        <w:t>7 раза (табл. 6).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6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Структура внутреннего рынка металлорежущих станков (оценка по натуральным показателям)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4"/>
        <w:gridCol w:w="1857"/>
        <w:gridCol w:w="1857"/>
        <w:gridCol w:w="1890"/>
      </w:tblGrid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Металлорежущие станки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 xml:space="preserve">./к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  <w:r>
              <w:t xml:space="preserve">, </w:t>
            </w:r>
          </w:p>
          <w:p w:rsidR="004D6E99" w:rsidRPr="00A640BA" w:rsidRDefault="004D6E99" w:rsidP="00CB6EB2">
            <w:r w:rsidRPr="00A640BA">
              <w:t>%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Выпуск</w:t>
            </w:r>
            <w:r>
              <w:t xml:space="preserve">, </w:t>
            </w:r>
            <w:r w:rsidRPr="00A640BA">
              <w:t>тыс. шт.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57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Экспорт</w:t>
            </w:r>
            <w:r>
              <w:t xml:space="preserve">, </w:t>
            </w:r>
            <w:r w:rsidRPr="00A640BA">
              <w:t>тыс. шт.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110</w:t>
            </w:r>
            <w:r>
              <w:t xml:space="preserve">, </w:t>
            </w:r>
            <w:r w:rsidRPr="00A640BA">
              <w:t>0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Импорт</w:t>
            </w:r>
            <w:r>
              <w:t xml:space="preserve">, </w:t>
            </w:r>
            <w:r w:rsidRPr="00A640BA">
              <w:t>тыс. шт.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83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Внутренний спрос</w:t>
            </w:r>
            <w:r>
              <w:t xml:space="preserve">, </w:t>
            </w:r>
            <w:r w:rsidRPr="00A640BA">
              <w:t>тыс. шт.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12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60</w:t>
            </w:r>
            <w:r>
              <w:t xml:space="preserve">, </w:t>
            </w:r>
            <w:r w:rsidRPr="00A640BA">
              <w:t>2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экспорта в выпуске</w:t>
            </w:r>
            <w:r>
              <w:t xml:space="preserve">, </w:t>
            </w:r>
            <w:r w:rsidRPr="00A640BA">
              <w:t>%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22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43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192</w:t>
            </w:r>
            <w:r>
              <w:t xml:space="preserve">, </w:t>
            </w:r>
            <w:r w:rsidRPr="00A640BA">
              <w:t>0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отечественных станков в спросе внутреннего рынка</w:t>
            </w:r>
            <w:r>
              <w:t xml:space="preserve">, </w:t>
            </w:r>
            <w:r w:rsidRPr="00A640BA">
              <w:t>%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56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39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69</w:t>
            </w:r>
            <w:r>
              <w:t xml:space="preserve">, </w:t>
            </w:r>
            <w:r w:rsidRPr="00A640BA">
              <w:t>9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0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импортных станков в спросе внутреннего рынка</w:t>
            </w:r>
            <w:r>
              <w:t xml:space="preserve">, </w:t>
            </w:r>
            <w:r w:rsidRPr="00A640BA">
              <w:t>%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43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60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138</w:t>
            </w:r>
            <w:r>
              <w:t xml:space="preserve">, </w:t>
            </w:r>
            <w:r w:rsidRPr="00A640BA">
              <w:t>5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Сегмент внешнего рынка</w:t>
      </w:r>
      <w:r>
        <w:t xml:space="preserve">, </w:t>
      </w:r>
      <w:r w:rsidRPr="00A640BA">
        <w:t>занимаемый российской станкоинструментальной продукцией</w:t>
      </w:r>
      <w:r>
        <w:t xml:space="preserve">, </w:t>
      </w:r>
      <w:r w:rsidRPr="00A640BA">
        <w:t>в рассматриваемый период выглядел стабильнее. Спрос зарубежных потребителей станочного оборудования на продукцию российского производства в целом увеличился</w:t>
      </w:r>
      <w:r>
        <w:t xml:space="preserve">, </w:t>
      </w:r>
      <w:r w:rsidRPr="00A640BA">
        <w:t>но наблюдались значительные колебания спроса в разрезе отдельных товарных групп (см. табл. 4). В значительной степени изменилась география поставок металлообрабатывающего оборудования (табл. 7). По большей части товарных групп</w:t>
      </w:r>
      <w:r>
        <w:t xml:space="preserve">, </w:t>
      </w:r>
      <w:r w:rsidRPr="00A640BA">
        <w:t>в которых основной объем поставок прежде приходился на развитые европейские страны и США</w:t>
      </w:r>
      <w:r>
        <w:t xml:space="preserve">, </w:t>
      </w:r>
      <w:r w:rsidRPr="00A640BA">
        <w:t>произошло увеличение объема поставок в Индию</w:t>
      </w:r>
      <w:r>
        <w:t xml:space="preserve">, </w:t>
      </w:r>
      <w:r w:rsidRPr="00A640BA">
        <w:t>Китай и Казахстан.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7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Структура экспорта некоторых видов станочного оборудования и инструмента</w:t>
      </w:r>
      <w:r>
        <w:t xml:space="preserve">, </w:t>
      </w:r>
      <w:r w:rsidRPr="00A640BA">
        <w:t>%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3"/>
        <w:gridCol w:w="3161"/>
        <w:gridCol w:w="2304"/>
      </w:tblGrid>
      <w:tr w:rsidR="004D6E99" w:rsidRPr="00A640BA" w:rsidTr="00CB6EB2">
        <w:trPr>
          <w:tblCellSpacing w:w="15" w:type="dxa"/>
        </w:trPr>
        <w:tc>
          <w:tcPr>
            <w:tcW w:w="215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Экспорт станочного оборудования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Удельный вес в экспорте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по товарным группам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0 г"/>
              </w:smartTagPr>
              <w:r w:rsidRPr="00A640BA">
                <w:t>2000 г</w:t>
              </w:r>
            </w:smartTag>
            <w:r w:rsidRPr="00A640BA">
              <w:t>.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smartTag w:uri="urn:schemas-microsoft-com:office:smarttags" w:element="metricconverter">
              <w:smartTagPr>
                <w:attr w:name="ProductID" w:val="2007 г"/>
              </w:smartTagPr>
              <w:r w:rsidRPr="00A640BA">
                <w:t>2007 г</w:t>
              </w:r>
            </w:smartTag>
            <w:r w:rsidRPr="00A640BA">
              <w:t>.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токарные из них: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Великобританию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12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-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Германию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9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18</w:t>
            </w:r>
            <w:r>
              <w:t xml:space="preserve">, </w:t>
            </w:r>
            <w:r w:rsidRPr="00A640BA">
              <w:t>5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Казахстан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14</w:t>
            </w:r>
            <w:r>
              <w:t xml:space="preserve">, </w:t>
            </w:r>
            <w:r w:rsidRPr="00A640BA">
              <w:t>7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Италию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11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0</w:t>
            </w:r>
            <w:r>
              <w:t xml:space="preserve">, </w:t>
            </w:r>
            <w:r w:rsidRPr="00A640BA">
              <w:t>5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шлифовальные из них: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Германию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19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24</w:t>
            </w:r>
            <w:r>
              <w:t xml:space="preserve">, </w:t>
            </w:r>
            <w:r w:rsidRPr="00A640BA">
              <w:t>6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Швейцарию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19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-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Италию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17</w:t>
            </w:r>
            <w:r>
              <w:t xml:space="preserve">, </w:t>
            </w:r>
            <w:r w:rsidRPr="00A640BA">
              <w:t>4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-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Станки продольно-строгальные</w:t>
            </w:r>
            <w:r>
              <w:t xml:space="preserve">, </w:t>
            </w:r>
            <w:r w:rsidRPr="00A640BA">
              <w:t>зуборезные и др. из них: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Германию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32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-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Китай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0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57</w:t>
            </w:r>
            <w:r>
              <w:t xml:space="preserve">, </w:t>
            </w:r>
            <w:r w:rsidRPr="00A640BA">
              <w:t>8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Кузнечно-прессовое оборудование из него: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Германию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17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0</w:t>
            </w:r>
            <w:r>
              <w:t xml:space="preserve">, </w:t>
            </w:r>
            <w:r w:rsidRPr="00A640BA">
              <w:t>5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Италию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12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21</w:t>
            </w:r>
            <w:r>
              <w:t xml:space="preserve">, </w:t>
            </w:r>
            <w:r w:rsidRPr="00A640BA">
              <w:t>9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Казахстан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</w:t>
            </w:r>
            <w:r>
              <w:t xml:space="preserve">, </w:t>
            </w:r>
            <w:r w:rsidRPr="00A640BA">
              <w:t>2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18</w:t>
            </w:r>
            <w:r>
              <w:t xml:space="preserve">, </w:t>
            </w:r>
            <w:r w:rsidRPr="00A640BA">
              <w:t>2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Индию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14</w:t>
            </w:r>
            <w:r>
              <w:t xml:space="preserve">, </w:t>
            </w:r>
            <w:r w:rsidRPr="00A640BA">
              <w:t>8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Инструмент</w:t>
            </w:r>
          </w:p>
          <w:p w:rsidR="004D6E99" w:rsidRPr="00A640BA" w:rsidRDefault="004D6E99" w:rsidP="00CB6EB2">
            <w:r w:rsidRPr="00A640BA">
              <w:t>из него: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США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56</w:t>
            </w:r>
            <w:r>
              <w:t xml:space="preserve">, </w:t>
            </w:r>
            <w:r w:rsidRPr="00A640BA">
              <w:t>6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13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Казахстан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7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30</w:t>
            </w:r>
            <w:r>
              <w:t xml:space="preserve">, </w:t>
            </w:r>
            <w:r w:rsidRPr="00A640BA">
              <w:t>8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21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 Украину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20</w:t>
            </w:r>
            <w:r>
              <w:t xml:space="preserve">, </w:t>
            </w:r>
            <w:r w:rsidRPr="00A640BA">
              <w:t>8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В условиях жесткой конкуренции на мировом рынке металлообрабатывающего оборудования едва ли можно в ближайшей перспективе рассчитывать на расширение сегмента внешнего рынка для российских станкостроительных предприятий. Для этого нет предпосылок ни в технологическом</w:t>
      </w:r>
      <w:r>
        <w:t xml:space="preserve">, </w:t>
      </w:r>
      <w:r w:rsidRPr="00A640BA">
        <w:t xml:space="preserve">ни в ценовом аспекте. Влияние технологического фактора на конкурентоспособность сводится к минимуму в связи с крайне низкой инновационной активностью предприятий отрасли и изношенностью их производственного аппарата. Ценовая конкурентоспособность российского станкостроения в последние годы существенно снизилась. Рост цен на металл повлиял на удорожание российского металлообрабатывающего оборудования в период с 2000 по </w:t>
      </w:r>
      <w:smartTag w:uri="urn:schemas-microsoft-com:office:smarttags" w:element="metricconverter">
        <w:smartTagPr>
          <w:attr w:name="ProductID" w:val="2007 г"/>
        </w:smartTagPr>
        <w:r w:rsidRPr="00A640BA">
          <w:t>2007 г</w:t>
        </w:r>
      </w:smartTag>
      <w:r w:rsidRPr="00A640BA">
        <w:t>. по разным товарным группам в 2</w:t>
      </w:r>
      <w:r>
        <w:t xml:space="preserve">, </w:t>
      </w:r>
      <w:r w:rsidRPr="00A640BA">
        <w:t>2-3</w:t>
      </w:r>
      <w:r>
        <w:t xml:space="preserve">, </w:t>
      </w:r>
      <w:r w:rsidRPr="00A640BA">
        <w:t>8 раза. В таком же соотношении повысились цены на импорт. Таким образом</w:t>
      </w:r>
      <w:r>
        <w:t xml:space="preserve">, </w:t>
      </w:r>
      <w:r w:rsidRPr="00A640BA">
        <w:t>в ценовом отношении российские производители не имеют преимуществ перед зарубежными конкурентами.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Повышение конкурентоспособности на внутреннем рынке</w:t>
      </w:r>
      <w:r>
        <w:t xml:space="preserve">, </w:t>
      </w:r>
      <w:r w:rsidRPr="00A640BA">
        <w:t>обеспечение интенсивного импортозамещения</w:t>
      </w:r>
      <w:r>
        <w:t xml:space="preserve"> - </w:t>
      </w:r>
      <w:r w:rsidRPr="00A640BA">
        <w:t>единственно возможный путь развития российского станкостроения даже в условиях крайне низких темпов обновления активной части основных фондов промышленности (коэффициент обновления металлообрабатывающего оборудования отраслей промышленности составляет около 3%).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По основным критериям конкурентоспособности станкостроение занимает одно из последних мест среди отраслей машиностроительного комплекса (табл. 8). Отрасль в 1980-е годы занимала одно из ведущих мест в мире</w:t>
      </w:r>
      <w:r>
        <w:t xml:space="preserve">, </w:t>
      </w:r>
      <w:r w:rsidRPr="00A640BA">
        <w:t>однако сегодня вследствие резкого спада производства не в состоянии обеспечить инновационно-технологическое обновление производственного аппарата отраслей промышленности и собственных предприятий</w:t>
      </w:r>
      <w:r>
        <w:t xml:space="preserve">, </w:t>
      </w:r>
      <w:r w:rsidRPr="00A640BA">
        <w:t>и выполняет лишь функцию поддержания выбывающих из строя производственных мощностей.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Таблица 8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Оценка конкурентоспособности станкостроительной и инструментальной промышленности</w:t>
      </w:r>
      <w:r>
        <w:t xml:space="preserve">, </w:t>
      </w:r>
      <w:r w:rsidRPr="00A640BA">
        <w:t>%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1"/>
        <w:gridCol w:w="3292"/>
        <w:gridCol w:w="3515"/>
      </w:tblGrid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Показатель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Станкостроение и инстру-</w:t>
            </w:r>
          </w:p>
        </w:tc>
        <w:tc>
          <w:tcPr>
            <w:tcW w:w="1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Машиностроение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ментальное производство</w:t>
            </w:r>
          </w:p>
        </w:tc>
        <w:tc>
          <w:tcPr>
            <w:tcW w:w="1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Инвестиции в основной капитал к объему реализованной продукции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3</w:t>
            </w:r>
            <w:r>
              <w:t xml:space="preserve">, </w:t>
            </w:r>
            <w:r w:rsidRPr="00A640BA">
              <w:t>5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5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затрат на машины и оборудование в объеме инвестиций в основной капитал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63</w:t>
            </w:r>
            <w:r>
              <w:t xml:space="preserve">, </w:t>
            </w:r>
            <w:r w:rsidRPr="00A640BA">
              <w:t>3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70</w:t>
            </w:r>
            <w:r>
              <w:t xml:space="preserve">, </w:t>
            </w:r>
            <w:r w:rsidRPr="00A640BA">
              <w:t>4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инновационно-активных предприятий в объеме производства отрасли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40</w:t>
            </w:r>
            <w:r>
              <w:t xml:space="preserve">, </w:t>
            </w:r>
            <w:r w:rsidRPr="00A640BA">
              <w:t>0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68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инновационной продукции в объеме производства инновационно-активных предприятий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8</w:t>
            </w:r>
            <w:r>
              <w:t xml:space="preserve">, </w:t>
            </w:r>
            <w:r w:rsidRPr="00A640BA">
              <w:t>8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15</w:t>
            </w:r>
            <w:r>
              <w:t xml:space="preserve">, </w:t>
            </w:r>
            <w:r w:rsidRPr="00A640BA">
              <w:t>9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Возраст технологического оборудования (% от производственного аппарата отрасли)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/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/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 5 лет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</w:t>
            </w:r>
            <w:r>
              <w:t xml:space="preserve">, </w:t>
            </w:r>
            <w:r w:rsidRPr="00A640BA">
              <w:t>1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4</w:t>
            </w:r>
            <w:r>
              <w:t xml:space="preserve">, </w:t>
            </w:r>
            <w:r w:rsidRPr="00A640BA">
              <w:t>3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 10 лет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</w:t>
            </w:r>
            <w:r>
              <w:t xml:space="preserve">, </w:t>
            </w:r>
            <w:r w:rsidRPr="00A640BA">
              <w:t>9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7</w:t>
            </w:r>
            <w:r>
              <w:t xml:space="preserve">, </w:t>
            </w:r>
            <w:r w:rsidRPr="00A640BA">
              <w:t>1</w:t>
            </w:r>
          </w:p>
        </w:tc>
      </w:tr>
      <w:tr w:rsidR="004D6E99" w:rsidRPr="00A640BA" w:rsidTr="00CB6EB2">
        <w:trPr>
          <w:tblCellSpacing w:w="15" w:type="dxa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Доля прогрессивных технологий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9-10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6E99" w:rsidRPr="00A640BA" w:rsidRDefault="004D6E99" w:rsidP="00CB6EB2">
            <w:r w:rsidRPr="00A640BA">
              <w:t>16-17</w:t>
            </w:r>
          </w:p>
        </w:tc>
      </w:tr>
    </w:tbl>
    <w:p w:rsidR="004D6E99" w:rsidRPr="00A640BA" w:rsidRDefault="004D6E99" w:rsidP="004D6E99">
      <w:pPr>
        <w:spacing w:before="120"/>
        <w:ind w:firstLine="567"/>
        <w:jc w:val="both"/>
      </w:pPr>
      <w:r w:rsidRPr="00A640BA">
        <w:t>Повышение конкурентоспособности станкоинструментальной промышленности: основные направления. В настоящее время станкостроение характеризуется наиболее полным самообеспечением производства среди отраслей МСК. Эта отрасль</w:t>
      </w:r>
      <w:r>
        <w:t xml:space="preserve"> - </w:t>
      </w:r>
      <w:r w:rsidRPr="00A640BA">
        <w:t>одна из приоритетов технологического развития</w:t>
      </w:r>
      <w:r>
        <w:t xml:space="preserve">, </w:t>
      </w:r>
      <w:r w:rsidRPr="00A640BA">
        <w:t>хотя требует инвестиционной и инновационной поддержки и разработки реалистичной программы специализации и кооперирования производства.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На сузившемся поле ресурсов и возможностей машиностроения и его сердцевины</w:t>
      </w:r>
      <w:r>
        <w:t xml:space="preserve"> - </w:t>
      </w:r>
      <w:r w:rsidRPr="00A640BA">
        <w:t>станкостроения</w:t>
      </w:r>
      <w:r>
        <w:t xml:space="preserve"> - </w:t>
      </w:r>
      <w:r w:rsidRPr="00A640BA">
        <w:t>идет активная инновационная работа. В последние годы в России ежегодно создается около 300 технологий машиностроения. Из числа созданных за последние пять лет технологий машиностроения около 12% не имеет аналогов в мире и столько же соответствует лучшим зарубежным образцам. Таким образом</w:t>
      </w:r>
      <w:r>
        <w:t xml:space="preserve">, </w:t>
      </w:r>
      <w:r w:rsidRPr="00A640BA">
        <w:t>около четверти новых технологий машиностроения потенциально могут быть конкурентоспособными. Остальная часть вновь созданных технологий относится к категории «новые в стране».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Однако этого мало: инновации должны быть еще освоены посредством инвестиционной деятельности. С этим положение обстоит хуже. В результате значительная часть технологий машиностроения относится к устаревшим: от 32-35% в электротехнике до 51-54% в автомобилестроении. Инновации (любого источника происхождения) обеспечивают лишь 16-17% прогрессивных технологий</w:t>
      </w:r>
      <w:r>
        <w:t xml:space="preserve"> - </w:t>
      </w:r>
      <w:r w:rsidRPr="00A640BA">
        <w:t>максимум в приборостроении и химическом машиностроении (20%).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Сварочное оборудование и сварочные флюсы. Ежегодно российской промышленности требуется примерно 20 тыс. т сварочных флюсов. Их основными потребителями являются трубные</w:t>
      </w:r>
      <w:r>
        <w:t xml:space="preserve">, </w:t>
      </w:r>
      <w:r w:rsidRPr="00A640BA">
        <w:t>в первую очередь судостроительные</w:t>
      </w:r>
      <w:r>
        <w:t xml:space="preserve">, </w:t>
      </w:r>
      <w:r w:rsidRPr="00A640BA">
        <w:t>заводы</w:t>
      </w:r>
      <w:r>
        <w:t xml:space="preserve">, </w:t>
      </w:r>
      <w:r w:rsidRPr="00A640BA">
        <w:t>предприятия нефтегазового комплекса и др.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Мощности по производству указанных флюсов в России не в состоянии удовлетворить потребности отечественной промышленности. В связи с этим основная масса используемых в стране сварочных флюсов закупается за границей</w:t>
      </w:r>
      <w:r>
        <w:t xml:space="preserve">, </w:t>
      </w:r>
      <w:r w:rsidRPr="00A640BA">
        <w:t>преимущественно в Украине. Только Запорожский завод поставляет на российский рынок приблизительно 5 тыс. т флюсов ежегодно.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 последние годы значительно увеличились поставки на отечественный рынок керамических флюсов западного производства. По сравнению с плавлеными они обладают более высокими сварочно-технологическими и металлургическими характеристиками. Керамические (агломерированные) флюсы за счет возможности введения в их состав легирующих добавок обеспечивают получение высококачественного наплавленного металла со специальными свойствами. Введение в состав флюса микродобавок</w:t>
      </w:r>
      <w:r>
        <w:t xml:space="preserve">, </w:t>
      </w:r>
      <w:r w:rsidRPr="00A640BA">
        <w:t>оказывающих модифицирующие влияние на структуру металла</w:t>
      </w:r>
      <w:r>
        <w:t xml:space="preserve">, </w:t>
      </w:r>
      <w:r w:rsidRPr="00A640BA">
        <w:t>позволяет получать сварные швы</w:t>
      </w:r>
      <w:r>
        <w:t xml:space="preserve">, </w:t>
      </w:r>
      <w:r w:rsidRPr="00A640BA">
        <w:t>имеющие высокую пластичность в широком диапазоне температур (вплоть до</w:t>
      </w:r>
      <w:r>
        <w:t xml:space="preserve"> - </w:t>
      </w:r>
      <w:r w:rsidRPr="00A640BA">
        <w:t>60оС)</w:t>
      </w:r>
      <w:r>
        <w:t xml:space="preserve">, </w:t>
      </w:r>
      <w:r w:rsidRPr="00A640BA">
        <w:t>что особенно актуально при изготовлении оборудования</w:t>
      </w:r>
      <w:r>
        <w:t xml:space="preserve">, </w:t>
      </w:r>
      <w:r w:rsidRPr="00A640BA">
        <w:t>работающего в условиях крайнего Севера</w:t>
      </w:r>
      <w:r>
        <w:t xml:space="preserve">, </w:t>
      </w:r>
      <w:r w:rsidRPr="00A640BA">
        <w:t>и криогенного оборудования.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Производство керамических флюсов дешевле и технологичнее</w:t>
      </w:r>
      <w:r>
        <w:t xml:space="preserve">, </w:t>
      </w:r>
      <w:r w:rsidRPr="00A640BA">
        <w:t>чем плавленых</w:t>
      </w:r>
      <w:r>
        <w:t xml:space="preserve">, </w:t>
      </w:r>
      <w:r w:rsidRPr="00A640BA">
        <w:t>что обусловливает: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низкие в 3-4 раза энергозатраты на производство;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практически безотходный и экологически более чистый технологический процесс;</w:t>
      </w:r>
      <w:r>
        <w:t xml:space="preserve"> - </w:t>
      </w:r>
      <w:r w:rsidRPr="00A640BA">
        <w:t>использование отходов ряда производств.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Кроме того</w:t>
      </w:r>
      <w:r>
        <w:t xml:space="preserve">, </w:t>
      </w:r>
      <w:r w:rsidRPr="00A640BA">
        <w:t>при их применении можно отказаться от использования дорогостоящих сварочных проволок.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 настоящее время каждое ведомство создает свою нормативно-техническую документацию</w:t>
      </w:r>
      <w:r>
        <w:t xml:space="preserve">, </w:t>
      </w:r>
      <w:r w:rsidRPr="00A640BA">
        <w:t>регламентирующую проверку качества и использования флюсов</w:t>
      </w:r>
      <w:r>
        <w:t xml:space="preserve">, </w:t>
      </w:r>
      <w:r w:rsidRPr="00A640BA">
        <w:t>которая в ряде случаев не отвечает современному уровню требований к изготовлению отечественного оборудования</w:t>
      </w:r>
      <w:r>
        <w:t xml:space="preserve">, </w:t>
      </w:r>
      <w:r w:rsidRPr="00A640BA">
        <w:t>а использование целого ряда сварочных материалов</w:t>
      </w:r>
      <w:r>
        <w:t xml:space="preserve">, </w:t>
      </w:r>
      <w:r w:rsidRPr="00A640BA">
        <w:t>в том числе и флюсов</w:t>
      </w:r>
      <w:r>
        <w:t xml:space="preserve">, </w:t>
      </w:r>
      <w:r w:rsidRPr="00A640BA">
        <w:t>становится возможным только вследствие несовершенства методик проверки их качества. Все это является одной из причин возрастающего количества аварий и катастроф.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 целом производство сварочных флюсов сегодня характеризуется высокой зависимостью от их поставки из-за рубежа</w:t>
      </w:r>
      <w:r>
        <w:t xml:space="preserve">, </w:t>
      </w:r>
      <w:r w:rsidRPr="00A640BA">
        <w:t>а также ориентацией на использование устаревших плавленых флюсов. Это создает реальные угрозы экономической безопасности РФ.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Разработка новых составов керамических флюсов и оборудования для их производства позволит через три года</w:t>
      </w:r>
      <w:r>
        <w:t xml:space="preserve">, </w:t>
      </w:r>
      <w:r w:rsidRPr="00A640BA">
        <w:t>практически полностью отказаться от импортных поставок сварочных флюсов</w:t>
      </w:r>
      <w:r>
        <w:t xml:space="preserve">, </w:t>
      </w:r>
      <w:r w:rsidRPr="00A640BA">
        <w:t>а создание новых мощностей по их производству</w:t>
      </w:r>
      <w:r>
        <w:t xml:space="preserve"> - </w:t>
      </w:r>
      <w:r w:rsidRPr="00A640BA">
        <w:t>экспортировать керамические флюсы в страны СНГ и дальнее зарубежье.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 настоящее время имеется научный задел в разработке высококачественных керамических флюсов для сварки и наплавки оборудования из сталей различного класса.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Автогенное оборудование. В настоящее время процедуры термической резки (автогенной</w:t>
      </w:r>
      <w:r>
        <w:t xml:space="preserve">, </w:t>
      </w:r>
      <w:r w:rsidRPr="00A640BA">
        <w:t>плазменной</w:t>
      </w:r>
      <w:r>
        <w:t xml:space="preserve">, </w:t>
      </w:r>
      <w:r w:rsidRPr="00A640BA">
        <w:t>лазерной) осуществляются с помощью по большей части устаревших и дорогостоящих машин с ЧПУ иностранного производства.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Основные проблемы повышения конкурентоспособности заготовительной технологии при производстве металлоконструкций состоят в том</w:t>
      </w:r>
      <w:r>
        <w:t xml:space="preserve">, </w:t>
      </w:r>
      <w:r w:rsidRPr="00A640BA">
        <w:t>чтобы обеспечить высокую степень конечных переделов элементов изготовляемых конструкций и быстрое обновление номенклатуры продукции. Для этого необходимо повысить точность существующих машин в 2 раза и более</w:t>
      </w:r>
      <w:r>
        <w:t xml:space="preserve">, </w:t>
      </w:r>
      <w:r w:rsidRPr="00A640BA">
        <w:t>производительность резки</w:t>
      </w:r>
      <w:r>
        <w:t xml:space="preserve"> - </w:t>
      </w:r>
      <w:r w:rsidRPr="00A640BA">
        <w:t>на 20-30%. Технологически проблема может быть разрешена при конструкторской доработке узлов комплекта.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Абразивные инструменты из электрокорундовых и корбидкремниевых материалов для внутреннего шлифования</w:t>
      </w:r>
      <w:r>
        <w:t xml:space="preserve">, </w:t>
      </w:r>
      <w:r w:rsidRPr="00A640BA">
        <w:t>хонингования и суперфиниширования деталей сырых и закаленных сложнолегированных сталей. Для конкурентоспособности на внешнем и внутреннем рынках абразивные инструменты должны отвечать следующим требованиям: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геометрическая точность соответствовать стандартам ИСО;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величина и стабильность эксплуатационных параметров находиться на уровне аналогичной продукции ведущих зарубежных фирм;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стоимость быть ниже импортного аналога в 1</w:t>
      </w:r>
      <w:r>
        <w:t xml:space="preserve">, </w:t>
      </w:r>
      <w:r w:rsidRPr="00A640BA">
        <w:t>5 раза.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Для решения этих задач необходимо разработать нормативное и технологическое обеспечение повышения геометрической точности</w:t>
      </w:r>
      <w:r>
        <w:t xml:space="preserve">, </w:t>
      </w:r>
      <w:r w:rsidRPr="00A640BA">
        <w:t>а также технологические параметры и методики контроля</w:t>
      </w:r>
      <w:r>
        <w:t xml:space="preserve">, </w:t>
      </w:r>
      <w:r w:rsidRPr="00A640BA">
        <w:t>обеспечивающие повышение и стабилизацию эксплуатационных свойств инструмента.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Металло- и дереворежущий инструмент. Для конкурентоспособности на внешнем и внутреннем рынках металло- и дереворежущий инструмент должен отвечать тем же требованиям</w:t>
      </w:r>
      <w:r>
        <w:t xml:space="preserve">, </w:t>
      </w:r>
      <w:r w:rsidRPr="00A640BA">
        <w:t>что и абразивные инструменты. Решение данной проблемы предполагает разработку технической документации и изготовление опытных образцов на конкурентоспособные виды инструмента; новых видов твердосплавных и быстрорежущих сталей; оборудования для термо- и финишной обработки инструмента.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К мероприятиям</w:t>
      </w:r>
      <w:r>
        <w:t xml:space="preserve">, </w:t>
      </w:r>
      <w:r w:rsidRPr="00A640BA">
        <w:t>способствующим повышению конкурентоспособности</w:t>
      </w:r>
      <w:r>
        <w:t xml:space="preserve">, </w:t>
      </w:r>
      <w:r w:rsidRPr="00A640BA">
        <w:t>можно отнести нижеследующие.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Создание станков для вышлифовывания сверл</w:t>
      </w:r>
      <w:r>
        <w:t xml:space="preserve">, </w:t>
      </w:r>
      <w:r w:rsidRPr="00A640BA">
        <w:t>метчиков</w:t>
      </w:r>
      <w:r>
        <w:t xml:space="preserve">, </w:t>
      </w:r>
      <w:r w:rsidRPr="00A640BA">
        <w:t>концевых фрез</w:t>
      </w:r>
      <w:r>
        <w:t xml:space="preserve">, </w:t>
      </w:r>
      <w:r w:rsidRPr="00A640BA">
        <w:t>элементов дисковых пил; установок для износостойких бездефектных покрытий из сепарированного потока плазмы; вакуумных термических печей; установок ТВЧ нового поколения; марок быстрорежущей стали</w:t>
      </w:r>
      <w:r>
        <w:t xml:space="preserve">, </w:t>
      </w:r>
      <w:r w:rsidRPr="00A640BA">
        <w:t>соответствующих мировым аналогам</w:t>
      </w:r>
      <w:r>
        <w:t xml:space="preserve">, </w:t>
      </w:r>
      <w:r w:rsidRPr="00A640BA">
        <w:t>в целях расширения экспорта.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Освоение новых видов твердосплавных изделий</w:t>
      </w:r>
      <w:r>
        <w:t xml:space="preserve">, </w:t>
      </w:r>
      <w:r w:rsidRPr="00A640BA">
        <w:t>отвечающих мировому уровню</w:t>
      </w:r>
      <w:r>
        <w:t xml:space="preserve">, </w:t>
      </w:r>
      <w:r w:rsidRPr="00A640BA">
        <w:t>в том числе резцов</w:t>
      </w:r>
      <w:r>
        <w:t xml:space="preserve">, </w:t>
      </w:r>
      <w:r w:rsidRPr="00A640BA">
        <w:t>оснащенных неперетачиваемыми пластинами нового поколения.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Внедрение полупроводниковых установок ТВЧ; новых износостойких покрытий.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Оптимизация и сопряжение технологической цепочки на всех этапах производства.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Разработка специальных вышлифовочных</w:t>
      </w:r>
      <w:r>
        <w:t xml:space="preserve">, </w:t>
      </w:r>
      <w:r w:rsidRPr="00A640BA">
        <w:t>сварочных и других станков</w:t>
      </w:r>
      <w:r>
        <w:t xml:space="preserve">, </w:t>
      </w:r>
      <w:r w:rsidRPr="00A640BA">
        <w:t>вакуумных печей</w:t>
      </w:r>
      <w:r>
        <w:t xml:space="preserve">, </w:t>
      </w:r>
      <w:r w:rsidRPr="00A640BA">
        <w:t>установок для нанесения бездефектных покрытий нового поколения для производства инструмента.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Разработка оборудования для экономичной пайки инструмента</w:t>
      </w:r>
      <w:r>
        <w:t xml:space="preserve">, </w:t>
      </w:r>
      <w:r w:rsidRPr="00A640BA">
        <w:t>ряда видов твердосплавных заготовок пластин мирового уровня и качественного оборудования для отделки поверхности инструмента</w:t>
      </w:r>
      <w:r>
        <w:t xml:space="preserve">, </w:t>
      </w:r>
      <w:r w:rsidRPr="00A640BA">
        <w:t>а также оборудования для изготовления инструмента для высокоскоростных станков и средств балансировки и измерения.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Освоение крупногабаритных и прочных пластин</w:t>
      </w:r>
      <w:r>
        <w:t xml:space="preserve">, </w:t>
      </w:r>
      <w:r w:rsidRPr="00A640BA">
        <w:t>соответствующих мировому уровню.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Освоение технологии изготовления корпусов без остаточных деформаций.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Снижение материалоемкости за счет перехода на упрочненные легкие сплавы и пустотелые хвостовики.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Улучшение экологических характеристик производства путем исключения термообработки инструмента в соляных ваннах и выбросов при пайке и термообработке</w:t>
      </w:r>
      <w:r>
        <w:t xml:space="preserve">, </w:t>
      </w:r>
      <w:r w:rsidRPr="00A640BA">
        <w:t>а также переход на термообработку в безокислительных средах.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 xml:space="preserve">Создание оборудования для производства крупногабаритных (до </w:t>
      </w:r>
      <w:smartTag w:uri="urn:schemas-microsoft-com:office:smarttags" w:element="metricconverter">
        <w:smartTagPr>
          <w:attr w:name="ProductID" w:val="2500 мм"/>
        </w:smartTagPr>
        <w:r w:rsidRPr="00A640BA">
          <w:t>2500 мм</w:t>
        </w:r>
      </w:smartTag>
      <w:r w:rsidRPr="00A640BA">
        <w:t>) дисковых пил и соответствующего металлопроката из инструментальных легированных сталей.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Разработка технологии для нанесения износостойких бездефектных покрытий на режущий инструмент и другие изделия из сепарированного потока плазмы.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Станки</w:t>
      </w:r>
      <w:r>
        <w:t xml:space="preserve">, </w:t>
      </w:r>
      <w:r w:rsidRPr="00A640BA">
        <w:t>обеспечивающие выпуск высокоточной и ресурсосберегающей машиностроительной продукции широкого спектра применения. Отсутствие технологической сопряженности в полном цикле производства готовой продукции и использование разнокачественных материалов</w:t>
      </w:r>
      <w:r>
        <w:t xml:space="preserve">, </w:t>
      </w:r>
      <w:r w:rsidRPr="00A640BA">
        <w:t>узлов и комплектующих при сборке сложного готового продукта кратно понижают конкурентоспособность отечественной продукции для потребителей. В современных условиях это может быть устранено лишь созданием систем машин для конкретного пользователя</w:t>
      </w:r>
      <w:r>
        <w:t xml:space="preserve">, </w:t>
      </w:r>
      <w:r w:rsidRPr="00A640BA">
        <w:t>в которых устранены основные факторы</w:t>
      </w:r>
      <w:r>
        <w:t xml:space="preserve">, </w:t>
      </w:r>
      <w:r w:rsidRPr="00A640BA">
        <w:t>препятствующие производству конкурентоспособных товаров. Более того</w:t>
      </w:r>
      <w:r>
        <w:t xml:space="preserve">, </w:t>
      </w:r>
      <w:r w:rsidRPr="00A640BA">
        <w:t>именно система машин предопределяет создание современной организации управления производством</w:t>
      </w:r>
      <w:r>
        <w:t xml:space="preserve">, </w:t>
      </w:r>
      <w:r w:rsidRPr="00A640BA">
        <w:t>снабжением</w:t>
      </w:r>
      <w:r>
        <w:t xml:space="preserve">, </w:t>
      </w:r>
      <w:r w:rsidRPr="00A640BA">
        <w:t>сбытом и т.п. При этом важно понимать</w:t>
      </w:r>
      <w:r>
        <w:t xml:space="preserve">, </w:t>
      </w:r>
      <w:r w:rsidRPr="00A640BA">
        <w:t>что нормальная работа этой системы исключает возможность существенных допусков по качественным характеристикам используемых материалов и комплектующих</w:t>
      </w:r>
      <w:r>
        <w:t xml:space="preserve">, </w:t>
      </w:r>
      <w:r w:rsidRPr="00A640BA">
        <w:t>а также что лишь на этом направлении взаимодействия технических и организационно-экономических факторов достигается устойчивое продвижение отечественного товаропроизводителя на внешнем и внутреннем рынках.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Металлорежущее</w:t>
      </w:r>
      <w:r>
        <w:t xml:space="preserve">, </w:t>
      </w:r>
      <w:r w:rsidRPr="00A640BA">
        <w:t>деревообрабатывающее и кузнечно-прессовое оборудование. Конкурентоспособность большинства видов продукции во многом зависит от качества металло- и деревообрабатывающего оборудования.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Понятие конкурентоспособности оборудования не содержит каких-либо специальных критериев</w:t>
      </w:r>
      <w:r>
        <w:t xml:space="preserve">, </w:t>
      </w:r>
      <w:r w:rsidRPr="00A640BA">
        <w:t>которые бы отличали его от требований</w:t>
      </w:r>
      <w:r>
        <w:t xml:space="preserve">, </w:t>
      </w:r>
      <w:r w:rsidRPr="00A640BA">
        <w:t>предъявляемых к машинно-технической продукции в целом. К ним относятся высокое качество оборудования</w:t>
      </w:r>
      <w:r>
        <w:t xml:space="preserve">, </w:t>
      </w:r>
      <w:r w:rsidRPr="00A640BA">
        <w:t>определяемое набором технико-экономических параметров</w:t>
      </w:r>
      <w:r>
        <w:t xml:space="preserve">, </w:t>
      </w:r>
      <w:r w:rsidRPr="00A640BA">
        <w:t>конструктивно-техническими и эксплуатационными характеристиками</w:t>
      </w:r>
      <w:r>
        <w:t xml:space="preserve">, </w:t>
      </w:r>
      <w:r w:rsidRPr="00A640BA">
        <w:t>показателями экологической безопасности и уровнем дизайна.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Важнейшим критерием конкурентоспособности продукции</w:t>
      </w:r>
      <w:r>
        <w:t xml:space="preserve">, </w:t>
      </w:r>
      <w:r w:rsidRPr="00A640BA">
        <w:t>общепризнанным в мировой практике</w:t>
      </w:r>
      <w:r>
        <w:t xml:space="preserve">, </w:t>
      </w:r>
      <w:r w:rsidRPr="00A640BA">
        <w:t>является сертификация систем качества предприятий и производств на соответствие стандартам ИСО 9000. В настоящее время удельный вес отечественного оборудования</w:t>
      </w:r>
      <w:r>
        <w:t xml:space="preserve">, </w:t>
      </w:r>
      <w:r w:rsidRPr="00A640BA">
        <w:t>прошедшего сертификацию и получившего международный сертификат</w:t>
      </w:r>
      <w:r>
        <w:t xml:space="preserve">, </w:t>
      </w:r>
      <w:r w:rsidRPr="00A640BA">
        <w:t>невелик.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 целом факторы конкурентоспособности станочного оборудования обусловлены тенденциями его технического развития в мире</w:t>
      </w:r>
      <w:r>
        <w:t xml:space="preserve">, </w:t>
      </w:r>
      <w:r w:rsidRPr="00A640BA">
        <w:t>т.е. кинематикой и компоновкой станков</w:t>
      </w:r>
      <w:r>
        <w:t xml:space="preserve">, </w:t>
      </w:r>
      <w:r w:rsidRPr="00A640BA">
        <w:t>методами повышения эффективности традиционных конструкций станков.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Качество отечественного станочного оборудования в решающей степени определяется качеством следующих его компонентов: мотор-шпиндель; комплектные цифровые электроприводы; контроллеры для управления цикловыми процессами; мультиплексоры для считывания информации с датчиков; клиновые</w:t>
      </w:r>
      <w:r>
        <w:t xml:space="preserve">, </w:t>
      </w:r>
      <w:r w:rsidRPr="00A640BA">
        <w:t>зубчатые</w:t>
      </w:r>
      <w:r>
        <w:t xml:space="preserve">, </w:t>
      </w:r>
      <w:r w:rsidRPr="00A640BA">
        <w:t>высокоскоростные бесшовные высококачественные приводные ремни; гидравлические и пневматические устройства.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Методологической основой создания металлорежущих станков является апробированный в течение многих лет ведущими производителями принцип блочно-модульного построения из унифицированных функционально автономных узлов и агрегатов. Соответственно разрабатываются и внедряются в производство на инновационной основе совокупности мехатронных и других узлов (электрошпиндели</w:t>
      </w:r>
      <w:r>
        <w:t xml:space="preserve">, </w:t>
      </w:r>
      <w:r w:rsidRPr="00A640BA">
        <w:t>линейные модули движения</w:t>
      </w:r>
      <w:r>
        <w:t xml:space="preserve">, </w:t>
      </w:r>
      <w:r w:rsidRPr="00A640BA">
        <w:t>поворотные столы и т. д.)</w:t>
      </w:r>
      <w:r>
        <w:t xml:space="preserve">, </w:t>
      </w:r>
      <w:r w:rsidRPr="00A640BA">
        <w:t>определяющих перспективные технические характеристики оборудования различных типов</w:t>
      </w:r>
      <w:r>
        <w:t xml:space="preserve">, </w:t>
      </w:r>
      <w:r w:rsidRPr="00A640BA">
        <w:t>размеров и функционального назначения.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Дальнейшим развитием принципа блочно-модульного построения станков является увеличение глубины унификации</w:t>
      </w:r>
      <w:r>
        <w:t xml:space="preserve"> - </w:t>
      </w:r>
      <w:r w:rsidRPr="00A640BA">
        <w:t>от узлов и агрегатов до подузлов и деталей</w:t>
      </w:r>
      <w:r>
        <w:t xml:space="preserve"> - </w:t>
      </w:r>
      <w:r w:rsidRPr="00A640BA">
        <w:t>при их изготовлении специализированными заводами и подробная информация о конструкции и ценах по электронным каталогам через Internet. Это позволяет перейти в различных конструкциях к унификации отдельных деталей и узлов</w:t>
      </w:r>
      <w:r>
        <w:t xml:space="preserve">, </w:t>
      </w:r>
      <w:r w:rsidRPr="00A640BA">
        <w:t>приобретаемых у производителя.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Станки нового поколения инновационного типа охватывают все металлорежущие станки</w:t>
      </w:r>
      <w:r>
        <w:t xml:space="preserve"> - </w:t>
      </w:r>
      <w:r w:rsidRPr="00A640BA">
        <w:t>токарные</w:t>
      </w:r>
      <w:r>
        <w:t xml:space="preserve">, </w:t>
      </w:r>
      <w:r w:rsidRPr="00A640BA">
        <w:t>фрезерные</w:t>
      </w:r>
      <w:r>
        <w:t xml:space="preserve">, </w:t>
      </w:r>
      <w:r w:rsidRPr="00A640BA">
        <w:t>шлифовальные</w:t>
      </w:r>
      <w:r>
        <w:t xml:space="preserve">, </w:t>
      </w:r>
      <w:r w:rsidRPr="00A640BA">
        <w:t>лазерные</w:t>
      </w:r>
      <w:r>
        <w:t xml:space="preserve">, </w:t>
      </w:r>
      <w:r w:rsidRPr="00A640BA">
        <w:t>электрофизические</w:t>
      </w:r>
      <w:r>
        <w:t xml:space="preserve">, </w:t>
      </w:r>
      <w:r w:rsidRPr="00A640BA">
        <w:t>для водоабразивной резки и т.д.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Направлениями создания конкурентоспособной продукции этого вида являются: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совершенствование базовых технологий создаваемых станков (высокоскоростная обработка резанием</w:t>
      </w:r>
      <w:r>
        <w:t xml:space="preserve">, </w:t>
      </w:r>
      <w:r w:rsidRPr="00A640BA">
        <w:t>«сухое» резание</w:t>
      </w:r>
      <w:r>
        <w:t xml:space="preserve">, </w:t>
      </w:r>
      <w:r w:rsidRPr="00A640BA">
        <w:t>лазерная обработка</w:t>
      </w:r>
      <w:r>
        <w:t xml:space="preserve">, </w:t>
      </w:r>
      <w:r w:rsidRPr="00A640BA">
        <w:t>электрофизические методы обработки</w:t>
      </w:r>
      <w:r>
        <w:t xml:space="preserve">, </w:t>
      </w:r>
      <w:r w:rsidRPr="00A640BA">
        <w:t>водоструйная обработка</w:t>
      </w:r>
      <w:r>
        <w:t xml:space="preserve">, </w:t>
      </w:r>
      <w:r w:rsidRPr="00A640BA">
        <w:t>сверхпрецизионные и наномет-рические технологии</w:t>
      </w:r>
      <w:r>
        <w:t xml:space="preserve">, </w:t>
      </w:r>
      <w:r w:rsidRPr="00A640BA">
        <w:t>комбинированные методы обработки);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внедрение на более высоком уровне информационных технологий на всех стадиях жизненного цикла изделий для обмена цифровой информацией между участниками разработок</w:t>
      </w:r>
      <w:r>
        <w:t xml:space="preserve">, </w:t>
      </w:r>
      <w:r w:rsidRPr="00A640BA">
        <w:t>изготовителями и заказчиками;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создание станков с параллельной кинематикой;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разработка и внедрение в конструкции станков мехатронных компонентов;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использование новых материалов;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сокращение энергопотребления;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обеспечение экологии и техники безопасности.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Комплектные системы компонентов для оборудования машиностроения включают значительный объем технических средств</w:t>
      </w:r>
      <w:r>
        <w:t xml:space="preserve">, </w:t>
      </w:r>
      <w:r w:rsidRPr="00A640BA">
        <w:t>60-95% которых в настоящее время закупается за рубежом. В их состав входят комплектные системы управления с программно-аппаратными средствами</w:t>
      </w:r>
      <w:r>
        <w:t xml:space="preserve">, </w:t>
      </w:r>
      <w:r w:rsidRPr="00A640BA">
        <w:t>цифровыми электроприводами и электродвигателями</w:t>
      </w:r>
      <w:r>
        <w:t xml:space="preserve">, </w:t>
      </w:r>
      <w:r w:rsidRPr="00A640BA">
        <w:t>мехатронными узлами вращательного и линейного движения и измерительными преобразователями</w:t>
      </w:r>
      <w:r>
        <w:t xml:space="preserve">, </w:t>
      </w:r>
      <w:r w:rsidRPr="00A640BA">
        <w:t>узлы цифрового гидро- и пневмопривода</w:t>
      </w:r>
      <w:r>
        <w:t xml:space="preserve">, </w:t>
      </w:r>
      <w:r w:rsidRPr="00A640BA">
        <w:t>элек-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трошпиндели</w:t>
      </w:r>
      <w:r>
        <w:t xml:space="preserve">, </w:t>
      </w:r>
      <w:r w:rsidRPr="00A640BA">
        <w:t>различие типы муфт и др. Эти компоненты относятся к быстроизнашиваемым элементам различных машин</w:t>
      </w:r>
      <w:r>
        <w:t xml:space="preserve">, </w:t>
      </w:r>
      <w:r w:rsidRPr="00A640BA">
        <w:t>что обусловливает большой их импорт в Россию и тем самым ставит ее практически в полную технологическую зависимость от внешнего мира.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При создании новых конструкций компонентов следует исходить из необходимости ограничения количества типовых решений</w:t>
      </w:r>
      <w:r>
        <w:t xml:space="preserve">, </w:t>
      </w:r>
      <w:r w:rsidRPr="00A640BA">
        <w:t>позволяющих вместе с тем обеспечить широкую область их применения в станкостроении и разумную стоимость в сравнении с импортными компонентами. Проводимые в настоящее время в этом направлении НИОКР применительно к отдельным компонентам не позволяют создать необходимую номенклатуру отечественных элементов. В них не предусмотрены разработка и освоение производства наиболее трудоемких компонентов</w:t>
      </w:r>
      <w:r>
        <w:t xml:space="preserve"> - </w:t>
      </w:r>
      <w:r w:rsidRPr="00A640BA">
        <w:t>электродвигателей для приводов подачи и главного движения</w:t>
      </w:r>
      <w:r>
        <w:t xml:space="preserve">, </w:t>
      </w:r>
      <w:r w:rsidRPr="00A640BA">
        <w:t>высокочастотных преобразователей для электрошпинделей; существенно задерживаются работы по элементам цифровой гидравлики и пневматики</w:t>
      </w:r>
      <w:r>
        <w:t xml:space="preserve">, </w:t>
      </w:r>
      <w:r w:rsidRPr="00A640BA">
        <w:t>не начаты работы по унификации электромагнитных муфт.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Важнейшей задачей развития машиностроения России является совершенствование действующего оборудования</w:t>
      </w:r>
      <w:r>
        <w:t xml:space="preserve">, </w:t>
      </w:r>
      <w:r w:rsidRPr="00A640BA">
        <w:t>определяющего качество продукции промышленных предприятий</w:t>
      </w:r>
      <w:r>
        <w:t xml:space="preserve">, </w:t>
      </w:r>
      <w:r w:rsidRPr="00A640BA">
        <w:t>т.е. модернизированного оборудования</w:t>
      </w:r>
      <w:r>
        <w:t xml:space="preserve">, </w:t>
      </w:r>
      <w:r w:rsidRPr="00A640BA">
        <w:t>соответствующего требованиям современных технологий.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К такому оборудованию следует отнести: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унифицированные узлы и механизмы</w:t>
      </w:r>
      <w:r>
        <w:t xml:space="preserve">, </w:t>
      </w:r>
      <w:r w:rsidRPr="00A640BA">
        <w:t>использование которых позволяет повысить точность обработки и в определенной степени</w:t>
      </w:r>
      <w:r>
        <w:t xml:space="preserve"> - </w:t>
      </w:r>
      <w:r w:rsidRPr="00A640BA">
        <w:t>гибкость оборудования;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уникальные и тяжелые станки</w:t>
      </w:r>
      <w:r>
        <w:t xml:space="preserve">, </w:t>
      </w:r>
      <w:r w:rsidRPr="00A640BA">
        <w:t>определяющие технологические процессы предприятия (судо- и авиастроение</w:t>
      </w:r>
      <w:r>
        <w:t xml:space="preserve">, </w:t>
      </w:r>
      <w:r w:rsidRPr="00A640BA">
        <w:t>атомная и космическая промышленность</w:t>
      </w:r>
      <w:r>
        <w:t xml:space="preserve">, </w:t>
      </w:r>
      <w:r w:rsidRPr="00A640BA">
        <w:t>энергетическое машиностроение); хотя количественная база совершенствования таких станков будет определяться единицами</w:t>
      </w:r>
      <w:r>
        <w:t xml:space="preserve">, </w:t>
      </w:r>
      <w:r w:rsidRPr="00A640BA">
        <w:t>их применение может существенно повысить технический уровень соответствующих отраслей промышленности.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Основу совершенствования действующего станочного оборудования представляют следующие технические решения: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сверхскоростная и скоростная обработка материалов;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замена ЧПУ действующих станков новым</w:t>
      </w:r>
      <w:r>
        <w:t xml:space="preserve">, </w:t>
      </w:r>
      <w:r w:rsidRPr="00A640BA">
        <w:t>построенным на базе ПК;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замена фотосчитывающего устройства системы ЧПУ функционирующих станков специальным электронным устройством</w:t>
      </w:r>
      <w:r>
        <w:t xml:space="preserve">, </w:t>
      </w:r>
      <w:r w:rsidRPr="00A640BA">
        <w:t>ориентированным на конкретные системы программного управления;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комплексная замена узлов электро- и пневмопривода</w:t>
      </w:r>
      <w:r>
        <w:t xml:space="preserve">, </w:t>
      </w:r>
      <w:r w:rsidRPr="00A640BA">
        <w:t>электроавтоматики;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новые конструкции режущих инструментов с выбором оптимальных режимов обработки для конкретного оборудования и условий производства;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модернизация изношенных узлов станков для повышения их точности</w:t>
      </w:r>
      <w:r>
        <w:t xml:space="preserve">, </w:t>
      </w:r>
      <w:r w:rsidRPr="00A640BA">
        <w:t>надежности и долговечности;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новые унифицированные узлы агрегатных станков и автоматических линий</w:t>
      </w:r>
      <w:r>
        <w:t xml:space="preserve">, </w:t>
      </w:r>
      <w:r w:rsidRPr="00A640BA">
        <w:t>в том числе с ЧПУ</w:t>
      </w:r>
      <w:r>
        <w:t xml:space="preserve">, </w:t>
      </w:r>
      <w:r w:rsidRPr="00A640BA">
        <w:t>а также обрабатывающих центров</w:t>
      </w:r>
      <w:r>
        <w:t xml:space="preserve">, </w:t>
      </w:r>
      <w:r w:rsidRPr="00A640BA">
        <w:t>обеспечивающих их гибкость при изменении условий массового и крупносерийного производства.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Решение вышеназванных проблем возможно только при использовании инструментов промышленной политики государства</w:t>
      </w:r>
      <w:r>
        <w:t xml:space="preserve">, </w:t>
      </w:r>
      <w:r w:rsidRPr="00A640BA">
        <w:t>т. е. осуществлении с его стороны организационно-экономических мер</w:t>
      </w:r>
      <w:r>
        <w:t xml:space="preserve">, </w:t>
      </w:r>
      <w:r w:rsidRPr="00A640BA">
        <w:t>к которым относятся: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повышение заинтересованности поставщиков и потребителей в развитии производства и внедрении прогрессивных видов оборудования</w:t>
      </w:r>
      <w:r>
        <w:t xml:space="preserve">, </w:t>
      </w:r>
      <w:r w:rsidRPr="00A640BA">
        <w:t>в частности</w:t>
      </w:r>
      <w:r>
        <w:t xml:space="preserve">, </w:t>
      </w:r>
      <w:r w:rsidRPr="00A640BA">
        <w:t>посредством ускоренной амортизации;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регулирование таможенных пошлин на импортируемые оборудование</w:t>
      </w:r>
      <w:r>
        <w:t xml:space="preserve">, </w:t>
      </w:r>
      <w:r w:rsidRPr="00A640BA">
        <w:t>инструмент и комплектующие изделия;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развитие системы государственной поддержки высокоэффективных инвестиционных проектов в отрасли за счет предоставления государственных гарантий и инвестиционных ресурсов</w:t>
      </w:r>
      <w:r>
        <w:t xml:space="preserve">, </w:t>
      </w:r>
      <w:r w:rsidRPr="00A640BA">
        <w:t>размещаемых на конкурсной основе;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развитие лизинговых операций как механизма расширения сбыта продукции и перевооружения промышленности в условиях дефицита финансовых ресурсов;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создание интегрированных корпоративных структур (финансовых и научных и др.)</w:t>
      </w:r>
      <w:r>
        <w:t xml:space="preserve">, </w:t>
      </w:r>
      <w:r w:rsidRPr="00A640BA">
        <w:t>основанных на экономически стабильных</w:t>
      </w:r>
      <w:r>
        <w:t xml:space="preserve">, </w:t>
      </w:r>
      <w:r w:rsidRPr="00A640BA">
        <w:t>технически оснащенных предприятиях;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оказание на долевых началах государственной поддержки проведению НИОКР за счет средств федерального бюджета по конкурентоспособным видам продукции в рамках действующих федеральных программ.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Твердосплавные изделия для нужд инструментальной промышленности России. Основными направлениями этого вида производства конкурентоспособной продукции являются: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твердосплавные стержни для изготовления концевого прецизионного твердосплавного инструмента типа концевых фрез</w:t>
      </w:r>
      <w:r>
        <w:t xml:space="preserve">, </w:t>
      </w:r>
      <w:r w:rsidRPr="00A640BA">
        <w:t>разверток</w:t>
      </w:r>
      <w:r>
        <w:t xml:space="preserve">, </w:t>
      </w:r>
      <w:r w:rsidRPr="00A640BA">
        <w:t>сверл</w:t>
      </w:r>
      <w:r>
        <w:t xml:space="preserve">, </w:t>
      </w:r>
      <w:r w:rsidRPr="00A640BA">
        <w:t>борфрез;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твердосплавные диски для производства отрезных цельнотвердосплавньгх фрез;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заготовки для производства борфрез;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производство концевых фрез с винтовыми напайными и сборными твердосплавными винтовыми пластинами;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пластины для сборных отрезных</w:t>
      </w:r>
      <w:r>
        <w:t xml:space="preserve">, </w:t>
      </w:r>
      <w:r w:rsidRPr="00A640BA">
        <w:t>канавочных резцов</w:t>
      </w:r>
      <w:r>
        <w:t xml:space="preserve">, </w:t>
      </w:r>
      <w:r w:rsidRPr="00A640BA">
        <w:t>сборных токарных резцов</w:t>
      </w:r>
      <w:r>
        <w:t xml:space="preserve">, </w:t>
      </w:r>
      <w:r w:rsidRPr="00A640BA">
        <w:t>отрезных</w:t>
      </w:r>
      <w:r>
        <w:t xml:space="preserve">, </w:t>
      </w:r>
      <w:r w:rsidRPr="00A640BA">
        <w:t>кангавочных</w:t>
      </w:r>
      <w:r>
        <w:t xml:space="preserve">, </w:t>
      </w:r>
      <w:r w:rsidRPr="00A640BA">
        <w:t>сборных отрезных фрез;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пластины для сборных резцов и фрез с внутренним коническим отверстием по ИСО 6987</w:t>
      </w:r>
      <w:r>
        <w:t xml:space="preserve">, </w:t>
      </w:r>
      <w:r w:rsidRPr="00A640BA">
        <w:t>сборных токарных резцов</w:t>
      </w:r>
      <w:r>
        <w:t xml:space="preserve">, </w:t>
      </w:r>
      <w:r w:rsidRPr="00A640BA">
        <w:t>сборных проходных</w:t>
      </w:r>
      <w:r>
        <w:t xml:space="preserve">, </w:t>
      </w:r>
      <w:r w:rsidRPr="00A640BA">
        <w:t>подрезных</w:t>
      </w:r>
      <w:r>
        <w:t xml:space="preserve">, </w:t>
      </w:r>
      <w:r w:rsidRPr="00A640BA">
        <w:t>отрезных</w:t>
      </w:r>
      <w:r>
        <w:t xml:space="preserve">, </w:t>
      </w:r>
      <w:r w:rsidRPr="00A640BA">
        <w:t>копировальных</w:t>
      </w:r>
      <w:r>
        <w:t xml:space="preserve">, </w:t>
      </w:r>
      <w:r w:rsidRPr="00A640BA">
        <w:t>расточных фрез;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пластины для тяжелых работ на крупных и уникальных токарных станках и для сборных токарных резцов;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дереворежущий инструмент</w:t>
      </w:r>
      <w:r>
        <w:t xml:space="preserve">, </w:t>
      </w:r>
      <w:r w:rsidRPr="00A640BA">
        <w:t>качество и ассортимент которых соответствует уровню ведущих мировых товаропроизводителей;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усовершенствование системы сервисного обслуживания машин и оборудования предприятий лесопромышленного комплекса с привлечением предприятий машиностроительного комплекса и потребителей машиностроительной продукции.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Гибридные технологии лазерной сварки в судостроении. Одной из современных тенденций развития теории и практики сварочных процессов плавлением являются гибридные технологии лазерной сварки.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Лазерная сварка в процессе научно-технического развития получила дальнейшее совершенствование в виде создания гибридных методов сварки</w:t>
      </w:r>
      <w:r>
        <w:t xml:space="preserve"> - </w:t>
      </w:r>
      <w:r w:rsidRPr="00A640BA">
        <w:t>тандемной</w:t>
      </w:r>
      <w:r>
        <w:t xml:space="preserve">, </w:t>
      </w:r>
      <w:r w:rsidRPr="00A640BA">
        <w:t>гибридной лазерно-дуговой</w:t>
      </w:r>
      <w:r>
        <w:t xml:space="preserve">, </w:t>
      </w:r>
      <w:r w:rsidRPr="00A640BA">
        <w:t>лазерно-индукционной</w:t>
      </w:r>
      <w:r>
        <w:t xml:space="preserve">, </w:t>
      </w:r>
      <w:r w:rsidRPr="00A640BA">
        <w:t>лазерно-плазменной</w:t>
      </w:r>
      <w:r>
        <w:t xml:space="preserve">, </w:t>
      </w:r>
      <w:r w:rsidRPr="00A640BA">
        <w:t>которые находят все большее применение в промышленности вследствие высокой технико-экономической эффективности.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Гибридные технологии лазерной сварки</w:t>
      </w:r>
      <w:r>
        <w:t xml:space="preserve"> - </w:t>
      </w:r>
      <w:r w:rsidRPr="00A640BA">
        <w:t>это одновременно действующие в локальном объеме пространства сварочные источники энергии</w:t>
      </w:r>
      <w:r>
        <w:t xml:space="preserve">, </w:t>
      </w:r>
      <w:r w:rsidRPr="00A640BA">
        <w:t>формирующие сварное соединение.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Одно из важных свойств луча лазера</w:t>
      </w:r>
      <w:r>
        <w:t xml:space="preserve"> - </w:t>
      </w:r>
      <w:r w:rsidRPr="00A640BA">
        <w:t>его корпоративность</w:t>
      </w:r>
      <w:r>
        <w:t xml:space="preserve">, </w:t>
      </w:r>
      <w:r w:rsidRPr="00A640BA">
        <w:t>т.е. способность объединяться в технологическом процессе сварки с другими источниками энергии. Такая интеграция в пространстве и во времени в единый сварочный источник энергии позволяет в значительной мере нивелировать присущие каждому методу сварки недостатки и одновременно получать новые положительные качества сварочного процесса.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Особенно перспективны технологии гибридной лазерной сварки в судостроении при сварке сталей большой толщины за один проход; сварке длинномерных конструкций на повышенных скоростях для снижения уровня продольных и поперечных деформаций</w:t>
      </w:r>
      <w:r>
        <w:t xml:space="preserve">, </w:t>
      </w:r>
      <w:r w:rsidRPr="00A640BA">
        <w:t>повышения коррозионной стойкости сварных соединений</w:t>
      </w:r>
      <w:r>
        <w:t xml:space="preserve">, </w:t>
      </w:r>
      <w:r w:rsidRPr="00A640BA">
        <w:t>снижения уровня межкристаллитной коррозии и создания коррозионно-стойких поверхностных покрытий</w:t>
      </w:r>
      <w:r>
        <w:t xml:space="preserve">, </w:t>
      </w:r>
      <w:r w:rsidRPr="00A640BA">
        <w:t>обладающих повышенной абразивной и кавитационной износостойкостью.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Наиболее перспективны для судостроения гибридные технологии лазерно-дуговой и тандемной лазерной сварки последовательными лучами.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Впервые гибридная лазерно-дуговая сварка стала использоваться в промышленных масштабах на судостроительной Маейр-верфи в г. Папенбург (Германия) для соединения судовых панелей. Лазерной гибридно-дуговой сваркой соединяются Т-образные соединения при производстве морских судов.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Гибридная лазерная сварка двумя последовательными лучами позволяет проводить сварку длинномерных конструкций на повышенных скоростях (Усв &gt; 200 мм/с)</w:t>
      </w:r>
      <w:r>
        <w:t xml:space="preserve">, </w:t>
      </w:r>
      <w:r w:rsidRPr="00A640BA">
        <w:t>что позволяет практически избежать изменения их формы (коробления) и сохранить геометрические размеры в диапазоне допуска</w:t>
      </w:r>
      <w:r>
        <w:t xml:space="preserve"> - </w:t>
      </w:r>
      <w:r w:rsidRPr="00A640BA">
        <w:t>от нескольких десятков до нескольких сот микрон.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Развитие технологии гибридной двухлучевой лазерной обработки потребовало разработки и создания двухлучевого лазера. Такой лазер модели «ТАНДЕМ» был разработан и создан в АО «ТЕХНОЛАЗЕР» (г. Шатура) под руководством А.М. Забелина. В настоящее время такая гибридная лазерная сварка внедрена для производства воздухозаборников европейских гражданских самолетов. Для реализации технологии двухлучевой лазерной сварки было создано роботизированное рабочее место для сварки вкладышей воздухозаборника с использованием твердотельного YAG-лазера со световолоконной системой.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Ресурс работы оборудования во многих случаях определяется коррозионной стойкостью сварных соединений.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Обработка поверхности лазерным излучением сопровождается появлением целого ряда факторов</w:t>
      </w:r>
      <w:r>
        <w:t xml:space="preserve"> - </w:t>
      </w:r>
      <w:r w:rsidRPr="00A640BA">
        <w:t>предпосылок</w:t>
      </w:r>
      <w:r>
        <w:t xml:space="preserve">, </w:t>
      </w:r>
      <w:r w:rsidRPr="00A640BA">
        <w:t>позволяющих повысить коррозионную стойкость.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Структурно-фазовое состояние поверхностного слоя при одном и том же химическом составе сплава значительно влияет на коррозионную стойкость. Возможность изменить структурно-фазовое состояние поверхностного слоя</w:t>
      </w:r>
      <w:r>
        <w:t xml:space="preserve">, </w:t>
      </w:r>
      <w:r w:rsidRPr="00A640BA">
        <w:t>химический состав при лазерной обработке (термообработке</w:t>
      </w:r>
      <w:r>
        <w:t xml:space="preserve">, </w:t>
      </w:r>
      <w:r w:rsidRPr="00A640BA">
        <w:t>оплавлении</w:t>
      </w:r>
      <w:r>
        <w:t xml:space="preserve">, </w:t>
      </w:r>
      <w:r w:rsidRPr="00A640BA">
        <w:t>рафинировании</w:t>
      </w:r>
      <w:r>
        <w:t xml:space="preserve">, </w:t>
      </w:r>
      <w:r w:rsidRPr="00A640BA">
        <w:t>микролегировании поверхности и наплавке) может быть использована для повышения коррозионной стойкости.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Луч лазера</w:t>
      </w:r>
      <w:r>
        <w:t xml:space="preserve">, </w:t>
      </w:r>
      <w:r w:rsidRPr="00A640BA">
        <w:t>воздействуя на поверхность металла</w:t>
      </w:r>
      <w:r>
        <w:t xml:space="preserve">, </w:t>
      </w:r>
      <w:r w:rsidRPr="00A640BA">
        <w:t>создает такие условия</w:t>
      </w:r>
      <w:r>
        <w:t xml:space="preserve">, </w:t>
      </w:r>
      <w:r w:rsidRPr="00A640BA">
        <w:t>при которых из поверхностного слоя глубиной от нескольких сот микрон до нескольких миллиметров можно удалять серу</w:t>
      </w:r>
      <w:r>
        <w:t xml:space="preserve">, </w:t>
      </w:r>
      <w:r w:rsidRPr="00A640BA">
        <w:t>фосфор</w:t>
      </w:r>
      <w:r>
        <w:t xml:space="preserve">, </w:t>
      </w:r>
      <w:r w:rsidRPr="00A640BA">
        <w:t>получая их процентное содержание близкое к вакуумному переплаву</w:t>
      </w:r>
      <w:r>
        <w:t xml:space="preserve">, </w:t>
      </w:r>
      <w:r w:rsidRPr="00A640BA">
        <w:t>что</w:t>
      </w:r>
      <w:r>
        <w:t xml:space="preserve">, </w:t>
      </w:r>
      <w:r w:rsidRPr="00A640BA">
        <w:t>безусловно</w:t>
      </w:r>
      <w:r>
        <w:t xml:space="preserve">, </w:t>
      </w:r>
      <w:r w:rsidRPr="00A640BA">
        <w:t>благоприятно влияет на улучшение коррозионных свойств сварного соединения. В результате поверхностный слой имеет минимальную микрохимическую неоднородность за счет высоких скоростей охлаждения и образования большого количества центров кристаллизации. Таким образом</w:t>
      </w:r>
      <w:r>
        <w:t xml:space="preserve">, </w:t>
      </w:r>
      <w:r w:rsidRPr="00A640BA">
        <w:t>лазерная обработка с оплавлением поверхности создает необходимые предпосылки для повышения коррозионной стойкости.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Лазерное легирование (микролегирование) поверхностного слоя хромом</w:t>
      </w:r>
      <w:r>
        <w:t xml:space="preserve">, </w:t>
      </w:r>
      <w:r w:rsidRPr="00A640BA">
        <w:t>никелем</w:t>
      </w:r>
      <w:r>
        <w:t xml:space="preserve">, </w:t>
      </w:r>
      <w:r w:rsidRPr="00A640BA">
        <w:t>молибденом</w:t>
      </w:r>
      <w:r>
        <w:t xml:space="preserve">, </w:t>
      </w:r>
      <w:r w:rsidRPr="00A640BA">
        <w:t>ниобием</w:t>
      </w:r>
      <w:r>
        <w:t xml:space="preserve">, </w:t>
      </w:r>
      <w:r w:rsidRPr="00A640BA">
        <w:t>ванадием значительно повышает коррозионную стойкость. Скорость коррозии после лазерного микролегирования поверхности уменьшается в 5-10 раз в зависимости от химического состава коррозионной среды. Используя технологию лазерного микролегирования</w:t>
      </w:r>
      <w:r>
        <w:t xml:space="preserve">, </w:t>
      </w:r>
      <w:r w:rsidRPr="00A640BA">
        <w:t>можно поверхностный слой металла покрывать коррозионно-стойкими высоколегированными сплавами</w:t>
      </w:r>
      <w:r>
        <w:t xml:space="preserve">, </w:t>
      </w:r>
      <w:r w:rsidRPr="00A640BA">
        <w:t>например</w:t>
      </w:r>
      <w:r>
        <w:t xml:space="preserve">, </w:t>
      </w:r>
      <w:r w:rsidRPr="00A640BA">
        <w:t>содержащими не менее 13% хрома</w:t>
      </w:r>
      <w:r>
        <w:t xml:space="preserve">, </w:t>
      </w:r>
      <w:r w:rsidRPr="00A640BA">
        <w:t>что обеспечивает образование на поверхности металла пассивирующей пленки.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Повышение коррозионной стойкости в результате переплава можно рассмотреть на примере лазерной сварки коррозионно-стойких сталей</w:t>
      </w:r>
      <w:r>
        <w:t xml:space="preserve">, </w:t>
      </w:r>
      <w:r w:rsidRPr="00A640BA">
        <w:t>которые широко применяются в химической промышленности. Использование лазерной сварки позволяет существенно повысить стойкость сварных соединений для аустенитных хромоникелевых сталей</w:t>
      </w:r>
      <w:r>
        <w:t xml:space="preserve">, </w:t>
      </w:r>
      <w:r w:rsidRPr="00A640BA">
        <w:t>кремнистых сталей</w:t>
      </w:r>
      <w:r>
        <w:t xml:space="preserve">, </w:t>
      </w:r>
      <w:r w:rsidRPr="00A640BA">
        <w:t>ферритных хромистых сталей с высоким содержанием углерода.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При сварке сталей большой толщины</w:t>
      </w:r>
      <w:r>
        <w:t xml:space="preserve">, </w:t>
      </w:r>
      <w:r w:rsidRPr="00A640BA">
        <w:t>когда невозможно использование лазерной сварки</w:t>
      </w:r>
      <w:r>
        <w:t xml:space="preserve">, </w:t>
      </w:r>
      <w:r w:rsidRPr="00A640BA">
        <w:t>можно применить оплавление поверхности лицевой стороны шва и околошовной зоны сканирующим лазерным лучом. Лазерный переплав поверхности сварного соединения позволяет повысить его коррозионную стойкость до уровня основного металла.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Отметим</w:t>
      </w:r>
      <w:r>
        <w:t xml:space="preserve">, </w:t>
      </w:r>
      <w:r w:rsidRPr="00A640BA">
        <w:t>что сварные соединения</w:t>
      </w:r>
      <w:r>
        <w:t xml:space="preserve">, </w:t>
      </w:r>
      <w:r w:rsidRPr="00A640BA">
        <w:t>выполненные лазерной сваркой</w:t>
      </w:r>
      <w:r>
        <w:t xml:space="preserve">, </w:t>
      </w:r>
      <w:r w:rsidRPr="00A640BA">
        <w:t>обладают повышенной коррозионной стойкостью. Замена сварных соединений</w:t>
      </w:r>
      <w:r>
        <w:t xml:space="preserve">, </w:t>
      </w:r>
      <w:r w:rsidRPr="00A640BA">
        <w:t>выполненных аргонно-дуговой сваркой</w:t>
      </w:r>
      <w:r>
        <w:t xml:space="preserve">, </w:t>
      </w:r>
      <w:r w:rsidRPr="00A640BA">
        <w:t>аналогами с использованием лазерной сварки</w:t>
      </w:r>
      <w:r>
        <w:t xml:space="preserve">, </w:t>
      </w:r>
      <w:r w:rsidRPr="00A640BA">
        <w:t>позволяет многократно уменьшить скорость коррозии. Так</w:t>
      </w:r>
      <w:r>
        <w:t xml:space="preserve">, </w:t>
      </w:r>
      <w:r w:rsidRPr="00A640BA">
        <w:t>скорость коррозии сварных соединений оборудования</w:t>
      </w:r>
      <w:r>
        <w:t xml:space="preserve">, </w:t>
      </w:r>
      <w:r w:rsidRPr="00A640BA">
        <w:t>работающего в условиях производства азотной кислоты</w:t>
      </w:r>
      <w:r>
        <w:t xml:space="preserve">, </w:t>
      </w:r>
      <w:r w:rsidRPr="00A640BA">
        <w:t>изготовленного из кремнистой стали 08Х8Н22С6</w:t>
      </w:r>
      <w:r>
        <w:t xml:space="preserve">, </w:t>
      </w:r>
      <w:r w:rsidRPr="00A640BA">
        <w:t>после лазерной сварки уменьшилась в 5 раз по сравнению с аргонно-дуговой. Скорость коррозии сварных соединений из стали 12Х18Н10Т</w:t>
      </w:r>
      <w:r>
        <w:t xml:space="preserve">, </w:t>
      </w:r>
      <w:r w:rsidRPr="00A640BA">
        <w:t>эксплуатирующихся в чрезвычайно агрессивных средах производства анилиновых красителей</w:t>
      </w:r>
      <w:r>
        <w:t xml:space="preserve">, </w:t>
      </w:r>
      <w:r w:rsidRPr="00A640BA">
        <w:t>полученных лазерной сваркой</w:t>
      </w:r>
      <w:r>
        <w:t xml:space="preserve">, </w:t>
      </w:r>
      <w:r w:rsidRPr="00A640BA">
        <w:t>уменьшилась в 12 раз. При этом сваренный лазером шов сохранялся неизменным на фоне практически полного растворения поверхности сварных деталей.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Подобная обработка перспективна для повышения коррозионной стойкости оборудования из нержавеющих сталей</w:t>
      </w:r>
      <w:r>
        <w:t xml:space="preserve">, </w:t>
      </w:r>
      <w:r w:rsidRPr="00A640BA">
        <w:t>подверженного избирательному разрушению отдельных локальных мест. Такая коррозия характерна для теплообменной аппаратуры</w:t>
      </w:r>
      <w:r>
        <w:t xml:space="preserve"> - </w:t>
      </w:r>
      <w:r w:rsidRPr="00A640BA">
        <w:t>труб</w:t>
      </w:r>
      <w:r>
        <w:t xml:space="preserve">, </w:t>
      </w:r>
      <w:r w:rsidRPr="00A640BA">
        <w:t>трубных досок</w:t>
      </w:r>
      <w:r>
        <w:t xml:space="preserve">, </w:t>
      </w:r>
      <w:r w:rsidRPr="00A640BA">
        <w:t>опорных колец</w:t>
      </w:r>
      <w:r>
        <w:t xml:space="preserve">, </w:t>
      </w:r>
      <w:r w:rsidRPr="00A640BA">
        <w:t>рабочих колес</w:t>
      </w:r>
      <w:r>
        <w:t xml:space="preserve">, </w:t>
      </w:r>
      <w:r w:rsidRPr="00A640BA">
        <w:t>клапанов</w:t>
      </w:r>
      <w:r>
        <w:t xml:space="preserve">, </w:t>
      </w:r>
      <w:r w:rsidRPr="00A640BA">
        <w:t>насосов и т.п. Например</w:t>
      </w:r>
      <w:r>
        <w:t xml:space="preserve">, </w:t>
      </w:r>
      <w:r w:rsidRPr="00A640BA">
        <w:t>скорость коррозии торцов труб из хромоникелевой аустенитной стали в средах радиохимического производства может достигать 100 мм/год. После лазерной обработки такие участки проявляют повышенную коррозионную стойкость.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Технология лазерной наплавки позволяет радикально изменить механические и физико-химические свойства поверхностного слоя за счет введения в наплавленный слой легирующих элементов. Повышенное содержание легирующих элементов в поверхностном слое приводит к резкому повышению коррозионной стойкости поверхностного слоя.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Наиболее радикальным способом значительного повышения коррозионной стойкости поверхностного слоя является технология газопорошковой лазерной наплавки. При этом образуется так называемый «белый» слой</w:t>
      </w:r>
      <w:r>
        <w:t xml:space="preserve">, </w:t>
      </w:r>
      <w:r w:rsidRPr="00A640BA">
        <w:t>который почти не поддается травлению. Одновременно с повышением коррозионной стойкости значительно повышается твердость поверхностного слоя</w:t>
      </w:r>
      <w:r>
        <w:t xml:space="preserve">, </w:t>
      </w:r>
      <w:r w:rsidRPr="00A640BA">
        <w:t>что является важной предпосылкой снижения износа металла.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Данная технология может быть использована для повышения коррозионной стойкости сварных соединений в судостроении.</w:t>
      </w:r>
    </w:p>
    <w:p w:rsidR="004D6E99" w:rsidRPr="00A640BA" w:rsidRDefault="004D6E99" w:rsidP="004D6E99">
      <w:pPr>
        <w:spacing w:before="120"/>
        <w:ind w:firstLine="567"/>
        <w:jc w:val="both"/>
      </w:pPr>
      <w:r w:rsidRPr="00A640BA">
        <w:t>Здесь и далее приводятся оценки</w:t>
      </w:r>
      <w:r>
        <w:t xml:space="preserve">, </w:t>
      </w:r>
      <w:r w:rsidRPr="00A640BA">
        <w:t xml:space="preserve">рассчитанные по данным Российского статистического ежегодника.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F04"/>
    <w:multiLevelType w:val="multilevel"/>
    <w:tmpl w:val="3B2E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D26A0"/>
    <w:multiLevelType w:val="multilevel"/>
    <w:tmpl w:val="154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936F0"/>
    <w:multiLevelType w:val="multilevel"/>
    <w:tmpl w:val="938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16CB1"/>
    <w:multiLevelType w:val="multilevel"/>
    <w:tmpl w:val="292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11E1"/>
    <w:multiLevelType w:val="multilevel"/>
    <w:tmpl w:val="319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10758"/>
    <w:multiLevelType w:val="multilevel"/>
    <w:tmpl w:val="D49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147"/>
    <w:multiLevelType w:val="multilevel"/>
    <w:tmpl w:val="E2E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BB1"/>
    <w:multiLevelType w:val="multilevel"/>
    <w:tmpl w:val="07B6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D963F7"/>
    <w:multiLevelType w:val="multilevel"/>
    <w:tmpl w:val="76D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E2036"/>
    <w:multiLevelType w:val="multilevel"/>
    <w:tmpl w:val="BD2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E43E0"/>
    <w:multiLevelType w:val="multilevel"/>
    <w:tmpl w:val="5F96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339AF"/>
    <w:multiLevelType w:val="multilevel"/>
    <w:tmpl w:val="576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4577E"/>
    <w:multiLevelType w:val="multilevel"/>
    <w:tmpl w:val="73C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64795"/>
    <w:multiLevelType w:val="multilevel"/>
    <w:tmpl w:val="EB6C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3C3CEA"/>
    <w:multiLevelType w:val="multilevel"/>
    <w:tmpl w:val="1AE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C175F"/>
    <w:multiLevelType w:val="multilevel"/>
    <w:tmpl w:val="B7B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E583B"/>
    <w:multiLevelType w:val="multilevel"/>
    <w:tmpl w:val="1722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C96878"/>
    <w:multiLevelType w:val="multilevel"/>
    <w:tmpl w:val="1ABE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34CBE"/>
    <w:multiLevelType w:val="multilevel"/>
    <w:tmpl w:val="CE94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531AB"/>
    <w:multiLevelType w:val="multilevel"/>
    <w:tmpl w:val="76C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9541D"/>
    <w:multiLevelType w:val="multilevel"/>
    <w:tmpl w:val="22C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71F11"/>
    <w:multiLevelType w:val="multilevel"/>
    <w:tmpl w:val="F97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B6034"/>
    <w:multiLevelType w:val="multilevel"/>
    <w:tmpl w:val="09A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512926"/>
    <w:multiLevelType w:val="multilevel"/>
    <w:tmpl w:val="C1D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469FF"/>
    <w:multiLevelType w:val="multilevel"/>
    <w:tmpl w:val="5E4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567BA"/>
    <w:multiLevelType w:val="multilevel"/>
    <w:tmpl w:val="50F0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C34D8"/>
    <w:multiLevelType w:val="multilevel"/>
    <w:tmpl w:val="0DF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B7076"/>
    <w:multiLevelType w:val="multilevel"/>
    <w:tmpl w:val="596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3"/>
  </w:num>
  <w:num w:numId="6">
    <w:abstractNumId w:val="25"/>
  </w:num>
  <w:num w:numId="7">
    <w:abstractNumId w:val="5"/>
  </w:num>
  <w:num w:numId="8">
    <w:abstractNumId w:val="7"/>
  </w:num>
  <w:num w:numId="9">
    <w:abstractNumId w:val="22"/>
  </w:num>
  <w:num w:numId="10">
    <w:abstractNumId w:val="26"/>
  </w:num>
  <w:num w:numId="11">
    <w:abstractNumId w:val="15"/>
  </w:num>
  <w:num w:numId="12">
    <w:abstractNumId w:val="18"/>
  </w:num>
  <w:num w:numId="13">
    <w:abstractNumId w:val="16"/>
  </w:num>
  <w:num w:numId="14">
    <w:abstractNumId w:val="2"/>
  </w:num>
  <w:num w:numId="15">
    <w:abstractNumId w:val="8"/>
  </w:num>
  <w:num w:numId="16">
    <w:abstractNumId w:val="0"/>
  </w:num>
  <w:num w:numId="17">
    <w:abstractNumId w:val="11"/>
  </w:num>
  <w:num w:numId="18">
    <w:abstractNumId w:val="14"/>
  </w:num>
  <w:num w:numId="19">
    <w:abstractNumId w:val="24"/>
  </w:num>
  <w:num w:numId="20">
    <w:abstractNumId w:val="19"/>
  </w:num>
  <w:num w:numId="21">
    <w:abstractNumId w:val="20"/>
  </w:num>
  <w:num w:numId="22">
    <w:abstractNumId w:val="17"/>
  </w:num>
  <w:num w:numId="23">
    <w:abstractNumId w:val="27"/>
  </w:num>
  <w:num w:numId="24">
    <w:abstractNumId w:val="21"/>
  </w:num>
  <w:num w:numId="25">
    <w:abstractNumId w:val="9"/>
  </w:num>
  <w:num w:numId="26">
    <w:abstractNumId w:val="13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E99"/>
    <w:rsid w:val="00071D5E"/>
    <w:rsid w:val="001A35F6"/>
    <w:rsid w:val="004D6E99"/>
    <w:rsid w:val="00636599"/>
    <w:rsid w:val="00807677"/>
    <w:rsid w:val="00811DD4"/>
    <w:rsid w:val="00A54F2A"/>
    <w:rsid w:val="00A640BA"/>
    <w:rsid w:val="00CB6EB2"/>
    <w:rsid w:val="00E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470D4C-07DD-45CE-A44A-E90A0E5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E9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9"/>
    <w:qFormat/>
    <w:rsid w:val="004D6E99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4D6E99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4D6E99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5">
    <w:name w:val="heading 5"/>
    <w:basedOn w:val="a"/>
    <w:link w:val="50"/>
    <w:uiPriority w:val="99"/>
    <w:qFormat/>
    <w:rsid w:val="004D6E99"/>
    <w:pPr>
      <w:spacing w:before="100" w:beforeAutospacing="1" w:after="100" w:afterAutospacing="1"/>
      <w:outlineLvl w:val="4"/>
    </w:pPr>
    <w:rPr>
      <w:rFonts w:ascii="Verdana" w:hAnsi="Verdana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4D6E99"/>
    <w:pPr>
      <w:spacing w:before="100" w:beforeAutospacing="1" w:after="100" w:afterAutospacing="1"/>
      <w:outlineLvl w:val="5"/>
    </w:pPr>
    <w:rPr>
      <w:rFonts w:ascii="Verdana" w:hAnsi="Verdan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4D6E99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4D6E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toctoggle">
    <w:name w:val="toctoggle"/>
    <w:uiPriority w:val="99"/>
    <w:rsid w:val="004D6E99"/>
    <w:rPr>
      <w:rFonts w:cs="Times New Roman"/>
    </w:rPr>
  </w:style>
  <w:style w:type="character" w:customStyle="1" w:styleId="tocnumber">
    <w:name w:val="tocnumber"/>
    <w:uiPriority w:val="99"/>
    <w:rsid w:val="004D6E99"/>
    <w:rPr>
      <w:rFonts w:cs="Times New Roman"/>
    </w:rPr>
  </w:style>
  <w:style w:type="character" w:customStyle="1" w:styleId="toctext">
    <w:name w:val="toctext"/>
    <w:uiPriority w:val="99"/>
    <w:rsid w:val="004D6E99"/>
    <w:rPr>
      <w:rFonts w:cs="Times New Roman"/>
    </w:rPr>
  </w:style>
  <w:style w:type="character" w:customStyle="1" w:styleId="editsection">
    <w:name w:val="editsection"/>
    <w:uiPriority w:val="99"/>
    <w:rsid w:val="004D6E99"/>
    <w:rPr>
      <w:rFonts w:cs="Times New Roman"/>
    </w:rPr>
  </w:style>
  <w:style w:type="character" w:customStyle="1" w:styleId="mw-headline">
    <w:name w:val="mw-headline"/>
    <w:uiPriority w:val="99"/>
    <w:rsid w:val="004D6E99"/>
    <w:rPr>
      <w:rFonts w:cs="Times New Roman"/>
    </w:rPr>
  </w:style>
  <w:style w:type="paragraph" w:styleId="HTML">
    <w:name w:val="HTML Preformatted"/>
    <w:basedOn w:val="a"/>
    <w:link w:val="HTML0"/>
    <w:uiPriority w:val="99"/>
    <w:rsid w:val="004D6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4D6E99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D6E99"/>
    <w:rPr>
      <w:rFonts w:cs="Times New Roman"/>
    </w:rPr>
  </w:style>
  <w:style w:type="table" w:styleId="a8">
    <w:name w:val="Table Grid"/>
    <w:basedOn w:val="a1"/>
    <w:uiPriority w:val="99"/>
    <w:rsid w:val="004D6E99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D6E99"/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aa"/>
    <w:uiPriority w:val="99"/>
    <w:locked/>
    <w:rsid w:val="004D6E99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12">
    <w:name w:val="Заголовок №1_"/>
    <w:link w:val="13"/>
    <w:uiPriority w:val="99"/>
    <w:locked/>
    <w:rsid w:val="004D6E99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styleId="aa">
    <w:name w:val="Body Text"/>
    <w:basedOn w:val="a"/>
    <w:link w:val="11"/>
    <w:uiPriority w:val="99"/>
    <w:rsid w:val="004D6E99"/>
    <w:pPr>
      <w:shd w:val="clear" w:color="auto" w:fill="FFFFFF"/>
      <w:spacing w:after="120" w:line="240" w:lineRule="atLeast"/>
    </w:pPr>
    <w:rPr>
      <w:noProof/>
      <w:sz w:val="18"/>
      <w:szCs w:val="18"/>
      <w:shd w:val="clear" w:color="auto" w:fill="FFFFFF"/>
    </w:rPr>
  </w:style>
  <w:style w:type="character" w:customStyle="1" w:styleId="ab">
    <w:name w:val="Основной текст Знак"/>
    <w:uiPriority w:val="99"/>
    <w:semiHidden/>
    <w:rPr>
      <w:sz w:val="24"/>
      <w:szCs w:val="24"/>
    </w:rPr>
  </w:style>
  <w:style w:type="paragraph" w:customStyle="1" w:styleId="13">
    <w:name w:val="Заголовок №1"/>
    <w:basedOn w:val="a"/>
    <w:link w:val="12"/>
    <w:uiPriority w:val="99"/>
    <w:rsid w:val="004D6E99"/>
    <w:pPr>
      <w:shd w:val="clear" w:color="auto" w:fill="FFFFFF"/>
      <w:spacing w:before="120" w:after="120" w:line="240" w:lineRule="atLeast"/>
      <w:outlineLvl w:val="0"/>
    </w:pPr>
    <w:rPr>
      <w:b/>
      <w:bCs/>
      <w:noProof/>
      <w:sz w:val="21"/>
      <w:szCs w:val="21"/>
      <w:shd w:val="clear" w:color="auto" w:fill="FFFFFF"/>
    </w:rPr>
  </w:style>
  <w:style w:type="character" w:customStyle="1" w:styleId="ac">
    <w:name w:val="Основной текст_"/>
    <w:link w:val="31"/>
    <w:uiPriority w:val="99"/>
    <w:locked/>
    <w:rsid w:val="004D6E99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21">
    <w:name w:val="Основной текст (2)_"/>
    <w:link w:val="22"/>
    <w:uiPriority w:val="99"/>
    <w:locked/>
    <w:rsid w:val="004D6E99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32">
    <w:name w:val="Основной текст (3)_"/>
    <w:link w:val="33"/>
    <w:uiPriority w:val="99"/>
    <w:locked/>
    <w:rsid w:val="004D6E99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c"/>
    <w:uiPriority w:val="99"/>
    <w:rsid w:val="004D6E99"/>
    <w:pPr>
      <w:shd w:val="clear" w:color="auto" w:fill="FFFFFF"/>
      <w:spacing w:before="180" w:line="264" w:lineRule="exact"/>
      <w:ind w:firstLine="240"/>
      <w:jc w:val="both"/>
    </w:pPr>
    <w:rPr>
      <w:noProof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D6E99"/>
    <w:pPr>
      <w:shd w:val="clear" w:color="auto" w:fill="FFFFFF"/>
      <w:spacing w:line="264" w:lineRule="exact"/>
    </w:pPr>
    <w:rPr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D6E99"/>
    <w:pPr>
      <w:shd w:val="clear" w:color="auto" w:fill="FFFFFF"/>
      <w:spacing w:line="264" w:lineRule="exact"/>
      <w:jc w:val="both"/>
    </w:pPr>
    <w:rPr>
      <w:noProof/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4D6E99"/>
    <w:rPr>
      <w:rFonts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ad">
    <w:name w:val="Основной текст + Полужирный"/>
    <w:aliases w:val="Курсив"/>
    <w:uiPriority w:val="99"/>
    <w:rsid w:val="004D6E99"/>
    <w:rPr>
      <w:rFonts w:cs="Times New Roman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3">
    <w:name w:val="Основной текст2"/>
    <w:uiPriority w:val="99"/>
    <w:rsid w:val="004D6E99"/>
    <w:rPr>
      <w:rFonts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-1pt">
    <w:name w:val="Основной текст + Интервал -1 pt"/>
    <w:uiPriority w:val="99"/>
    <w:rsid w:val="004D6E99"/>
    <w:rPr>
      <w:rFonts w:cs="Times New Roman"/>
      <w:spacing w:val="-20"/>
      <w:sz w:val="18"/>
      <w:szCs w:val="18"/>
      <w:shd w:val="clear" w:color="auto" w:fill="FFFFFF"/>
      <w:lang w:bidi="ar-SA"/>
    </w:rPr>
  </w:style>
  <w:style w:type="character" w:customStyle="1" w:styleId="ae">
    <w:name w:val="Подпись к картинке_"/>
    <w:link w:val="af"/>
    <w:uiPriority w:val="99"/>
    <w:locked/>
    <w:rsid w:val="004D6E99"/>
    <w:rPr>
      <w:rFonts w:cs="Times New Roman"/>
      <w:sz w:val="14"/>
      <w:szCs w:val="14"/>
      <w:shd w:val="clear" w:color="auto" w:fill="FFFFFF"/>
      <w:lang w:bidi="ar-SA"/>
    </w:rPr>
  </w:style>
  <w:style w:type="character" w:customStyle="1" w:styleId="4Tahoma">
    <w:name w:val="Основной текст (4) + Tahoma"/>
    <w:aliases w:val="7,5 pt,Интервал 1 pt"/>
    <w:uiPriority w:val="99"/>
    <w:rsid w:val="004D6E99"/>
    <w:rPr>
      <w:rFonts w:ascii="Tahoma" w:eastAsia="Times New Roman" w:hAnsi="Tahoma" w:cs="Tahoma"/>
      <w:spacing w:val="20"/>
      <w:sz w:val="15"/>
      <w:szCs w:val="15"/>
    </w:rPr>
  </w:style>
  <w:style w:type="paragraph" w:customStyle="1" w:styleId="af">
    <w:name w:val="Подпись к картинке"/>
    <w:basedOn w:val="a"/>
    <w:link w:val="ae"/>
    <w:uiPriority w:val="99"/>
    <w:rsid w:val="004D6E99"/>
    <w:pPr>
      <w:shd w:val="clear" w:color="auto" w:fill="FFFFFF"/>
      <w:spacing w:line="240" w:lineRule="atLeast"/>
    </w:pPr>
    <w:rPr>
      <w:noProof/>
      <w:sz w:val="14"/>
      <w:szCs w:val="14"/>
      <w:shd w:val="clear" w:color="auto" w:fill="FFFFFF"/>
    </w:rPr>
  </w:style>
  <w:style w:type="character" w:customStyle="1" w:styleId="ArialUnicodeMS">
    <w:name w:val="Основной текст + Arial Unicode MS"/>
    <w:aliases w:val="11 pt,Полужирный,Курсив4,Масштаб 50%"/>
    <w:uiPriority w:val="99"/>
    <w:rsid w:val="004D6E99"/>
    <w:rPr>
      <w:rFonts w:ascii="Arial Unicode MS" w:eastAsia="Times New Roman" w:hAnsi="Arial Unicode MS" w:cs="Arial Unicode MS"/>
      <w:b/>
      <w:bCs/>
      <w:i/>
      <w:iCs/>
      <w:spacing w:val="0"/>
      <w:w w:val="50"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uiPriority w:val="99"/>
    <w:rsid w:val="004D6E99"/>
    <w:rPr>
      <w:rFonts w:cs="Times New Roman"/>
      <w:spacing w:val="30"/>
      <w:sz w:val="18"/>
      <w:szCs w:val="18"/>
      <w:shd w:val="clear" w:color="auto" w:fill="FFFFFF"/>
      <w:lang w:bidi="ar-SA"/>
    </w:rPr>
  </w:style>
  <w:style w:type="character" w:customStyle="1" w:styleId="24">
    <w:name w:val="Основной текст (2) + Полужирный"/>
    <w:uiPriority w:val="99"/>
    <w:rsid w:val="004D6E99"/>
    <w:rPr>
      <w:rFonts w:ascii="Sylfaen" w:eastAsia="Times New Roman" w:hAnsi="Sylfaen" w:cs="Sylfae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27">
    <w:name w:val="Основной текст (2) + 7"/>
    <w:aliases w:val="5 pt6,Полужирный3,Малые прописные"/>
    <w:uiPriority w:val="99"/>
    <w:rsid w:val="004D6E99"/>
    <w:rPr>
      <w:rFonts w:ascii="Sylfaen" w:eastAsia="Times New Roman" w:hAnsi="Sylfaen" w:cs="Sylfaen"/>
      <w:b/>
      <w:bCs/>
      <w:smallCaps/>
      <w:spacing w:val="0"/>
      <w:sz w:val="15"/>
      <w:szCs w:val="15"/>
      <w:shd w:val="clear" w:color="auto" w:fill="FFFFFF"/>
      <w:lang w:bidi="ar-SA"/>
    </w:rPr>
  </w:style>
  <w:style w:type="character" w:customStyle="1" w:styleId="29">
    <w:name w:val="Основной текст (2) + 9"/>
    <w:aliases w:val="5 pt5,Курсив3,Масштаб 66%"/>
    <w:uiPriority w:val="99"/>
    <w:rsid w:val="004D6E99"/>
    <w:rPr>
      <w:rFonts w:ascii="Sylfaen" w:eastAsia="Times New Roman" w:hAnsi="Sylfaen" w:cs="Sylfaen"/>
      <w:i/>
      <w:iCs/>
      <w:spacing w:val="0"/>
      <w:w w:val="66"/>
      <w:sz w:val="19"/>
      <w:szCs w:val="19"/>
      <w:shd w:val="clear" w:color="auto" w:fill="FFFFFF"/>
      <w:lang w:bidi="ar-SA"/>
    </w:rPr>
  </w:style>
  <w:style w:type="character" w:customStyle="1" w:styleId="af0">
    <w:name w:val="Основной текст + Не полужирный"/>
    <w:uiPriority w:val="99"/>
    <w:rsid w:val="004D6E99"/>
    <w:rPr>
      <w:rFonts w:ascii="Sylfaen" w:eastAsia="Times New Roman" w:hAnsi="Sylfaen" w:cs="Sylfae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Constantia">
    <w:name w:val="Основной текст + Constantia"/>
    <w:aliases w:val="9,5 pt4,Курсив2,Интервал 0 pt"/>
    <w:uiPriority w:val="99"/>
    <w:rsid w:val="004D6E99"/>
    <w:rPr>
      <w:rFonts w:ascii="Constantia" w:eastAsia="Times New Roman" w:hAnsi="Constantia" w:cs="Constantia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19pt">
    <w:name w:val="Заголовок №1 + 9 pt"/>
    <w:aliases w:val="Малые прописные2"/>
    <w:uiPriority w:val="99"/>
    <w:rsid w:val="004D6E99"/>
    <w:rPr>
      <w:rFonts w:ascii="Sylfaen" w:eastAsia="Times New Roman" w:hAnsi="Sylfaen" w:cs="Sylfaen"/>
      <w:b/>
      <w:bCs/>
      <w:smallCaps/>
      <w:spacing w:val="0"/>
      <w:sz w:val="18"/>
      <w:szCs w:val="18"/>
      <w:shd w:val="clear" w:color="auto" w:fill="FFFFFF"/>
      <w:lang w:bidi="ar-SA"/>
    </w:rPr>
  </w:style>
  <w:style w:type="character" w:customStyle="1" w:styleId="8">
    <w:name w:val="Основной текст + 8"/>
    <w:aliases w:val="5 pt3,Малые прописные1"/>
    <w:uiPriority w:val="99"/>
    <w:rsid w:val="004D6E99"/>
    <w:rPr>
      <w:rFonts w:cs="Times New Roman"/>
      <w:smallCaps/>
      <w:spacing w:val="0"/>
      <w:sz w:val="17"/>
      <w:szCs w:val="17"/>
      <w:shd w:val="clear" w:color="auto" w:fill="FFFFFF"/>
      <w:lang w:bidi="ar-SA"/>
    </w:rPr>
  </w:style>
  <w:style w:type="character" w:customStyle="1" w:styleId="15">
    <w:name w:val="Основной текст + Полужирный1"/>
    <w:uiPriority w:val="99"/>
    <w:rsid w:val="004D6E99"/>
    <w:rPr>
      <w:rFonts w:cs="Times New Roman"/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10pt">
    <w:name w:val="Основной текст + 10 pt"/>
    <w:aliases w:val="Полужирный2"/>
    <w:uiPriority w:val="99"/>
    <w:rsid w:val="004D6E99"/>
    <w:rPr>
      <w:rFonts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(3) + 7"/>
    <w:aliases w:val="5 pt2"/>
    <w:uiPriority w:val="99"/>
    <w:rsid w:val="004D6E99"/>
    <w:rPr>
      <w:rFonts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81">
    <w:name w:val="Основной текст + 81"/>
    <w:aliases w:val="5 pt1,Полужирный1,Курсив1,Интервал 1 pt2"/>
    <w:uiPriority w:val="99"/>
    <w:rsid w:val="004D6E99"/>
    <w:rPr>
      <w:rFonts w:cs="Times New Roman"/>
      <w:b/>
      <w:bCs/>
      <w:i/>
      <w:iCs/>
      <w:spacing w:val="20"/>
      <w:sz w:val="17"/>
      <w:szCs w:val="17"/>
      <w:shd w:val="clear" w:color="auto" w:fill="FFFFFF"/>
      <w:lang w:bidi="ar-SA"/>
    </w:rPr>
  </w:style>
  <w:style w:type="character" w:customStyle="1" w:styleId="af1">
    <w:name w:val="Основной текст + Курсив"/>
    <w:uiPriority w:val="99"/>
    <w:rsid w:val="004D6E99"/>
    <w:rPr>
      <w:rFonts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6">
    <w:name w:val="Основной текст + Курсив1"/>
    <w:aliases w:val="Интервал 1 pt1"/>
    <w:uiPriority w:val="99"/>
    <w:rsid w:val="004D6E99"/>
    <w:rPr>
      <w:rFonts w:cs="Times New Roman"/>
      <w:i/>
      <w:iCs/>
      <w:spacing w:val="20"/>
      <w:sz w:val="19"/>
      <w:szCs w:val="19"/>
      <w:shd w:val="clear" w:color="auto" w:fill="FFFFFF"/>
      <w:lang w:bidi="ar-SA"/>
    </w:rPr>
  </w:style>
  <w:style w:type="paragraph" w:styleId="af2">
    <w:name w:val="List Paragraph"/>
    <w:basedOn w:val="a"/>
    <w:uiPriority w:val="99"/>
    <w:qFormat/>
    <w:rsid w:val="004D6E99"/>
    <w:pPr>
      <w:ind w:left="720"/>
      <w:contextualSpacing/>
    </w:pPr>
    <w:rPr>
      <w:sz w:val="20"/>
      <w:szCs w:val="20"/>
    </w:rPr>
  </w:style>
  <w:style w:type="character" w:styleId="af3">
    <w:name w:val="Emphasis"/>
    <w:uiPriority w:val="99"/>
    <w:qFormat/>
    <w:rsid w:val="004D6E99"/>
    <w:rPr>
      <w:rFonts w:cs="Times New Roman"/>
      <w:i/>
      <w:iCs/>
    </w:rPr>
  </w:style>
  <w:style w:type="paragraph" w:styleId="af4">
    <w:name w:val="header"/>
    <w:basedOn w:val="a"/>
    <w:link w:val="af5"/>
    <w:uiPriority w:val="99"/>
    <w:rsid w:val="004D6E99"/>
    <w:pPr>
      <w:tabs>
        <w:tab w:val="center" w:pos="4677"/>
        <w:tab w:val="right" w:pos="9355"/>
      </w:tabs>
    </w:pPr>
  </w:style>
  <w:style w:type="character" w:styleId="af6">
    <w:name w:val="FollowedHyperlink"/>
    <w:uiPriority w:val="99"/>
    <w:rsid w:val="004D6E99"/>
    <w:rPr>
      <w:rFonts w:cs="Times New Roman"/>
      <w:color w:val="0000FF"/>
      <w:u w:val="single"/>
    </w:rPr>
  </w:style>
  <w:style w:type="paragraph" w:styleId="17">
    <w:name w:val="toc 1"/>
    <w:basedOn w:val="a"/>
    <w:next w:val="a"/>
    <w:autoRedefine/>
    <w:uiPriority w:val="99"/>
    <w:rsid w:val="004D6E99"/>
    <w:pPr>
      <w:tabs>
        <w:tab w:val="right" w:leader="dot" w:pos="9628"/>
      </w:tabs>
      <w:spacing w:line="600" w:lineRule="auto"/>
      <w:jc w:val="center"/>
    </w:pPr>
    <w:rPr>
      <w:sz w:val="28"/>
      <w:szCs w:val="28"/>
    </w:rPr>
  </w:style>
  <w:style w:type="paragraph" w:styleId="25">
    <w:name w:val="toc 2"/>
    <w:basedOn w:val="a"/>
    <w:next w:val="a"/>
    <w:autoRedefine/>
    <w:uiPriority w:val="99"/>
    <w:rsid w:val="004D6E99"/>
    <w:pPr>
      <w:tabs>
        <w:tab w:val="right" w:leader="dot" w:pos="9628"/>
      </w:tabs>
      <w:spacing w:line="360" w:lineRule="auto"/>
      <w:ind w:left="238"/>
    </w:pPr>
  </w:style>
  <w:style w:type="character" w:customStyle="1" w:styleId="MTEquationSection">
    <w:name w:val="MTEquationSection"/>
    <w:uiPriority w:val="99"/>
    <w:rsid w:val="004D6E99"/>
    <w:rPr>
      <w:rFonts w:cs="Times New Roman"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4D6E99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  <w:jc w:val="center"/>
    </w:pPr>
  </w:style>
  <w:style w:type="character" w:customStyle="1" w:styleId="MTDisplayEquation0">
    <w:name w:val="MTDisplayEquation Знак"/>
    <w:link w:val="MTDisplayEquation"/>
    <w:uiPriority w:val="99"/>
    <w:locked/>
    <w:rsid w:val="004D6E99"/>
    <w:rPr>
      <w:rFonts w:cs="Times New Roman"/>
      <w:sz w:val="24"/>
      <w:szCs w:val="24"/>
      <w:lang w:val="ru-RU" w:eastAsia="ru-RU" w:bidi="ar-SA"/>
    </w:rPr>
  </w:style>
  <w:style w:type="paragraph" w:styleId="26">
    <w:name w:val="Body Text 2"/>
    <w:basedOn w:val="a"/>
    <w:link w:val="28"/>
    <w:uiPriority w:val="99"/>
    <w:rsid w:val="004D6E99"/>
    <w:pPr>
      <w:spacing w:after="120" w:line="480" w:lineRule="auto"/>
    </w:pPr>
  </w:style>
  <w:style w:type="character" w:customStyle="1" w:styleId="28">
    <w:name w:val="Основной текст 2 Знак"/>
    <w:link w:val="26"/>
    <w:uiPriority w:val="99"/>
    <w:semiHidden/>
    <w:rPr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rsid w:val="004D6E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99"/>
    <w:qFormat/>
    <w:rsid w:val="004D6E99"/>
    <w:rPr>
      <w:rFonts w:cs="Times New Roman"/>
      <w:b/>
      <w:bCs/>
    </w:rPr>
  </w:style>
  <w:style w:type="character" w:customStyle="1" w:styleId="af8">
    <w:name w:val="Название Знак"/>
    <w:link w:val="af7"/>
    <w:uiPriority w:val="99"/>
    <w:locked/>
    <w:rsid w:val="004D6E99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listparagraph">
    <w:name w:val="listparagraph"/>
    <w:basedOn w:val="a"/>
    <w:uiPriority w:val="99"/>
    <w:rsid w:val="004D6E99"/>
    <w:pPr>
      <w:spacing w:before="30" w:after="100" w:afterAutospacing="1"/>
    </w:pPr>
  </w:style>
  <w:style w:type="paragraph" w:customStyle="1" w:styleId="listparagraphcxspmiddle">
    <w:name w:val="listparagraphcxspmiddle"/>
    <w:basedOn w:val="a"/>
    <w:uiPriority w:val="99"/>
    <w:rsid w:val="004D6E99"/>
    <w:pPr>
      <w:spacing w:before="30" w:after="100" w:afterAutospacing="1"/>
    </w:pPr>
  </w:style>
  <w:style w:type="paragraph" w:customStyle="1" w:styleId="listparagraphcxsplast">
    <w:name w:val="listparagraphcxsplast"/>
    <w:basedOn w:val="a"/>
    <w:uiPriority w:val="99"/>
    <w:rsid w:val="004D6E99"/>
    <w:pPr>
      <w:spacing w:before="30" w:after="100" w:afterAutospacing="1"/>
    </w:pPr>
  </w:style>
  <w:style w:type="character" w:customStyle="1" w:styleId="af5">
    <w:name w:val="Верхний колонтитул Знак"/>
    <w:link w:val="af4"/>
    <w:uiPriority w:val="99"/>
    <w:locked/>
    <w:rsid w:val="004D6E99"/>
    <w:rPr>
      <w:rFonts w:cs="Times New Roman"/>
      <w:sz w:val="24"/>
      <w:szCs w:val="24"/>
      <w:lang w:val="ru-RU" w:eastAsia="ru-RU" w:bidi="ar-SA"/>
    </w:rPr>
  </w:style>
  <w:style w:type="paragraph" w:customStyle="1" w:styleId="infolevel1">
    <w:name w:val="infolevel1"/>
    <w:basedOn w:val="a"/>
    <w:uiPriority w:val="99"/>
    <w:rsid w:val="004D6E99"/>
    <w:pPr>
      <w:shd w:val="clear" w:color="auto" w:fill="FAD163"/>
      <w:spacing w:before="100" w:beforeAutospacing="1" w:after="100" w:afterAutospacing="1"/>
      <w:ind w:left="30" w:right="30"/>
    </w:pPr>
    <w:rPr>
      <w:sz w:val="2"/>
      <w:szCs w:val="2"/>
    </w:rPr>
  </w:style>
  <w:style w:type="paragraph" w:customStyle="1" w:styleId="infolevel2">
    <w:name w:val="infolevel2"/>
    <w:basedOn w:val="a"/>
    <w:uiPriority w:val="99"/>
    <w:rsid w:val="004D6E99"/>
    <w:pPr>
      <w:shd w:val="clear" w:color="auto" w:fill="FAD163"/>
      <w:spacing w:before="100" w:beforeAutospacing="1" w:after="100" w:afterAutospacing="1"/>
      <w:ind w:left="10" w:right="10"/>
    </w:pPr>
    <w:rPr>
      <w:sz w:val="2"/>
      <w:szCs w:val="2"/>
    </w:rPr>
  </w:style>
  <w:style w:type="paragraph" w:customStyle="1" w:styleId="infolevel3">
    <w:name w:val="infolevel3"/>
    <w:basedOn w:val="a"/>
    <w:uiPriority w:val="99"/>
    <w:rsid w:val="004D6E99"/>
    <w:pPr>
      <w:shd w:val="clear" w:color="auto" w:fill="FAD163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jcadminpanel">
    <w:name w:val="jcadminpanel"/>
    <w:basedOn w:val="a"/>
    <w:uiPriority w:val="99"/>
    <w:rsid w:val="004D6E99"/>
    <w:pPr>
      <w:pBdr>
        <w:bottom w:val="single" w:sz="4" w:space="2" w:color="E6E6B7"/>
        <w:right w:val="single" w:sz="4" w:space="2" w:color="E6E6B7"/>
      </w:pBdr>
      <w:shd w:val="clear" w:color="auto" w:fill="EFEFD2"/>
      <w:spacing w:before="100" w:beforeAutospacing="1" w:after="100" w:afterAutospacing="1"/>
      <w:jc w:val="right"/>
    </w:pPr>
  </w:style>
  <w:style w:type="paragraph" w:customStyle="1" w:styleId="togglearea">
    <w:name w:val="togglearea"/>
    <w:basedOn w:val="a"/>
    <w:uiPriority w:val="99"/>
    <w:rsid w:val="004D6E99"/>
    <w:pPr>
      <w:spacing w:before="100" w:beforeAutospacing="1" w:after="100" w:afterAutospacing="1"/>
      <w:jc w:val="right"/>
    </w:pPr>
  </w:style>
  <w:style w:type="paragraph" w:customStyle="1" w:styleId="trackback-footer">
    <w:name w:val="trackback-footer"/>
    <w:basedOn w:val="a"/>
    <w:uiPriority w:val="99"/>
    <w:rsid w:val="004D6E99"/>
    <w:pPr>
      <w:pBdr>
        <w:top w:val="single" w:sz="4" w:space="2" w:color="BCBCBC"/>
      </w:pBdr>
      <w:spacing w:after="50"/>
      <w:jc w:val="right"/>
    </w:pPr>
    <w:rPr>
      <w:sz w:val="20"/>
      <w:szCs w:val="20"/>
    </w:rPr>
  </w:style>
  <w:style w:type="paragraph" w:customStyle="1" w:styleId="trackback-url">
    <w:name w:val="trackback-url"/>
    <w:basedOn w:val="a"/>
    <w:uiPriority w:val="99"/>
    <w:rsid w:val="004D6E99"/>
    <w:pPr>
      <w:spacing w:before="50" w:after="100"/>
      <w:ind w:left="100" w:right="100"/>
      <w:jc w:val="right"/>
    </w:pPr>
  </w:style>
  <w:style w:type="paragraph" w:customStyle="1" w:styleId="emailform">
    <w:name w:val="emailform"/>
    <w:basedOn w:val="a"/>
    <w:uiPriority w:val="99"/>
    <w:rsid w:val="004D6E99"/>
    <w:pPr>
      <w:pBdr>
        <w:top w:val="single" w:sz="4" w:space="0" w:color="CCCCCC"/>
        <w:left w:val="single" w:sz="4" w:space="0" w:color="CCCCCC"/>
        <w:bottom w:val="single" w:sz="4" w:space="0" w:color="999999"/>
        <w:right w:val="single" w:sz="4" w:space="0" w:color="999999"/>
      </w:pBdr>
      <w:shd w:val="clear" w:color="auto" w:fill="EEEEEE"/>
      <w:spacing w:before="10" w:after="10"/>
      <w:ind w:left="10" w:right="10"/>
      <w:textAlignment w:val="center"/>
    </w:pPr>
    <w:rPr>
      <w:color w:val="333333"/>
    </w:rPr>
  </w:style>
  <w:style w:type="paragraph" w:customStyle="1" w:styleId="jomauthor">
    <w:name w:val="jomauthor"/>
    <w:basedOn w:val="a"/>
    <w:uiPriority w:val="99"/>
    <w:rsid w:val="004D6E99"/>
    <w:pPr>
      <w:pBdr>
        <w:bottom w:val="single" w:sz="4" w:space="0" w:color="FFDE00"/>
      </w:pBdr>
      <w:shd w:val="clear" w:color="auto" w:fill="F5F5C1"/>
      <w:spacing w:before="100" w:beforeAutospacing="1" w:after="100" w:afterAutospacing="1"/>
    </w:pPr>
  </w:style>
  <w:style w:type="paragraph" w:customStyle="1" w:styleId="avatarimg">
    <w:name w:val="avatarimg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commentarea">
    <w:name w:val="commentarea"/>
    <w:basedOn w:val="a"/>
    <w:uiPriority w:val="99"/>
    <w:rsid w:val="004D6E99"/>
    <w:pPr>
      <w:spacing w:before="80" w:after="80"/>
      <w:ind w:right="40"/>
    </w:pPr>
  </w:style>
  <w:style w:type="paragraph" w:customStyle="1" w:styleId="commenttitle">
    <w:name w:val="commenttitle"/>
    <w:basedOn w:val="a"/>
    <w:uiPriority w:val="99"/>
    <w:rsid w:val="004D6E99"/>
    <w:pPr>
      <w:spacing w:before="100" w:beforeAutospacing="1" w:after="60"/>
    </w:pPr>
  </w:style>
  <w:style w:type="paragraph" w:customStyle="1" w:styleId="commentarrow">
    <w:name w:val="commentarrow"/>
    <w:basedOn w:val="a"/>
    <w:uiPriority w:val="99"/>
    <w:rsid w:val="004D6E99"/>
    <w:pPr>
      <w:spacing w:before="100" w:beforeAutospacing="1"/>
    </w:pPr>
  </w:style>
  <w:style w:type="paragraph" w:customStyle="1" w:styleId="commenttext">
    <w:name w:val="commenttext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commenttext2">
    <w:name w:val="commenttext2"/>
    <w:basedOn w:val="a"/>
    <w:uiPriority w:val="99"/>
    <w:rsid w:val="004D6E99"/>
    <w:pPr>
      <w:pBdr>
        <w:top w:val="single" w:sz="4" w:space="2" w:color="BCBCBC"/>
        <w:left w:val="single" w:sz="4" w:space="2" w:color="BCBCBC"/>
        <w:bottom w:val="single" w:sz="4" w:space="2" w:color="BCBCBC"/>
        <w:right w:val="single" w:sz="4" w:space="2" w:color="BCBCBC"/>
      </w:pBdr>
      <w:spacing w:before="100" w:beforeAutospacing="1" w:after="100" w:afterAutospacing="1"/>
    </w:pPr>
  </w:style>
  <w:style w:type="paragraph" w:customStyle="1" w:styleId="commenttext3">
    <w:name w:val="commenttext3"/>
    <w:basedOn w:val="a"/>
    <w:uiPriority w:val="99"/>
    <w:rsid w:val="004D6E99"/>
    <w:pPr>
      <w:spacing w:before="100" w:beforeAutospacing="1" w:after="100" w:afterAutospacing="1"/>
    </w:pPr>
    <w:rPr>
      <w:sz w:val="22"/>
      <w:szCs w:val="22"/>
    </w:rPr>
  </w:style>
  <w:style w:type="paragraph" w:customStyle="1" w:styleId="commentfooter">
    <w:name w:val="commentfooter"/>
    <w:basedOn w:val="a"/>
    <w:uiPriority w:val="99"/>
    <w:rsid w:val="004D6E99"/>
    <w:pPr>
      <w:spacing w:before="40" w:after="100" w:afterAutospacing="1"/>
    </w:pPr>
    <w:rPr>
      <w:color w:val="666666"/>
      <w:sz w:val="19"/>
      <w:szCs w:val="19"/>
    </w:rPr>
  </w:style>
  <w:style w:type="paragraph" w:customStyle="1" w:styleId="commentaction">
    <w:name w:val="comment_action"/>
    <w:basedOn w:val="a"/>
    <w:uiPriority w:val="99"/>
    <w:rsid w:val="004D6E99"/>
    <w:pPr>
      <w:pBdr>
        <w:top w:val="single" w:sz="4" w:space="0" w:color="CCCCCC"/>
        <w:left w:val="single" w:sz="4" w:space="0" w:color="CCCCCC"/>
        <w:bottom w:val="single" w:sz="4" w:space="0" w:color="999999"/>
        <w:right w:val="single" w:sz="4" w:space="0" w:color="999999"/>
      </w:pBdr>
      <w:shd w:val="clear" w:color="auto" w:fill="EEEEEE"/>
      <w:spacing w:before="10" w:after="10"/>
      <w:ind w:left="10" w:right="10"/>
      <w:textAlignment w:val="center"/>
    </w:pPr>
    <w:rPr>
      <w:rFonts w:ascii="Tahoma" w:hAnsi="Tahoma" w:cs="Tahoma"/>
      <w:color w:val="333333"/>
    </w:rPr>
  </w:style>
  <w:style w:type="paragraph" w:customStyle="1" w:styleId="system-unpublished">
    <w:name w:val="system-unpublished"/>
    <w:basedOn w:val="a"/>
    <w:uiPriority w:val="99"/>
    <w:rsid w:val="004D6E99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uiPriority w:val="99"/>
    <w:rsid w:val="004D6E99"/>
    <w:pPr>
      <w:spacing w:before="100" w:beforeAutospacing="1" w:after="100" w:afterAutospacing="1"/>
      <w:ind w:left="50"/>
    </w:pPr>
  </w:style>
  <w:style w:type="paragraph" w:customStyle="1" w:styleId="button2-right">
    <w:name w:val="button2-right"/>
    <w:basedOn w:val="a"/>
    <w:uiPriority w:val="99"/>
    <w:rsid w:val="004D6E99"/>
    <w:pPr>
      <w:spacing w:before="100" w:beforeAutospacing="1" w:after="100" w:afterAutospacing="1"/>
      <w:ind w:left="50"/>
    </w:pPr>
  </w:style>
  <w:style w:type="paragraph" w:customStyle="1" w:styleId="image">
    <w:name w:val="imag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readmore">
    <w:name w:val="readmor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lank">
    <w:name w:val="blank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bitemimg">
    <w:name w:val="bb_itemimg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pan">
    <w:name w:val="begun_adv_span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">
    <w:name w:val="begun_adv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">
    <w:name w:val="begun_adv_block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phone">
    <w:name w:val="begun_adv_phon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yssignup">
    <w:name w:val="begun_adv_sys_sign_up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0">
    <w:name w:val="p0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image">
    <w:name w:val="begun_adv_imag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thumb">
    <w:name w:val="begun_thumb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section">
    <w:name w:val="section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componentheading">
    <w:name w:val="componentheading"/>
    <w:basedOn w:val="a"/>
    <w:uiPriority w:val="99"/>
    <w:rsid w:val="004D6E99"/>
    <w:pPr>
      <w:spacing w:before="100" w:beforeAutospacing="1" w:after="100" w:afterAutospacing="1"/>
    </w:pPr>
    <w:rPr>
      <w:rFonts w:ascii="Verdana" w:hAnsi="Verdana"/>
    </w:rPr>
  </w:style>
  <w:style w:type="paragraph" w:customStyle="1" w:styleId="contentheading">
    <w:name w:val="contentheading"/>
    <w:basedOn w:val="a"/>
    <w:uiPriority w:val="99"/>
    <w:rsid w:val="004D6E99"/>
    <w:pPr>
      <w:spacing w:before="100" w:beforeAutospacing="1" w:after="100" w:afterAutospacing="1"/>
    </w:pPr>
    <w:rPr>
      <w:rFonts w:ascii="Verdana" w:hAnsi="Verdana"/>
    </w:rPr>
  </w:style>
  <w:style w:type="paragraph" w:customStyle="1" w:styleId="begunadvsys">
    <w:name w:val="begun_adv_sys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">
    <w:name w:val="begun_adv_cell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ullit">
    <w:name w:val="begun_adv_bullit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itle">
    <w:name w:val="begun_adv_titl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ext">
    <w:name w:val="begun_adv_text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phonewrapper">
    <w:name w:val="begun_adv_phone_wrapper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ontact">
    <w:name w:val="begun_adv_contact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collapsed">
    <w:name w:val="begun_collapsed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able">
    <w:name w:val="begun_adv_tabl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yslogo">
    <w:name w:val="begun_adv_sys_logo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ommon">
    <w:name w:val="begun_adv_common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fav">
    <w:name w:val="begun_adv_fav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warnmessage">
    <w:name w:val="begun_warn_message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scroll">
    <w:name w:val="begun_scroll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humb">
    <w:name w:val="begun_adv_thumb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rich">
    <w:name w:val="begun_adv_rich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warnalco">
    <w:name w:val="begun_warn_alco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warntobacco">
    <w:name w:val="begun_warn_tobacco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warnmedicine">
    <w:name w:val="begun_warn_medicine"/>
    <w:basedOn w:val="a"/>
    <w:uiPriority w:val="99"/>
    <w:rsid w:val="004D6E99"/>
    <w:pPr>
      <w:spacing w:before="100" w:beforeAutospacing="1" w:after="100" w:afterAutospacing="1"/>
    </w:pPr>
  </w:style>
  <w:style w:type="character" w:customStyle="1" w:styleId="jcerr">
    <w:name w:val="jcerr"/>
    <w:uiPriority w:val="99"/>
    <w:rsid w:val="004D6E99"/>
    <w:rPr>
      <w:rFonts w:cs="Times New Roman"/>
      <w:b/>
      <w:bCs/>
      <w:color w:val="FF0000"/>
    </w:rPr>
  </w:style>
  <w:style w:type="character" w:customStyle="1" w:styleId="begunadvphone1">
    <w:name w:val="begun_adv_phone1"/>
    <w:uiPriority w:val="99"/>
    <w:rsid w:val="004D6E99"/>
    <w:rPr>
      <w:rFonts w:cs="Times New Roman"/>
    </w:rPr>
  </w:style>
  <w:style w:type="character" w:customStyle="1" w:styleId="begunwarnasterisk">
    <w:name w:val="begun_warn_asterisk"/>
    <w:uiPriority w:val="99"/>
    <w:rsid w:val="004D6E99"/>
    <w:rPr>
      <w:rFonts w:cs="Times New Roman"/>
    </w:rPr>
  </w:style>
  <w:style w:type="paragraph" w:customStyle="1" w:styleId="bbitemimg1">
    <w:name w:val="bb_itemimg1"/>
    <w:basedOn w:val="a"/>
    <w:uiPriority w:val="99"/>
    <w:rsid w:val="004D6E99"/>
  </w:style>
  <w:style w:type="paragraph" w:customStyle="1" w:styleId="image1">
    <w:name w:val="image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readmore1">
    <w:name w:val="readmore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agebreak1">
    <w:name w:val="pagebreak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lank1">
    <w:name w:val="blank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pan1">
    <w:name w:val="begun_adv_span1"/>
    <w:basedOn w:val="a"/>
    <w:uiPriority w:val="99"/>
    <w:rsid w:val="004D6E99"/>
  </w:style>
  <w:style w:type="paragraph" w:customStyle="1" w:styleId="begunadv1">
    <w:name w:val="begun_adv1"/>
    <w:basedOn w:val="a"/>
    <w:uiPriority w:val="99"/>
    <w:rsid w:val="004D6E99"/>
    <w:pPr>
      <w:pBdr>
        <w:top w:val="single" w:sz="4" w:space="0" w:color="F7FCFE"/>
        <w:left w:val="single" w:sz="4" w:space="0" w:color="F7FCFE"/>
        <w:bottom w:val="single" w:sz="4" w:space="0" w:color="F7FCFE"/>
        <w:right w:val="single" w:sz="4" w:space="0" w:color="F7FCFE"/>
      </w:pBdr>
      <w:shd w:val="clear" w:color="auto" w:fill="F7FCFE"/>
      <w:spacing w:line="180" w:lineRule="atLeast"/>
    </w:pPr>
    <w:rPr>
      <w:rFonts w:ascii="inherit" w:hAnsi="inherit" w:cs="Arial"/>
      <w:color w:val="000000"/>
      <w:sz w:val="12"/>
      <w:szCs w:val="12"/>
    </w:rPr>
  </w:style>
  <w:style w:type="paragraph" w:customStyle="1" w:styleId="begunadvsys1">
    <w:name w:val="begun_adv_sys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yssignup1">
    <w:name w:val="begun_adv_sys_sign_up1"/>
    <w:basedOn w:val="a"/>
    <w:uiPriority w:val="99"/>
    <w:rsid w:val="004D6E99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cell1">
    <w:name w:val="begun_adv_cell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ullit1">
    <w:name w:val="begun_adv_bullit1"/>
    <w:basedOn w:val="a"/>
    <w:uiPriority w:val="99"/>
    <w:rsid w:val="004D6E99"/>
    <w:pPr>
      <w:spacing w:before="100" w:beforeAutospacing="1" w:after="100" w:afterAutospacing="1"/>
    </w:pPr>
    <w:rPr>
      <w:color w:val="AAAAAA"/>
    </w:rPr>
  </w:style>
  <w:style w:type="paragraph" w:customStyle="1" w:styleId="begunadvtitle1">
    <w:name w:val="begun_adv_title1"/>
    <w:basedOn w:val="a"/>
    <w:uiPriority w:val="99"/>
    <w:rsid w:val="004D6E99"/>
    <w:pPr>
      <w:spacing w:before="100" w:beforeAutospacing="1" w:after="100" w:afterAutospacing="1"/>
    </w:pPr>
    <w:rPr>
      <w:b/>
      <w:bCs/>
    </w:rPr>
  </w:style>
  <w:style w:type="paragraph" w:customStyle="1" w:styleId="begunadvtext1">
    <w:name w:val="begun_adv_text1"/>
    <w:basedOn w:val="a"/>
    <w:uiPriority w:val="99"/>
    <w:rsid w:val="004D6E99"/>
    <w:pPr>
      <w:spacing w:before="100" w:beforeAutospacing="1" w:after="100" w:afterAutospacing="1"/>
    </w:pPr>
    <w:rPr>
      <w:color w:val="000000"/>
    </w:rPr>
  </w:style>
  <w:style w:type="paragraph" w:customStyle="1" w:styleId="begunadvsyslogo1">
    <w:name w:val="begun_adv_sys_logo1"/>
    <w:basedOn w:val="a"/>
    <w:uiPriority w:val="99"/>
    <w:rsid w:val="004D6E99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cell2">
    <w:name w:val="begun_adv_cell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ext2">
    <w:name w:val="begun_adv_text2"/>
    <w:basedOn w:val="a"/>
    <w:uiPriority w:val="99"/>
    <w:rsid w:val="004D6E99"/>
    <w:pPr>
      <w:spacing w:before="100" w:beforeAutospacing="1" w:after="100" w:afterAutospacing="1"/>
    </w:pPr>
    <w:rPr>
      <w:color w:val="000000"/>
    </w:rPr>
  </w:style>
  <w:style w:type="paragraph" w:customStyle="1" w:styleId="begunadvcell3">
    <w:name w:val="begun_adv_cell3"/>
    <w:basedOn w:val="a"/>
    <w:uiPriority w:val="99"/>
    <w:rsid w:val="004D6E99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title2">
    <w:name w:val="begun_adv_title2"/>
    <w:basedOn w:val="a"/>
    <w:uiPriority w:val="99"/>
    <w:rsid w:val="004D6E99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3">
    <w:name w:val="begun_adv_text3"/>
    <w:basedOn w:val="a"/>
    <w:uiPriority w:val="99"/>
    <w:rsid w:val="004D6E99"/>
    <w:pPr>
      <w:spacing w:before="100" w:beforeAutospacing="1" w:after="100" w:afterAutospacing="1" w:line="120" w:lineRule="atLeast"/>
    </w:pPr>
    <w:rPr>
      <w:color w:val="000000"/>
      <w:sz w:val="11"/>
      <w:szCs w:val="11"/>
    </w:rPr>
  </w:style>
  <w:style w:type="paragraph" w:customStyle="1" w:styleId="begunadvsyslogo2">
    <w:name w:val="begun_adv_sys_logo2"/>
    <w:basedOn w:val="a"/>
    <w:uiPriority w:val="99"/>
    <w:rsid w:val="004D6E99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syssignup2">
    <w:name w:val="begun_adv_sys_sign_up2"/>
    <w:basedOn w:val="a"/>
    <w:uiPriority w:val="99"/>
    <w:rsid w:val="004D6E99"/>
    <w:pPr>
      <w:spacing w:before="100" w:beforeAutospacing="1" w:after="100" w:afterAutospacing="1" w:line="110" w:lineRule="atLeast"/>
      <w:textAlignment w:val="center"/>
    </w:pPr>
    <w:rPr>
      <w:rFonts w:ascii="Tahoma" w:hAnsi="Tahoma" w:cs="Tahoma"/>
      <w:color w:val="ED1C24"/>
      <w:sz w:val="9"/>
      <w:szCs w:val="9"/>
    </w:rPr>
  </w:style>
  <w:style w:type="paragraph" w:customStyle="1" w:styleId="begunadvsyslogo3">
    <w:name w:val="begun_adv_sys_logo3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1">
    <w:name w:val="begun_adv_block1"/>
    <w:basedOn w:val="a"/>
    <w:uiPriority w:val="99"/>
    <w:rsid w:val="004D6E99"/>
    <w:pPr>
      <w:spacing w:before="30" w:after="30"/>
    </w:pPr>
  </w:style>
  <w:style w:type="paragraph" w:customStyle="1" w:styleId="begunadvcommon1">
    <w:name w:val="begun_adv_common1"/>
    <w:basedOn w:val="a"/>
    <w:uiPriority w:val="99"/>
    <w:rsid w:val="004D6E99"/>
    <w:pPr>
      <w:spacing w:before="70" w:after="100" w:afterAutospacing="1"/>
    </w:pPr>
  </w:style>
  <w:style w:type="paragraph" w:customStyle="1" w:styleId="begunadvblock2">
    <w:name w:val="begun_adv_block2"/>
    <w:basedOn w:val="a"/>
    <w:uiPriority w:val="99"/>
    <w:rsid w:val="004D6E99"/>
  </w:style>
  <w:style w:type="paragraph" w:customStyle="1" w:styleId="begunadvsyslogo4">
    <w:name w:val="begun_adv_sys_logo4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yssignup3">
    <w:name w:val="begun_adv_sys_sign_up3"/>
    <w:basedOn w:val="a"/>
    <w:uiPriority w:val="99"/>
    <w:rsid w:val="004D6E99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table1">
    <w:name w:val="begun_adv_table1"/>
    <w:basedOn w:val="a"/>
    <w:uiPriority w:val="99"/>
    <w:rsid w:val="004D6E99"/>
    <w:pPr>
      <w:spacing w:before="100" w:beforeAutospacing="1" w:after="100" w:afterAutospacing="1"/>
      <w:ind w:left="600"/>
    </w:pPr>
  </w:style>
  <w:style w:type="paragraph" w:customStyle="1" w:styleId="begunadvcell4">
    <w:name w:val="begun_adv_cell4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fav1">
    <w:name w:val="begun_adv_fav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fav2">
    <w:name w:val="begun_adv_fav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3">
    <w:name w:val="begun_adv_block3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phone2">
    <w:name w:val="begun_adv_phone2"/>
    <w:basedOn w:val="a"/>
    <w:uiPriority w:val="99"/>
    <w:rsid w:val="004D6E99"/>
    <w:pPr>
      <w:spacing w:before="10" w:line="110" w:lineRule="atLeast"/>
      <w:ind w:right="30"/>
    </w:pPr>
    <w:rPr>
      <w:sz w:val="11"/>
      <w:szCs w:val="11"/>
    </w:rPr>
  </w:style>
  <w:style w:type="paragraph" w:customStyle="1" w:styleId="begunadvphonewrapper1">
    <w:name w:val="begun_adv_phone_wrapper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01">
    <w:name w:val="p01"/>
    <w:basedOn w:val="a"/>
    <w:uiPriority w:val="99"/>
    <w:rsid w:val="004D6E99"/>
    <w:pPr>
      <w:shd w:val="clear" w:color="auto" w:fill="ED1C24"/>
      <w:ind w:left="30" w:right="30"/>
    </w:pPr>
  </w:style>
  <w:style w:type="paragraph" w:customStyle="1" w:styleId="p11">
    <w:name w:val="p11"/>
    <w:basedOn w:val="a"/>
    <w:uiPriority w:val="99"/>
    <w:rsid w:val="004D6E99"/>
    <w:pPr>
      <w:shd w:val="clear" w:color="auto" w:fill="ED1C24"/>
      <w:ind w:left="10" w:right="10"/>
    </w:pPr>
  </w:style>
  <w:style w:type="paragraph" w:customStyle="1" w:styleId="p31">
    <w:name w:val="p31"/>
    <w:basedOn w:val="a"/>
    <w:uiPriority w:val="99"/>
    <w:rsid w:val="004D6E99"/>
    <w:pPr>
      <w:shd w:val="clear" w:color="auto" w:fill="ED1C24"/>
      <w:ind w:left="20" w:right="20"/>
    </w:pPr>
  </w:style>
  <w:style w:type="paragraph" w:customStyle="1" w:styleId="p51">
    <w:name w:val="p51"/>
    <w:basedOn w:val="a"/>
    <w:uiPriority w:val="99"/>
    <w:rsid w:val="004D6E99"/>
    <w:pPr>
      <w:shd w:val="clear" w:color="auto" w:fill="ED1C24"/>
      <w:ind w:left="40" w:right="40"/>
    </w:pPr>
  </w:style>
  <w:style w:type="paragraph" w:customStyle="1" w:styleId="p81">
    <w:name w:val="p81"/>
    <w:basedOn w:val="a"/>
    <w:uiPriority w:val="99"/>
    <w:rsid w:val="004D6E99"/>
    <w:pPr>
      <w:shd w:val="clear" w:color="auto" w:fill="ED1C24"/>
      <w:ind w:left="10" w:right="10"/>
    </w:pPr>
  </w:style>
  <w:style w:type="paragraph" w:customStyle="1" w:styleId="p71">
    <w:name w:val="p71"/>
    <w:basedOn w:val="a"/>
    <w:uiPriority w:val="99"/>
    <w:rsid w:val="004D6E99"/>
    <w:pPr>
      <w:ind w:left="10" w:right="10"/>
    </w:pPr>
  </w:style>
  <w:style w:type="paragraph" w:customStyle="1" w:styleId="p21">
    <w:name w:val="p2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61">
    <w:name w:val="p61"/>
    <w:basedOn w:val="a"/>
    <w:uiPriority w:val="99"/>
    <w:rsid w:val="004D6E99"/>
    <w:pPr>
      <w:ind w:left="20" w:right="20"/>
    </w:pPr>
  </w:style>
  <w:style w:type="paragraph" w:customStyle="1" w:styleId="p41">
    <w:name w:val="p4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ontact1">
    <w:name w:val="begun_adv_contact1"/>
    <w:basedOn w:val="a"/>
    <w:uiPriority w:val="99"/>
    <w:rsid w:val="004D6E99"/>
    <w:pPr>
      <w:spacing w:before="100" w:beforeAutospacing="1" w:after="100" w:afterAutospacing="1"/>
    </w:pPr>
    <w:rPr>
      <w:color w:val="ED1C24"/>
    </w:rPr>
  </w:style>
  <w:style w:type="paragraph" w:customStyle="1" w:styleId="begunthumb1">
    <w:name w:val="begun_thumb1"/>
    <w:basedOn w:val="a"/>
    <w:uiPriority w:val="99"/>
    <w:rsid w:val="004D6E99"/>
    <w:pPr>
      <w:spacing w:before="50" w:after="50"/>
    </w:pPr>
  </w:style>
  <w:style w:type="paragraph" w:customStyle="1" w:styleId="begunadvimage1">
    <w:name w:val="begun_adv_image1"/>
    <w:basedOn w:val="a"/>
    <w:uiPriority w:val="99"/>
    <w:rsid w:val="004D6E99"/>
    <w:pPr>
      <w:spacing w:before="100" w:beforeAutospacing="1" w:after="100" w:afterAutospacing="1"/>
      <w:ind w:right="100"/>
    </w:pPr>
  </w:style>
  <w:style w:type="paragraph" w:customStyle="1" w:styleId="begunadvblock4">
    <w:name w:val="begun_adv_block4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5">
    <w:name w:val="begun_adv_block5"/>
    <w:basedOn w:val="a"/>
    <w:uiPriority w:val="99"/>
    <w:rsid w:val="004D6E99"/>
    <w:pPr>
      <w:spacing w:before="100" w:beforeAutospacing="1" w:after="100" w:afterAutospacing="1"/>
      <w:ind w:left="600"/>
    </w:pPr>
  </w:style>
  <w:style w:type="paragraph" w:customStyle="1" w:styleId="begunadvblock6">
    <w:name w:val="begun_adv_block6"/>
    <w:basedOn w:val="a"/>
    <w:uiPriority w:val="99"/>
    <w:rsid w:val="004D6E99"/>
    <w:pPr>
      <w:spacing w:before="100" w:beforeAutospacing="1" w:after="100" w:afterAutospacing="1"/>
      <w:ind w:left="740"/>
    </w:pPr>
  </w:style>
  <w:style w:type="paragraph" w:customStyle="1" w:styleId="begunadvblock7">
    <w:name w:val="begun_adv_block7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5">
    <w:name w:val="begun_adv_cell5"/>
    <w:basedOn w:val="a"/>
    <w:uiPriority w:val="99"/>
    <w:rsid w:val="004D6E99"/>
    <w:pPr>
      <w:spacing w:before="100" w:beforeAutospacing="1" w:after="100" w:afterAutospacing="1"/>
      <w:textAlignment w:val="top"/>
    </w:pPr>
  </w:style>
  <w:style w:type="paragraph" w:customStyle="1" w:styleId="begunadvblock8">
    <w:name w:val="begun_adv_block8"/>
    <w:basedOn w:val="a"/>
    <w:uiPriority w:val="99"/>
    <w:rsid w:val="004D6E99"/>
    <w:pPr>
      <w:spacing w:before="50"/>
    </w:pPr>
  </w:style>
  <w:style w:type="paragraph" w:customStyle="1" w:styleId="begunadvphone3">
    <w:name w:val="begun_adv_phone3"/>
    <w:basedOn w:val="a"/>
    <w:uiPriority w:val="99"/>
    <w:rsid w:val="004D6E99"/>
    <w:pPr>
      <w:spacing w:before="30" w:line="110" w:lineRule="atLeast"/>
      <w:ind w:right="30"/>
    </w:pPr>
    <w:rPr>
      <w:sz w:val="11"/>
      <w:szCs w:val="11"/>
    </w:rPr>
  </w:style>
  <w:style w:type="paragraph" w:customStyle="1" w:styleId="begunwarnmessage1">
    <w:name w:val="begun_warn_message1"/>
    <w:basedOn w:val="a"/>
    <w:uiPriority w:val="99"/>
    <w:rsid w:val="004D6E99"/>
    <w:pPr>
      <w:shd w:val="clear" w:color="auto" w:fill="F0F0F0"/>
      <w:spacing w:before="100" w:beforeAutospacing="1" w:after="100" w:afterAutospacing="1" w:line="100" w:lineRule="atLeast"/>
    </w:pPr>
    <w:rPr>
      <w:caps/>
      <w:color w:val="333333"/>
      <w:sz w:val="9"/>
      <w:szCs w:val="9"/>
    </w:rPr>
  </w:style>
  <w:style w:type="character" w:customStyle="1" w:styleId="begunwarnasterisk1">
    <w:name w:val="begun_warn_asterisk1"/>
    <w:uiPriority w:val="99"/>
    <w:rsid w:val="004D6E99"/>
    <w:rPr>
      <w:rFonts w:cs="Times New Roman"/>
      <w:color w:val="FF0000"/>
    </w:rPr>
  </w:style>
  <w:style w:type="character" w:customStyle="1" w:styleId="begunwarnasterisk2">
    <w:name w:val="begun_warn_asterisk2"/>
    <w:uiPriority w:val="99"/>
    <w:rsid w:val="004D6E99"/>
    <w:rPr>
      <w:rFonts w:cs="Times New Roman"/>
      <w:b/>
      <w:bCs/>
      <w:color w:val="FF0000"/>
    </w:rPr>
  </w:style>
  <w:style w:type="paragraph" w:customStyle="1" w:styleId="begunwarnmessage2">
    <w:name w:val="begun_warn_message2"/>
    <w:basedOn w:val="a"/>
    <w:uiPriority w:val="99"/>
    <w:rsid w:val="004D6E99"/>
    <w:pPr>
      <w:spacing w:before="100" w:beforeAutospacing="1" w:after="100" w:afterAutospacing="1"/>
    </w:pPr>
  </w:style>
  <w:style w:type="character" w:customStyle="1" w:styleId="begunwarnasterisk3">
    <w:name w:val="begun_warn_asterisk3"/>
    <w:uiPriority w:val="99"/>
    <w:rsid w:val="004D6E99"/>
    <w:rPr>
      <w:rFonts w:cs="Times New Roman"/>
    </w:rPr>
  </w:style>
  <w:style w:type="paragraph" w:customStyle="1" w:styleId="section1">
    <w:name w:val="section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collapsed1">
    <w:name w:val="begun_collapsed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itle3">
    <w:name w:val="begun_adv_title3"/>
    <w:basedOn w:val="a"/>
    <w:uiPriority w:val="99"/>
    <w:rsid w:val="004D6E99"/>
    <w:pPr>
      <w:spacing w:before="100" w:beforeAutospacing="1" w:after="300"/>
    </w:pPr>
    <w:rPr>
      <w:b/>
      <w:bCs/>
    </w:rPr>
  </w:style>
  <w:style w:type="paragraph" w:customStyle="1" w:styleId="begunscroll1">
    <w:name w:val="begun_scroll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ext4">
    <w:name w:val="begun_adv_text4"/>
    <w:basedOn w:val="a"/>
    <w:uiPriority w:val="99"/>
    <w:rsid w:val="004D6E99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common2">
    <w:name w:val="begun_adv_common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6">
    <w:name w:val="begun_adv_cell6"/>
    <w:basedOn w:val="a"/>
    <w:uiPriority w:val="99"/>
    <w:rsid w:val="004D6E99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advcell7">
    <w:name w:val="begun_adv_cell7"/>
    <w:basedOn w:val="a"/>
    <w:uiPriority w:val="99"/>
    <w:rsid w:val="004D6E99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advphone4">
    <w:name w:val="begun_adv_phone4"/>
    <w:basedOn w:val="a"/>
    <w:uiPriority w:val="99"/>
    <w:rsid w:val="004D6E99"/>
    <w:pPr>
      <w:spacing w:before="40" w:line="110" w:lineRule="atLeast"/>
      <w:ind w:right="30"/>
    </w:pPr>
    <w:rPr>
      <w:sz w:val="11"/>
      <w:szCs w:val="11"/>
    </w:rPr>
  </w:style>
  <w:style w:type="paragraph" w:customStyle="1" w:styleId="begunadvphone5">
    <w:name w:val="begun_adv_phone5"/>
    <w:basedOn w:val="a"/>
    <w:uiPriority w:val="99"/>
    <w:rsid w:val="004D6E99"/>
    <w:pPr>
      <w:spacing w:before="40" w:line="110" w:lineRule="atLeast"/>
      <w:ind w:right="30"/>
    </w:pPr>
    <w:rPr>
      <w:sz w:val="11"/>
      <w:szCs w:val="11"/>
    </w:rPr>
  </w:style>
  <w:style w:type="paragraph" w:customStyle="1" w:styleId="begunadvtext5">
    <w:name w:val="begun_adv_text5"/>
    <w:basedOn w:val="a"/>
    <w:uiPriority w:val="99"/>
    <w:rsid w:val="004D6E99"/>
    <w:pPr>
      <w:spacing w:before="100" w:beforeAutospacing="1" w:after="100" w:afterAutospacing="1" w:line="180" w:lineRule="atLeast"/>
    </w:pPr>
    <w:rPr>
      <w:color w:val="000000"/>
      <w:sz w:val="14"/>
      <w:szCs w:val="14"/>
    </w:rPr>
  </w:style>
  <w:style w:type="paragraph" w:customStyle="1" w:styleId="begunadvtext6">
    <w:name w:val="begun_adv_text6"/>
    <w:basedOn w:val="a"/>
    <w:uiPriority w:val="99"/>
    <w:rsid w:val="004D6E99"/>
    <w:pPr>
      <w:spacing w:before="100" w:beforeAutospacing="1" w:after="100" w:afterAutospacing="1" w:line="180" w:lineRule="atLeast"/>
    </w:pPr>
    <w:rPr>
      <w:color w:val="000000"/>
      <w:sz w:val="14"/>
      <w:szCs w:val="14"/>
    </w:rPr>
  </w:style>
  <w:style w:type="paragraph" w:customStyle="1" w:styleId="begunadvtitle4">
    <w:name w:val="begun_adv_title4"/>
    <w:basedOn w:val="a"/>
    <w:uiPriority w:val="99"/>
    <w:rsid w:val="004D6E99"/>
    <w:pPr>
      <w:spacing w:before="100" w:beforeAutospacing="1" w:after="100" w:afterAutospacing="1" w:line="200" w:lineRule="atLeast"/>
    </w:pPr>
    <w:rPr>
      <w:b/>
      <w:bCs/>
      <w:sz w:val="15"/>
      <w:szCs w:val="15"/>
    </w:rPr>
  </w:style>
  <w:style w:type="paragraph" w:customStyle="1" w:styleId="begunadvtitle5">
    <w:name w:val="begun_adv_title5"/>
    <w:basedOn w:val="a"/>
    <w:uiPriority w:val="99"/>
    <w:rsid w:val="004D6E99"/>
    <w:pPr>
      <w:spacing w:before="100" w:beforeAutospacing="1" w:after="100" w:afterAutospacing="1" w:line="200" w:lineRule="atLeast"/>
    </w:pPr>
    <w:rPr>
      <w:b/>
      <w:bCs/>
      <w:sz w:val="15"/>
      <w:szCs w:val="15"/>
    </w:rPr>
  </w:style>
  <w:style w:type="paragraph" w:customStyle="1" w:styleId="begunadvcell8">
    <w:name w:val="begun_adv_cell8"/>
    <w:basedOn w:val="a"/>
    <w:uiPriority w:val="99"/>
    <w:rsid w:val="004D6E99"/>
    <w:pPr>
      <w:spacing w:before="100" w:beforeAutospacing="1" w:after="100" w:afterAutospacing="1" w:line="180" w:lineRule="atLeast"/>
      <w:jc w:val="center"/>
    </w:pPr>
    <w:rPr>
      <w:sz w:val="15"/>
      <w:szCs w:val="15"/>
    </w:rPr>
  </w:style>
  <w:style w:type="paragraph" w:customStyle="1" w:styleId="begunadvphone6">
    <w:name w:val="begun_adv_phone6"/>
    <w:basedOn w:val="a"/>
    <w:uiPriority w:val="99"/>
    <w:rsid w:val="004D6E99"/>
    <w:pPr>
      <w:spacing w:before="50" w:line="110" w:lineRule="atLeast"/>
      <w:ind w:right="30"/>
    </w:pPr>
    <w:rPr>
      <w:sz w:val="11"/>
      <w:szCs w:val="11"/>
    </w:rPr>
  </w:style>
  <w:style w:type="paragraph" w:customStyle="1" w:styleId="begunadvtext7">
    <w:name w:val="begun_adv_text7"/>
    <w:basedOn w:val="a"/>
    <w:uiPriority w:val="99"/>
    <w:rsid w:val="004D6E99"/>
    <w:pPr>
      <w:spacing w:before="100" w:beforeAutospacing="1" w:after="100" w:afterAutospacing="1" w:line="200" w:lineRule="atLeast"/>
      <w:jc w:val="center"/>
    </w:pPr>
    <w:rPr>
      <w:color w:val="000000"/>
      <w:sz w:val="16"/>
      <w:szCs w:val="16"/>
    </w:rPr>
  </w:style>
  <w:style w:type="paragraph" w:customStyle="1" w:styleId="begunadvtitle6">
    <w:name w:val="begun_adv_title6"/>
    <w:basedOn w:val="a"/>
    <w:uiPriority w:val="99"/>
    <w:rsid w:val="004D6E99"/>
    <w:pPr>
      <w:spacing w:before="100" w:beforeAutospacing="1" w:after="100" w:afterAutospacing="1" w:line="230" w:lineRule="atLeast"/>
      <w:jc w:val="center"/>
    </w:pPr>
    <w:rPr>
      <w:b/>
      <w:bCs/>
      <w:sz w:val="18"/>
      <w:szCs w:val="18"/>
    </w:rPr>
  </w:style>
  <w:style w:type="paragraph" w:customStyle="1" w:styleId="begunadvthumb1">
    <w:name w:val="begun_adv_thumb1"/>
    <w:basedOn w:val="a"/>
    <w:uiPriority w:val="99"/>
    <w:rsid w:val="004D6E99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rich1">
    <w:name w:val="begun_adv_rich1"/>
    <w:basedOn w:val="a"/>
    <w:uiPriority w:val="99"/>
    <w:rsid w:val="004D6E99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text8">
    <w:name w:val="begun_adv_text8"/>
    <w:basedOn w:val="a"/>
    <w:uiPriority w:val="99"/>
    <w:rsid w:val="004D6E99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text9">
    <w:name w:val="begun_adv_text9"/>
    <w:basedOn w:val="a"/>
    <w:uiPriority w:val="99"/>
    <w:rsid w:val="004D6E99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title7">
    <w:name w:val="begun_adv_title7"/>
    <w:basedOn w:val="a"/>
    <w:uiPriority w:val="99"/>
    <w:rsid w:val="004D6E99"/>
    <w:pPr>
      <w:spacing w:before="100" w:beforeAutospacing="1" w:after="100" w:afterAutospacing="1" w:line="140" w:lineRule="atLeast"/>
    </w:pPr>
    <w:rPr>
      <w:b/>
      <w:bCs/>
      <w:sz w:val="13"/>
      <w:szCs w:val="13"/>
    </w:rPr>
  </w:style>
  <w:style w:type="paragraph" w:customStyle="1" w:styleId="begunadvtitle8">
    <w:name w:val="begun_adv_title8"/>
    <w:basedOn w:val="a"/>
    <w:uiPriority w:val="99"/>
    <w:rsid w:val="004D6E99"/>
    <w:pPr>
      <w:spacing w:before="100" w:beforeAutospacing="1" w:after="100" w:afterAutospacing="1" w:line="140" w:lineRule="atLeast"/>
    </w:pPr>
    <w:rPr>
      <w:b/>
      <w:bCs/>
      <w:sz w:val="13"/>
      <w:szCs w:val="13"/>
    </w:rPr>
  </w:style>
  <w:style w:type="paragraph" w:customStyle="1" w:styleId="begunadvthumb2">
    <w:name w:val="begun_adv_thumb2"/>
    <w:basedOn w:val="a"/>
    <w:uiPriority w:val="99"/>
    <w:rsid w:val="004D6E99"/>
    <w:pPr>
      <w:spacing w:before="100" w:beforeAutospacing="1" w:after="100" w:afterAutospacing="1" w:line="140" w:lineRule="atLeast"/>
    </w:pPr>
    <w:rPr>
      <w:sz w:val="13"/>
      <w:szCs w:val="13"/>
    </w:rPr>
  </w:style>
  <w:style w:type="paragraph" w:customStyle="1" w:styleId="begunadvtext10">
    <w:name w:val="begun_adv_text10"/>
    <w:basedOn w:val="a"/>
    <w:uiPriority w:val="99"/>
    <w:rsid w:val="004D6E99"/>
    <w:pPr>
      <w:spacing w:before="100" w:beforeAutospacing="1" w:after="100" w:afterAutospacing="1" w:line="150" w:lineRule="atLeast"/>
      <w:jc w:val="center"/>
    </w:pPr>
    <w:rPr>
      <w:color w:val="000000"/>
      <w:sz w:val="14"/>
      <w:szCs w:val="14"/>
    </w:rPr>
  </w:style>
  <w:style w:type="paragraph" w:customStyle="1" w:styleId="begunadvtitle9">
    <w:name w:val="begun_adv_title9"/>
    <w:basedOn w:val="a"/>
    <w:uiPriority w:val="99"/>
    <w:rsid w:val="004D6E99"/>
    <w:pPr>
      <w:spacing w:before="100" w:beforeAutospacing="1" w:after="100" w:afterAutospacing="1" w:line="160" w:lineRule="atLeast"/>
      <w:jc w:val="center"/>
    </w:pPr>
    <w:rPr>
      <w:b/>
      <w:bCs/>
      <w:sz w:val="15"/>
      <w:szCs w:val="15"/>
    </w:rPr>
  </w:style>
  <w:style w:type="paragraph" w:customStyle="1" w:styleId="begunadvthumb3">
    <w:name w:val="begun_adv_thumb3"/>
    <w:basedOn w:val="a"/>
    <w:uiPriority w:val="99"/>
    <w:rsid w:val="004D6E99"/>
    <w:pPr>
      <w:spacing w:before="100" w:beforeAutospacing="1" w:after="100" w:afterAutospacing="1" w:line="130" w:lineRule="atLeast"/>
    </w:pPr>
    <w:rPr>
      <w:sz w:val="12"/>
      <w:szCs w:val="12"/>
    </w:rPr>
  </w:style>
  <w:style w:type="paragraph" w:customStyle="1" w:styleId="begunadvtext11">
    <w:name w:val="begun_adv_text11"/>
    <w:basedOn w:val="a"/>
    <w:uiPriority w:val="99"/>
    <w:rsid w:val="004D6E99"/>
    <w:pPr>
      <w:spacing w:before="100" w:beforeAutospacing="1" w:after="100" w:afterAutospacing="1" w:line="140" w:lineRule="atLeast"/>
    </w:pPr>
    <w:rPr>
      <w:color w:val="000000"/>
      <w:sz w:val="13"/>
      <w:szCs w:val="13"/>
    </w:rPr>
  </w:style>
  <w:style w:type="paragraph" w:customStyle="1" w:styleId="begunadvtitle10">
    <w:name w:val="begun_adv_title10"/>
    <w:basedOn w:val="a"/>
    <w:uiPriority w:val="99"/>
    <w:rsid w:val="004D6E99"/>
    <w:pPr>
      <w:spacing w:before="100" w:beforeAutospacing="1" w:after="100" w:afterAutospacing="1" w:line="150" w:lineRule="atLeast"/>
    </w:pPr>
    <w:rPr>
      <w:b/>
      <w:bCs/>
      <w:sz w:val="14"/>
      <w:szCs w:val="14"/>
    </w:rPr>
  </w:style>
  <w:style w:type="paragraph" w:customStyle="1" w:styleId="begunwarnalco1">
    <w:name w:val="begun_warn_alco1"/>
    <w:basedOn w:val="a"/>
    <w:uiPriority w:val="99"/>
    <w:rsid w:val="004D6E99"/>
    <w:pPr>
      <w:spacing w:before="100" w:beforeAutospacing="1" w:after="100" w:afterAutospacing="1" w:line="160" w:lineRule="atLeast"/>
    </w:pPr>
    <w:rPr>
      <w:sz w:val="11"/>
      <w:szCs w:val="11"/>
    </w:rPr>
  </w:style>
  <w:style w:type="paragraph" w:customStyle="1" w:styleId="begunwarntobacco1">
    <w:name w:val="begun_warn_tobacco1"/>
    <w:basedOn w:val="a"/>
    <w:uiPriority w:val="99"/>
    <w:rsid w:val="004D6E99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warnmedicine1">
    <w:name w:val="begun_warn_medicine1"/>
    <w:basedOn w:val="a"/>
    <w:uiPriority w:val="99"/>
    <w:rsid w:val="004D6E99"/>
    <w:pPr>
      <w:spacing w:before="100" w:beforeAutospacing="1" w:after="100" w:afterAutospacing="1" w:line="120" w:lineRule="atLeast"/>
    </w:pPr>
    <w:rPr>
      <w:sz w:val="10"/>
      <w:szCs w:val="10"/>
    </w:rPr>
  </w:style>
  <w:style w:type="character" w:customStyle="1" w:styleId="begunadvphone7">
    <w:name w:val="begun_adv_phone7"/>
    <w:uiPriority w:val="99"/>
    <w:rsid w:val="004D6E99"/>
    <w:rPr>
      <w:rFonts w:cs="Times New Roman"/>
      <w:color w:val="ED1C24"/>
      <w:sz w:val="11"/>
      <w:szCs w:val="11"/>
    </w:rPr>
  </w:style>
  <w:style w:type="paragraph" w:customStyle="1" w:styleId="begunadvspan2">
    <w:name w:val="begun_adv_span2"/>
    <w:basedOn w:val="a"/>
    <w:uiPriority w:val="99"/>
    <w:rsid w:val="004D6E99"/>
  </w:style>
  <w:style w:type="paragraph" w:customStyle="1" w:styleId="begunadv2">
    <w:name w:val="begun_adv2"/>
    <w:basedOn w:val="a"/>
    <w:uiPriority w:val="99"/>
    <w:rsid w:val="004D6E9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spacing w:line="180" w:lineRule="atLeast"/>
    </w:pPr>
    <w:rPr>
      <w:rFonts w:ascii="inherit" w:hAnsi="inherit" w:cs="Arial"/>
      <w:color w:val="000000"/>
      <w:sz w:val="12"/>
      <w:szCs w:val="12"/>
    </w:rPr>
  </w:style>
  <w:style w:type="paragraph" w:customStyle="1" w:styleId="begunadvsys2">
    <w:name w:val="begun_adv_sys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yssignup4">
    <w:name w:val="begun_adv_sys_sign_up4"/>
    <w:basedOn w:val="a"/>
    <w:uiPriority w:val="99"/>
    <w:rsid w:val="004D6E99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cell9">
    <w:name w:val="begun_adv_cell9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ullit2">
    <w:name w:val="begun_adv_bullit2"/>
    <w:basedOn w:val="a"/>
    <w:uiPriority w:val="99"/>
    <w:rsid w:val="004D6E99"/>
    <w:pPr>
      <w:spacing w:before="100" w:beforeAutospacing="1" w:after="100" w:afterAutospacing="1"/>
    </w:pPr>
    <w:rPr>
      <w:color w:val="AAAAAA"/>
    </w:rPr>
  </w:style>
  <w:style w:type="paragraph" w:customStyle="1" w:styleId="begunadvtitle11">
    <w:name w:val="begun_adv_title11"/>
    <w:basedOn w:val="a"/>
    <w:uiPriority w:val="99"/>
    <w:rsid w:val="004D6E99"/>
    <w:pPr>
      <w:spacing w:before="100" w:beforeAutospacing="1" w:after="100" w:afterAutospacing="1"/>
    </w:pPr>
    <w:rPr>
      <w:b/>
      <w:bCs/>
    </w:rPr>
  </w:style>
  <w:style w:type="paragraph" w:customStyle="1" w:styleId="begunadvtext12">
    <w:name w:val="begun_adv_text12"/>
    <w:basedOn w:val="a"/>
    <w:uiPriority w:val="99"/>
    <w:rsid w:val="004D6E99"/>
    <w:pPr>
      <w:spacing w:before="100" w:beforeAutospacing="1" w:after="100" w:afterAutospacing="1"/>
    </w:pPr>
    <w:rPr>
      <w:color w:val="000000"/>
    </w:rPr>
  </w:style>
  <w:style w:type="paragraph" w:customStyle="1" w:styleId="begunadvsyslogo5">
    <w:name w:val="begun_adv_sys_logo5"/>
    <w:basedOn w:val="a"/>
    <w:uiPriority w:val="99"/>
    <w:rsid w:val="004D6E99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cell10">
    <w:name w:val="begun_adv_cell10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ext13">
    <w:name w:val="begun_adv_text13"/>
    <w:basedOn w:val="a"/>
    <w:uiPriority w:val="99"/>
    <w:rsid w:val="004D6E99"/>
    <w:pPr>
      <w:spacing w:before="100" w:beforeAutospacing="1" w:after="100" w:afterAutospacing="1"/>
    </w:pPr>
    <w:rPr>
      <w:color w:val="000000"/>
    </w:rPr>
  </w:style>
  <w:style w:type="paragraph" w:customStyle="1" w:styleId="begunadvcell11">
    <w:name w:val="begun_adv_cell11"/>
    <w:basedOn w:val="a"/>
    <w:uiPriority w:val="99"/>
    <w:rsid w:val="004D6E99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title12">
    <w:name w:val="begun_adv_title12"/>
    <w:basedOn w:val="a"/>
    <w:uiPriority w:val="99"/>
    <w:rsid w:val="004D6E99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14">
    <w:name w:val="begun_adv_text14"/>
    <w:basedOn w:val="a"/>
    <w:uiPriority w:val="99"/>
    <w:rsid w:val="004D6E99"/>
    <w:pPr>
      <w:spacing w:before="100" w:beforeAutospacing="1" w:after="100" w:afterAutospacing="1" w:line="120" w:lineRule="atLeast"/>
    </w:pPr>
    <w:rPr>
      <w:color w:val="000000"/>
      <w:sz w:val="11"/>
      <w:szCs w:val="11"/>
    </w:rPr>
  </w:style>
  <w:style w:type="paragraph" w:customStyle="1" w:styleId="begunadvsyslogo6">
    <w:name w:val="begun_adv_sys_logo6"/>
    <w:basedOn w:val="a"/>
    <w:uiPriority w:val="99"/>
    <w:rsid w:val="004D6E99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syssignup5">
    <w:name w:val="begun_adv_sys_sign_up5"/>
    <w:basedOn w:val="a"/>
    <w:uiPriority w:val="99"/>
    <w:rsid w:val="004D6E99"/>
    <w:pPr>
      <w:spacing w:before="100" w:beforeAutospacing="1" w:after="100" w:afterAutospacing="1" w:line="110" w:lineRule="atLeast"/>
      <w:textAlignment w:val="center"/>
    </w:pPr>
    <w:rPr>
      <w:rFonts w:ascii="Tahoma" w:hAnsi="Tahoma" w:cs="Tahoma"/>
      <w:color w:val="ED1C24"/>
      <w:sz w:val="9"/>
      <w:szCs w:val="9"/>
    </w:rPr>
  </w:style>
  <w:style w:type="paragraph" w:customStyle="1" w:styleId="begunadvsyslogo7">
    <w:name w:val="begun_adv_sys_logo7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9">
    <w:name w:val="begun_adv_block9"/>
    <w:basedOn w:val="a"/>
    <w:uiPriority w:val="99"/>
    <w:rsid w:val="004D6E99"/>
    <w:pPr>
      <w:spacing w:before="30" w:after="30"/>
    </w:pPr>
  </w:style>
  <w:style w:type="paragraph" w:customStyle="1" w:styleId="begunadvcommon3">
    <w:name w:val="begun_adv_common3"/>
    <w:basedOn w:val="a"/>
    <w:uiPriority w:val="99"/>
    <w:rsid w:val="004D6E99"/>
    <w:pPr>
      <w:spacing w:before="70" w:after="100" w:afterAutospacing="1"/>
    </w:pPr>
  </w:style>
  <w:style w:type="paragraph" w:customStyle="1" w:styleId="begunadvblock10">
    <w:name w:val="begun_adv_block10"/>
    <w:basedOn w:val="a"/>
    <w:uiPriority w:val="99"/>
    <w:rsid w:val="004D6E99"/>
  </w:style>
  <w:style w:type="paragraph" w:customStyle="1" w:styleId="begunadvsyslogo8">
    <w:name w:val="begun_adv_sys_logo8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syssignup6">
    <w:name w:val="begun_adv_sys_sign_up6"/>
    <w:basedOn w:val="a"/>
    <w:uiPriority w:val="99"/>
    <w:rsid w:val="004D6E99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table2">
    <w:name w:val="begun_adv_table2"/>
    <w:basedOn w:val="a"/>
    <w:uiPriority w:val="99"/>
    <w:rsid w:val="004D6E99"/>
    <w:pPr>
      <w:spacing w:before="100" w:beforeAutospacing="1" w:after="100" w:afterAutospacing="1"/>
      <w:ind w:left="600"/>
    </w:pPr>
  </w:style>
  <w:style w:type="paragraph" w:customStyle="1" w:styleId="begunadvcell12">
    <w:name w:val="begun_adv_cell1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fav3">
    <w:name w:val="begun_adv_fav3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fav4">
    <w:name w:val="begun_adv_fav4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11">
    <w:name w:val="begun_adv_block11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phone8">
    <w:name w:val="begun_adv_phone8"/>
    <w:basedOn w:val="a"/>
    <w:uiPriority w:val="99"/>
    <w:rsid w:val="004D6E99"/>
    <w:pPr>
      <w:spacing w:before="10" w:line="110" w:lineRule="atLeast"/>
      <w:ind w:right="30"/>
    </w:pPr>
    <w:rPr>
      <w:sz w:val="11"/>
      <w:szCs w:val="11"/>
    </w:rPr>
  </w:style>
  <w:style w:type="paragraph" w:customStyle="1" w:styleId="begunadvphonewrapper2">
    <w:name w:val="begun_adv_phone_wrapper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02">
    <w:name w:val="p02"/>
    <w:basedOn w:val="a"/>
    <w:uiPriority w:val="99"/>
    <w:rsid w:val="004D6E99"/>
    <w:pPr>
      <w:shd w:val="clear" w:color="auto" w:fill="ED1C24"/>
      <w:ind w:left="30" w:right="30"/>
    </w:pPr>
  </w:style>
  <w:style w:type="paragraph" w:customStyle="1" w:styleId="p12">
    <w:name w:val="p12"/>
    <w:basedOn w:val="a"/>
    <w:uiPriority w:val="99"/>
    <w:rsid w:val="004D6E99"/>
    <w:pPr>
      <w:shd w:val="clear" w:color="auto" w:fill="ED1C24"/>
      <w:ind w:left="10" w:right="10"/>
    </w:pPr>
  </w:style>
  <w:style w:type="paragraph" w:customStyle="1" w:styleId="p32">
    <w:name w:val="p32"/>
    <w:basedOn w:val="a"/>
    <w:uiPriority w:val="99"/>
    <w:rsid w:val="004D6E99"/>
    <w:pPr>
      <w:shd w:val="clear" w:color="auto" w:fill="ED1C24"/>
      <w:ind w:left="20" w:right="20"/>
    </w:pPr>
  </w:style>
  <w:style w:type="paragraph" w:customStyle="1" w:styleId="p52">
    <w:name w:val="p52"/>
    <w:basedOn w:val="a"/>
    <w:uiPriority w:val="99"/>
    <w:rsid w:val="004D6E99"/>
    <w:pPr>
      <w:shd w:val="clear" w:color="auto" w:fill="ED1C24"/>
      <w:ind w:left="40" w:right="40"/>
    </w:pPr>
  </w:style>
  <w:style w:type="paragraph" w:customStyle="1" w:styleId="p82">
    <w:name w:val="p82"/>
    <w:basedOn w:val="a"/>
    <w:uiPriority w:val="99"/>
    <w:rsid w:val="004D6E99"/>
    <w:pPr>
      <w:shd w:val="clear" w:color="auto" w:fill="ED1C24"/>
      <w:ind w:left="10" w:right="10"/>
    </w:pPr>
  </w:style>
  <w:style w:type="paragraph" w:customStyle="1" w:styleId="p72">
    <w:name w:val="p72"/>
    <w:basedOn w:val="a"/>
    <w:uiPriority w:val="99"/>
    <w:rsid w:val="004D6E99"/>
    <w:pPr>
      <w:ind w:left="10" w:right="10"/>
    </w:pPr>
  </w:style>
  <w:style w:type="paragraph" w:customStyle="1" w:styleId="p22">
    <w:name w:val="p2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4D6E99"/>
    <w:pPr>
      <w:ind w:left="20" w:right="20"/>
    </w:pPr>
  </w:style>
  <w:style w:type="paragraph" w:customStyle="1" w:styleId="p42">
    <w:name w:val="p4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ontact2">
    <w:name w:val="begun_adv_contact2"/>
    <w:basedOn w:val="a"/>
    <w:uiPriority w:val="99"/>
    <w:rsid w:val="004D6E99"/>
    <w:pPr>
      <w:spacing w:before="100" w:beforeAutospacing="1" w:after="100" w:afterAutospacing="1"/>
    </w:pPr>
    <w:rPr>
      <w:color w:val="ED1C24"/>
    </w:rPr>
  </w:style>
  <w:style w:type="paragraph" w:customStyle="1" w:styleId="begunthumb2">
    <w:name w:val="begun_thumb2"/>
    <w:basedOn w:val="a"/>
    <w:uiPriority w:val="99"/>
    <w:rsid w:val="004D6E99"/>
    <w:pPr>
      <w:spacing w:before="60" w:after="50"/>
      <w:ind w:left="70"/>
    </w:pPr>
  </w:style>
  <w:style w:type="paragraph" w:customStyle="1" w:styleId="begunadvimage2">
    <w:name w:val="begun_adv_image2"/>
    <w:basedOn w:val="a"/>
    <w:uiPriority w:val="99"/>
    <w:rsid w:val="004D6E99"/>
    <w:pPr>
      <w:spacing w:before="100" w:beforeAutospacing="1" w:after="100" w:afterAutospacing="1"/>
      <w:ind w:right="100"/>
    </w:pPr>
  </w:style>
  <w:style w:type="paragraph" w:customStyle="1" w:styleId="begunadvblock12">
    <w:name w:val="begun_adv_block12"/>
    <w:basedOn w:val="a"/>
    <w:uiPriority w:val="99"/>
    <w:rsid w:val="004D6E99"/>
    <w:pPr>
      <w:spacing w:before="100" w:beforeAutospacing="1" w:after="100" w:afterAutospacing="1"/>
      <w:ind w:left="600"/>
    </w:pPr>
  </w:style>
  <w:style w:type="paragraph" w:customStyle="1" w:styleId="begunadvblock13">
    <w:name w:val="begun_adv_block13"/>
    <w:basedOn w:val="a"/>
    <w:uiPriority w:val="99"/>
    <w:rsid w:val="004D6E99"/>
    <w:pPr>
      <w:spacing w:before="100" w:beforeAutospacing="1" w:after="100" w:afterAutospacing="1"/>
      <w:ind w:left="600"/>
    </w:pPr>
  </w:style>
  <w:style w:type="paragraph" w:customStyle="1" w:styleId="begunadvblock14">
    <w:name w:val="begun_adv_block14"/>
    <w:basedOn w:val="a"/>
    <w:uiPriority w:val="99"/>
    <w:rsid w:val="004D6E99"/>
    <w:pPr>
      <w:spacing w:before="100" w:beforeAutospacing="1" w:after="100" w:afterAutospacing="1"/>
      <w:ind w:left="740"/>
    </w:pPr>
  </w:style>
  <w:style w:type="paragraph" w:customStyle="1" w:styleId="begunadvblock15">
    <w:name w:val="begun_adv_block15"/>
    <w:basedOn w:val="a"/>
    <w:uiPriority w:val="99"/>
    <w:rsid w:val="004D6E99"/>
    <w:pPr>
      <w:spacing w:before="100" w:beforeAutospacing="1" w:after="100" w:afterAutospacing="1"/>
      <w:ind w:left="800"/>
    </w:pPr>
  </w:style>
  <w:style w:type="paragraph" w:customStyle="1" w:styleId="begunadvcell13">
    <w:name w:val="begun_adv_cell13"/>
    <w:basedOn w:val="a"/>
    <w:uiPriority w:val="99"/>
    <w:rsid w:val="004D6E99"/>
    <w:pPr>
      <w:spacing w:before="100" w:beforeAutospacing="1" w:after="100" w:afterAutospacing="1"/>
      <w:textAlignment w:val="top"/>
    </w:pPr>
  </w:style>
  <w:style w:type="paragraph" w:customStyle="1" w:styleId="begunadvblock16">
    <w:name w:val="begun_adv_block16"/>
    <w:basedOn w:val="a"/>
    <w:uiPriority w:val="99"/>
    <w:rsid w:val="004D6E99"/>
    <w:pPr>
      <w:spacing w:before="50"/>
    </w:pPr>
  </w:style>
  <w:style w:type="paragraph" w:customStyle="1" w:styleId="begunadvphone9">
    <w:name w:val="begun_adv_phone9"/>
    <w:basedOn w:val="a"/>
    <w:uiPriority w:val="99"/>
    <w:rsid w:val="004D6E99"/>
    <w:pPr>
      <w:spacing w:before="30" w:line="110" w:lineRule="atLeast"/>
      <w:ind w:right="30"/>
    </w:pPr>
    <w:rPr>
      <w:sz w:val="11"/>
      <w:szCs w:val="11"/>
    </w:rPr>
  </w:style>
  <w:style w:type="paragraph" w:customStyle="1" w:styleId="begunwarnmessage3">
    <w:name w:val="begun_warn_message3"/>
    <w:basedOn w:val="a"/>
    <w:uiPriority w:val="99"/>
    <w:rsid w:val="004D6E99"/>
    <w:pPr>
      <w:shd w:val="clear" w:color="auto" w:fill="F0F0F0"/>
      <w:spacing w:before="100" w:beforeAutospacing="1" w:after="100" w:afterAutospacing="1" w:line="100" w:lineRule="atLeast"/>
    </w:pPr>
    <w:rPr>
      <w:caps/>
      <w:color w:val="333333"/>
      <w:sz w:val="11"/>
      <w:szCs w:val="11"/>
    </w:rPr>
  </w:style>
  <w:style w:type="character" w:customStyle="1" w:styleId="begunwarnasterisk4">
    <w:name w:val="begun_warn_asterisk4"/>
    <w:uiPriority w:val="99"/>
    <w:rsid w:val="004D6E99"/>
    <w:rPr>
      <w:rFonts w:cs="Times New Roman"/>
      <w:color w:val="FF0000"/>
    </w:rPr>
  </w:style>
  <w:style w:type="character" w:customStyle="1" w:styleId="begunwarnasterisk5">
    <w:name w:val="begun_warn_asterisk5"/>
    <w:uiPriority w:val="99"/>
    <w:rsid w:val="004D6E99"/>
    <w:rPr>
      <w:rFonts w:cs="Times New Roman"/>
      <w:b/>
      <w:bCs/>
      <w:color w:val="FF0000"/>
    </w:rPr>
  </w:style>
  <w:style w:type="paragraph" w:customStyle="1" w:styleId="begunwarnmessage4">
    <w:name w:val="begun_warn_message4"/>
    <w:basedOn w:val="a"/>
    <w:uiPriority w:val="99"/>
    <w:rsid w:val="004D6E99"/>
    <w:pPr>
      <w:spacing w:before="100" w:beforeAutospacing="1" w:after="100" w:afterAutospacing="1"/>
    </w:pPr>
  </w:style>
  <w:style w:type="character" w:customStyle="1" w:styleId="begunwarnasterisk6">
    <w:name w:val="begun_warn_asterisk6"/>
    <w:uiPriority w:val="99"/>
    <w:rsid w:val="004D6E99"/>
    <w:rPr>
      <w:rFonts w:cs="Times New Roman"/>
    </w:rPr>
  </w:style>
  <w:style w:type="paragraph" w:customStyle="1" w:styleId="section2">
    <w:name w:val="section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collapsed2">
    <w:name w:val="begun_collapsed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itle13">
    <w:name w:val="begun_adv_title13"/>
    <w:basedOn w:val="a"/>
    <w:uiPriority w:val="99"/>
    <w:rsid w:val="004D6E99"/>
    <w:pPr>
      <w:spacing w:before="100" w:beforeAutospacing="1" w:after="300"/>
    </w:pPr>
    <w:rPr>
      <w:b/>
      <w:bCs/>
    </w:rPr>
  </w:style>
  <w:style w:type="paragraph" w:customStyle="1" w:styleId="begunadvtable3">
    <w:name w:val="begun_adv_table3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14">
    <w:name w:val="begun_adv_cell14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block17">
    <w:name w:val="begun_adv_block17"/>
    <w:basedOn w:val="a"/>
    <w:uiPriority w:val="99"/>
    <w:rsid w:val="004D6E99"/>
  </w:style>
  <w:style w:type="paragraph" w:customStyle="1" w:styleId="begunadvtitle14">
    <w:name w:val="begun_adv_title14"/>
    <w:basedOn w:val="a"/>
    <w:uiPriority w:val="99"/>
    <w:rsid w:val="004D6E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begunadvimage3">
    <w:name w:val="begun_adv_image3"/>
    <w:basedOn w:val="a"/>
    <w:uiPriority w:val="99"/>
    <w:rsid w:val="004D6E99"/>
    <w:pPr>
      <w:spacing w:before="100" w:after="100"/>
      <w:jc w:val="center"/>
    </w:pPr>
  </w:style>
  <w:style w:type="paragraph" w:customStyle="1" w:styleId="begunadvtext15">
    <w:name w:val="begun_adv_text15"/>
    <w:basedOn w:val="a"/>
    <w:uiPriority w:val="99"/>
    <w:rsid w:val="004D6E99"/>
    <w:pPr>
      <w:spacing w:before="100" w:beforeAutospacing="1" w:after="100" w:afterAutospacing="1"/>
      <w:jc w:val="center"/>
    </w:pPr>
    <w:rPr>
      <w:color w:val="000000"/>
    </w:rPr>
  </w:style>
  <w:style w:type="character" w:customStyle="1" w:styleId="begunadvphone10">
    <w:name w:val="begun_adv_phone10"/>
    <w:uiPriority w:val="99"/>
    <w:rsid w:val="004D6E99"/>
    <w:rPr>
      <w:rFonts w:cs="Times New Roman"/>
      <w:color w:val="ED1C24"/>
      <w:sz w:val="11"/>
      <w:szCs w:val="11"/>
    </w:rPr>
  </w:style>
  <w:style w:type="paragraph" w:customStyle="1" w:styleId="begunadvrich2">
    <w:name w:val="begun_adv_rich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rich3">
    <w:name w:val="begun_adv_rich3"/>
    <w:basedOn w:val="a"/>
    <w:uiPriority w:val="99"/>
    <w:rsid w:val="004D6E99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rich4">
    <w:name w:val="begun_adv_rich4"/>
    <w:basedOn w:val="a"/>
    <w:uiPriority w:val="99"/>
    <w:rsid w:val="004D6E99"/>
    <w:pPr>
      <w:spacing w:before="100" w:beforeAutospacing="1" w:after="100" w:afterAutospacing="1" w:line="140" w:lineRule="atLeast"/>
    </w:pPr>
    <w:rPr>
      <w:sz w:val="13"/>
      <w:szCs w:val="13"/>
    </w:rPr>
  </w:style>
  <w:style w:type="paragraph" w:customStyle="1" w:styleId="begunadvtitle15">
    <w:name w:val="begun_adv_title15"/>
    <w:basedOn w:val="a"/>
    <w:uiPriority w:val="99"/>
    <w:rsid w:val="004D6E99"/>
    <w:pPr>
      <w:spacing w:before="100" w:beforeAutospacing="1" w:after="100" w:afterAutospacing="1"/>
    </w:pPr>
    <w:rPr>
      <w:b/>
      <w:bCs/>
    </w:rPr>
  </w:style>
  <w:style w:type="paragraph" w:customStyle="1" w:styleId="begunadvcell15">
    <w:name w:val="begun_adv_cell15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16">
    <w:name w:val="begun_adv_cell16"/>
    <w:basedOn w:val="a"/>
    <w:uiPriority w:val="99"/>
    <w:rsid w:val="004D6E99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cell17">
    <w:name w:val="begun_adv_cell17"/>
    <w:basedOn w:val="a"/>
    <w:uiPriority w:val="99"/>
    <w:rsid w:val="004D6E99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cell18">
    <w:name w:val="begun_adv_cell18"/>
    <w:basedOn w:val="a"/>
    <w:uiPriority w:val="99"/>
    <w:rsid w:val="004D6E99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rich5">
    <w:name w:val="begun_adv_rich5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itle16">
    <w:name w:val="begun_adv_title16"/>
    <w:basedOn w:val="a"/>
    <w:uiPriority w:val="99"/>
    <w:rsid w:val="004D6E99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16">
    <w:name w:val="begun_adv_text16"/>
    <w:basedOn w:val="a"/>
    <w:uiPriority w:val="99"/>
    <w:rsid w:val="004D6E99"/>
    <w:pPr>
      <w:spacing w:before="100" w:beforeAutospacing="1" w:after="100" w:afterAutospacing="1"/>
    </w:pPr>
    <w:rPr>
      <w:color w:val="000000"/>
    </w:rPr>
  </w:style>
  <w:style w:type="paragraph" w:customStyle="1" w:styleId="begunadvcell19">
    <w:name w:val="begun_adv_cell19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20">
    <w:name w:val="begun_adv_cell20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rich6">
    <w:name w:val="begun_adv_rich6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21">
    <w:name w:val="begun_adv_cell21"/>
    <w:basedOn w:val="a"/>
    <w:uiPriority w:val="99"/>
    <w:rsid w:val="004D6E99"/>
    <w:pPr>
      <w:spacing w:before="100" w:beforeAutospacing="1" w:after="100" w:afterAutospacing="1"/>
      <w:textAlignment w:val="top"/>
    </w:pPr>
  </w:style>
  <w:style w:type="paragraph" w:customStyle="1" w:styleId="begunadvtitle17">
    <w:name w:val="begun_adv_title17"/>
    <w:basedOn w:val="a"/>
    <w:uiPriority w:val="99"/>
    <w:rsid w:val="004D6E99"/>
    <w:pPr>
      <w:spacing w:before="100" w:beforeAutospacing="1" w:after="300"/>
    </w:pPr>
    <w:rPr>
      <w:b/>
      <w:bCs/>
    </w:rPr>
  </w:style>
  <w:style w:type="paragraph" w:customStyle="1" w:styleId="begunadvcell22">
    <w:name w:val="begun_adv_cell22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cell23">
    <w:name w:val="begun_adv_cell23"/>
    <w:basedOn w:val="a"/>
    <w:uiPriority w:val="99"/>
    <w:rsid w:val="004D6E99"/>
    <w:pPr>
      <w:spacing w:before="100" w:beforeAutospacing="1" w:after="100" w:afterAutospacing="1"/>
    </w:pPr>
  </w:style>
  <w:style w:type="paragraph" w:customStyle="1" w:styleId="begunadvtitle18">
    <w:name w:val="begun_adv_title18"/>
    <w:basedOn w:val="a"/>
    <w:uiPriority w:val="99"/>
    <w:rsid w:val="004D6E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begunadvtext17">
    <w:name w:val="begun_adv_text17"/>
    <w:basedOn w:val="a"/>
    <w:uiPriority w:val="99"/>
    <w:rsid w:val="004D6E99"/>
    <w:pPr>
      <w:spacing w:before="100" w:beforeAutospacing="1" w:after="100" w:afterAutospacing="1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5946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Перспективы развития станкоинструментальной промышленности России </vt:lpstr>
    </vt:vector>
  </TitlesOfParts>
  <Company>Home</Company>
  <LinksUpToDate>false</LinksUpToDate>
  <CharactersWithSpaces>39760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Перспективы развития станкоинструментальной промышленности России </dc:title>
  <dc:subject/>
  <dc:creator>User</dc:creator>
  <cp:keywords/>
  <dc:description/>
  <cp:lastModifiedBy>admin</cp:lastModifiedBy>
  <cp:revision>2</cp:revision>
  <dcterms:created xsi:type="dcterms:W3CDTF">2014-03-28T13:51:00Z</dcterms:created>
  <dcterms:modified xsi:type="dcterms:W3CDTF">2014-03-28T13:51:00Z</dcterms:modified>
</cp:coreProperties>
</file>