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DD" w:rsidRPr="008B64D3" w:rsidRDefault="00F951DD" w:rsidP="00F951DD">
      <w:pPr>
        <w:spacing w:before="120"/>
        <w:jc w:val="center"/>
        <w:rPr>
          <w:b/>
          <w:bCs/>
          <w:sz w:val="32"/>
          <w:szCs w:val="32"/>
        </w:rPr>
      </w:pPr>
      <w:r w:rsidRPr="008B64D3">
        <w:rPr>
          <w:b/>
          <w:bCs/>
          <w:sz w:val="32"/>
          <w:szCs w:val="32"/>
        </w:rPr>
        <w:t xml:space="preserve">Пожарная безопасность и системы противодымной вентиляции </w:t>
      </w:r>
    </w:p>
    <w:p w:rsidR="00F951DD" w:rsidRPr="008B64D3" w:rsidRDefault="00F951DD" w:rsidP="00F951DD">
      <w:pPr>
        <w:spacing w:before="120"/>
        <w:jc w:val="center"/>
        <w:rPr>
          <w:sz w:val="28"/>
          <w:szCs w:val="28"/>
        </w:rPr>
      </w:pPr>
      <w:r w:rsidRPr="008B64D3">
        <w:rPr>
          <w:sz w:val="28"/>
          <w:szCs w:val="28"/>
        </w:rPr>
        <w:t>Г.И. Стомахина, ОАО «Моспроект»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Выполнение при проектировании требований пожарной безопасности зданий является обязательным (закон «О техническом регулировании», статья 46). Требования по пожарной безопасности зданий содержатся в СНиП 21–01–97*, СНиП 41–01–2003, во многих СНиПах по проектированию зданий и сооружений различного назначения (федеральных нормативных документах) и МГСН (территориальных нормативных документах), а также в НПБ, разработанных ВНИИПО и другими организациями МЧС.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Необходимо каждое требование по пожарной безопасности привязать к конкретным условиям разрабатываемого проекта, проанализировать условия проектирования инженерных систем, правильность выданного архитекторами, конструкторами и технологами задания.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Иногда объемно-планировочные решения бывают выполнены с нарушением противопожарных норм, часто отсутствуют тамбуры-шлюзы там, где они должны быть по нормам, иногда строительные конструкции имеют меньший предел огнестойкости, чем противопожарные клапаны (принятые по действующим нормативным документам), установленные в системах вентиляции и системах противодымной вентиляции. Это что же: стена сгорит, а клапан останется?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В ряде случаев архитекторы принимают такие объемно-планировочные решения, которые не позволяют осуществить проектирование инженерных систем компактными и экономичными. Достаточно часто архитекторы проектируют жилые и общественные здания сложной конфигурации, большой протяженности, жилые здания из разноэтажных секций; иногда, наоборот, здание квадратное или почти квадратное, расположенное в районе плотной застройки, и расстояние до окон соседних зданий очень маленькое.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Все эти архитектурные решения затрудняют осуществление выбросов от систем вентиляции и противодымной вентиляции, а также размещение вентиляционных камер (приточных и вытяжных), воздухозаборов, чтобы принятые инженерные решения были грамотными, энергоэкономичными и соответствовали действующим СНиП.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Здание – это сложное инженерное сооружение, и при его проектировании необходим комплексный подход.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Инженеры должны участвовать в работе архитекторов, с тем чтобы принятые объемно-планировочные решения принимались с учетом необходимости прокладки инженерных систем, мест размещения вентиляционных камер систем вентиляции и систем противодымной вентиляции, размещения воздухозаборных и выбросных шахт. При этом следует стремиться размещать вентиляционные камеры в том же пожарном отсеке, что и обслуживаемые данными системами помещения.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В здании должно быть меньше глухих коридоров; в коридорах следует размещать рекреации или различные световые проемы, тогда можно сократить количество систем вытяжной противодымной вентиляции.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В ряде случаев в помещениях следует выполнять системы естественного дымоудаления с помощью механических открывающихся окон (фрамуг) или фонарей.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Серьезные проблемы возникают при проектировании огнестойких воздуховодов и установке противопожарных клапанов как в системах вентиляции, так и в системах противодымной вентиляции (в каких случаях следует устанавливать противопожарные клапаны и с каким пределом огнестойкости, в каких нет; где в здании и с каким пределом огнестойкости следует прокладывать огнестойкие воздуховоды). Особенно много сложностей возникает при проектировании общественных зданий и автомобильных стоянок, в основном, подземных.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Это связано, в большой степени, с разночтениями в нормативных документах (федеральных и территориальных), отсутствием принципиальных схем систем вентиляции и противодымной вентиляции в СНиП 41–01– 2003 и отсутствием соответствующего свода правил. Все это ставит в затруднительное положение не только проектировщиков, но и специалистов, согласовывающих проекты.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При этом приходится обращаться в органы Госпожарнадзора, в которых часто каждый специалист предъявляет совершенно разные требования к запроектированным одинаковым системам.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Сложной задачей в последнее время является проблема «неоткрывания» дверей на путях эвакуации при испытаниях систем противодымной вентиляции из коридоров и холлов зданий и в стоянках автомобилей.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При выполнении расчетов приточной противодымной вентиляции проектировщики следуют предлагаемым СНиПом (редакция 2.04.05–91*) и методикой расчета МДС–41–1.99 Сантехпроекта величинам: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– избыточное давление на первом этаже – не менее 20 Па;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– избыточное давление на путях эвакуации (худший случай – на верхнем этаже) – не более 150 Па.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При невозможности обеспечения требуемых давлений при проектировании одной системы проточной противодымной вентиляции в здании выполняется «рассечка» и проектируются две системы (в верхнюю и нижнюю зоны). Таким образом, проблема «открывания» эвакуационных дверей решается.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А вот проблема «неоткрывания» дверей при включении систем вытяжной противодымной вентиляции стала очень актуальной.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Методики расчета составлялись, когда в зданиях не было плотных окон; через неплотности в оконных переплетах в лестнично-лифтовой холл поступал воздух. При проектируемых в настоящее время плотных окнах с включением системы вытяжной противодымной вентиляции в межквартирном коридоре образуется сильное разряжение и квартирная дверь, а часто и дверь в лестнично-лифтовом холле, не открывается.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Решить эту проблему в жилых зданиях можно, если бы архитекторы предусматривали открывание дверей в сторону отрицательного давления (в соответствии со СНиП 21–01–97* направление открывания дверей в жилых зданиях не регламентируется). К сожалению, это разумное положение выполняется крайне редко, иногда по причине расположения входных дверей в квартиры таким образом, что при их открывании занижается ширина путей эвакуации.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Чтобы уменьшить данную проблему, при проектировании систем вытяжной противодымной вентиляции необходимо стремиться к снижению расходов дыма и давления перед вентилятором. Для этого, прежде всего, следует данные по расчету потерь давления и подсосов воздуха в закрытых клапанах принимать по материалам заводов-изготовителей, а не по формуле, приведенной в СНиП. При этом и расход дыма (воздуха), и общие потери давления в системе будут значительно ниже 1. Это позволит подобрать вентиляторы с меньшими производительностью и давлением.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Надеемся, что с выходом новых методик расчетов, разработанных ВНИИПО МЧС, эти величины будут еще ниже, и есть надежда, что они достигнут разумных величин, при которых исчезнет проблема «неоткрывания» дверей на путях эвакуации.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Известно, что при испытаниях, которые проводят специализированные организации и сотрудники МЧС, подсосы в клапанах бывают значительно ниже приведенных в расчетах.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Следует отметить, что еще одним недостатком методики расчета дымоудаления из коридоров и холлов зданий МДС–41–01.99 является отсутствие расчета определения потерь давления в декоративной (специально разработанной) решетке, которая устанавливается перед дымовым клапаном. И испытания (согласно НПБ–240) также должны проводиться при отсутствии решетки. Но ведь во время пожара ее никто не будет снимать.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В соответствии с п. 8.11 СНиП 41–012003 вентиляторы для удаления продуктов горения следует размещать в отдельных помещениях, предусматривающих вентиляцию, обеспечивающую при пожаре температуру воздуха, не превышающую 60 °С в теплый период года (параметры В), или соответствующую техническим данным изготовителя.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Убедительно просим разработчиков СНиП дать по этому пункту разъяснения, какой в этом технический смысл, а также предложить принципиальные решения по его выполнению.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В п. 7.1.11 СНиП 41–01–2003 по поводу проектирования воздушных затворов говорится: «Геометрические конструктивные характеристики воздушных затворов должны обеспечивать предотвращение распределения продуктов горения при пожаре из коллекторов через поэтажные сборные воздуховоды в помещениях различных этажей; длину вертикального участка воздуховода воздушного затвора следует принимать по расчету, но не менее двух метров». Нигде не сказано, по какой методике (и где ее найти) следует производить этот расчет. В п. 7.11.3 записано следующее требование: «Конструкции воздуховодов с нормируемыми пределами огнестойкости при температуре более 100 °С следует предусматривать с компенсаторами линейных тепловых расширений». Опять же нет методики расчета таких компенсаторов, данных по конструкции и способа их установки.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Все проектные организации давно и с нетерпением ждут от ВНИИПО МЧС новых методик расчетов систем противодымной вентиляции, разработанных для современных зданий с учетом их объемно-планировочных, конструктивных решений и условий эксплуатации.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Очень серьезной проблемой является также расчет систем дымоудаления из помещений, в частности, из помещений автомобильных стоянок и изолированных рамп.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В настоящее время расчет производится по методике, предложенной редакцией СНиП 2.04.05–91*, – по периметру очага пожара для дымовой зоны до 1 600 м2. Минимальный расход вытяжного воздуха (при высоте стояния дыма, равном 2 м) составляет 45 000 м3/ч, еще больший расход воздуха при высоте стояния дыма 2,5 м – 63 000 м3/ч. Методики расчета по удельной пожарной нагрузке (п. 8.4 СНиП 41–01–2003) и для дымовой зоны до 3 000 м2 (п. 8.8 СНиП 4101–2003) в настоящее время нет. По такой методике расход вытяжного воздуха – значительно меньшая величина.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Известно, что ВНИИГТО МЧС разрабатывается такая методика. Желательно, чтобы по этой методике смог сделать расчет (и лучше даже по программе, составленной по этой методике) любой специалист по отоплению и вентиляции, который проектирует системы противодымной вентиляции. Расчет должен заканчиваться определением расхода воздуха и давления при расчетной температуре 20 °С.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Все данные и коэффициенты в приведенных формулах должны легко находиться или определяться.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 xml:space="preserve">В последнее время архитекторы стали проектировать в стоянках автомобилей двухъярусные боксы и грузовые лифты вместо рампы. В СНиП 2.04.05–91* нет методики расчетов систем противодымной вентиляции в таких стоянках. </w:t>
      </w:r>
    </w:p>
    <w:p w:rsidR="00F951DD" w:rsidRPr="00656B17" w:rsidRDefault="00F951DD" w:rsidP="00F951DD">
      <w:pPr>
        <w:spacing w:before="120"/>
        <w:ind w:firstLine="567"/>
        <w:jc w:val="both"/>
      </w:pPr>
      <w:r w:rsidRPr="00656B17">
        <w:t>Так что пока тема «выполнение требований пожарной безопасности при проектировании систем вентиляции и противодымной вентиляции» – очень сложна в реализации и содержит гораздо больше вопросов, чем ответов.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1DD"/>
    <w:rsid w:val="00051FB8"/>
    <w:rsid w:val="00095BA6"/>
    <w:rsid w:val="00210DB3"/>
    <w:rsid w:val="00214DA9"/>
    <w:rsid w:val="0031418A"/>
    <w:rsid w:val="00350B15"/>
    <w:rsid w:val="00377A3D"/>
    <w:rsid w:val="0052086C"/>
    <w:rsid w:val="005A2562"/>
    <w:rsid w:val="00656B17"/>
    <w:rsid w:val="00677B73"/>
    <w:rsid w:val="00755964"/>
    <w:rsid w:val="008B64D3"/>
    <w:rsid w:val="008C19D7"/>
    <w:rsid w:val="00A44D32"/>
    <w:rsid w:val="00E12572"/>
    <w:rsid w:val="00F9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5179D6-7A53-4D5E-BD94-0E9C5AE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1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5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1508</Words>
  <Characters>8597</Characters>
  <Application>Microsoft Office Word</Application>
  <DocSecurity>0</DocSecurity>
  <Lines>71</Lines>
  <Paragraphs>20</Paragraphs>
  <ScaleCrop>false</ScaleCrop>
  <Company>Home</Company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 и системы противодымной вентиляции </dc:title>
  <dc:subject/>
  <dc:creator>Alena</dc:creator>
  <cp:keywords/>
  <dc:description/>
  <cp:lastModifiedBy>admin</cp:lastModifiedBy>
  <cp:revision>2</cp:revision>
  <dcterms:created xsi:type="dcterms:W3CDTF">2014-02-19T16:24:00Z</dcterms:created>
  <dcterms:modified xsi:type="dcterms:W3CDTF">2014-02-19T16:24:00Z</dcterms:modified>
</cp:coreProperties>
</file>