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D03E7">
        <w:rPr>
          <w:b/>
          <w:bCs/>
          <w:sz w:val="28"/>
          <w:szCs w:val="28"/>
        </w:rPr>
        <w:t>ПОТРЕБНОСТЬ РОССИИ В НАЦИОНАЛЬНЫХ ПРОЕКТАХ: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0D03E7">
        <w:rPr>
          <w:b/>
          <w:bCs/>
          <w:sz w:val="28"/>
          <w:szCs w:val="28"/>
        </w:rPr>
        <w:t>ЕЕ ОСНОВАНИЯ И СОДЕРЖАНИЕ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Под национальным проектом условимся понимать комплексную программу мероприятий, направленную на стабилизацию положения в той или иной сфере жизнедеятельности нации. Чем обусловлена потребность России в национальных проектах и насколько адекватны существующие проекты угрозам, против которых они разрабатывались?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Необходимость восстановительных мер основана на патологическом социально-государственном устройстве современной России, которое возникло не путем эволюции (поэтапное развитие общества от одного состояния к другому), а путем революции (быстрое принципиальное изменение общества в результате насильственного разрушения предыдущего строя). С 1991 года социальная организация России – гибрид социальной организации СССР, Запада и дореволюционной России.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Президентская власть копирует власть советского “Кремля”. Президент представляется как “вождь”, заботящийся обо всем “трудовом народе”. От СССР уцелели мощные государственные ведомства: государственной безопасности, внутренних дел, вооруженных сил, образования, медицины, и т.д. Значительная часть граждан живет по-советски, это так называемые бюджетники. Они были оплотом СССР, их роль в постсоветской России осталась ощутимой.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Второй ингредиент гибрида – “западная” государственность. В 1990-х годах за образец был взят не реальный Запад, а его внешние черты. Разделение власти на три ветви и сильная власть Президента прямо скопированы с Конституции США. Скопирована многопартийность, постоянно говорится о необходимости в гражданском  обществе западного образца – а это уникальная черта Запада.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Третий компонент гибрида – реанимируемые ныне некоторые явления дореволюционной России, не столько возрождаемые, сколько изобретаемые вновь в целях отрицания эволюционного прогресса периода СССР.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И по всем трем линиям – только имитация заимствованных черт, ибо это именно гибрид государственной организации, с компонентами, отличными от таковых у источников гибридизации, страшный отсутствием</w:t>
      </w:r>
      <w:r w:rsidR="000D03E7">
        <w:rPr>
          <w:sz w:val="28"/>
          <w:szCs w:val="28"/>
        </w:rPr>
        <w:t xml:space="preserve"> </w:t>
      </w:r>
      <w:r w:rsidRPr="000D03E7">
        <w:rPr>
          <w:sz w:val="28"/>
          <w:szCs w:val="28"/>
        </w:rPr>
        <w:t>исторической подлинности, карикатура не на определенный тип государства, а на государство вообще. Сомнительна способность этого “чуда” даже к</w:t>
      </w:r>
      <w:r w:rsidR="000D03E7">
        <w:rPr>
          <w:sz w:val="28"/>
          <w:szCs w:val="28"/>
        </w:rPr>
        <w:t xml:space="preserve"> </w:t>
      </w:r>
      <w:r w:rsidRPr="000D03E7">
        <w:rPr>
          <w:sz w:val="28"/>
          <w:szCs w:val="28"/>
        </w:rPr>
        <w:t xml:space="preserve">самовыживанию, не </w:t>
      </w:r>
      <w:r w:rsidR="000D03E7" w:rsidRPr="000D03E7">
        <w:rPr>
          <w:sz w:val="28"/>
          <w:szCs w:val="28"/>
        </w:rPr>
        <w:t>то,</w:t>
      </w:r>
      <w:r w:rsidRPr="000D03E7">
        <w:rPr>
          <w:sz w:val="28"/>
          <w:szCs w:val="28"/>
        </w:rPr>
        <w:t xml:space="preserve"> что к усилению и процветанию России.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Второй фактор необходимости в восстановительных мероприятиях в России – эволюция Запада в ХХ веке. Сразу после окончания второй мировой Войны на Западе начался величайший перелом в эволюции человечества, уже завершившийся в основных своих чертах. Запад сегодня не есть сумма национальных государств США, Великобритании, ФРГ, Франции и т. д. – это образование более высокого уровня социальной и государственной организации.</w:t>
      </w:r>
    </w:p>
    <w:p w:rsid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D03E7">
        <w:rPr>
          <w:sz w:val="28"/>
          <w:szCs w:val="28"/>
        </w:rPr>
        <w:t>Перелом начался с “холодной войны”, с создания единого фронта против СССР. Он идет по</w:t>
      </w:r>
      <w:r w:rsidR="000D03E7">
        <w:rPr>
          <w:sz w:val="28"/>
          <w:szCs w:val="28"/>
        </w:rPr>
        <w:t xml:space="preserve"> трем направлениям одновременно</w:t>
      </w:r>
      <w:r w:rsidRPr="000D03E7">
        <w:rPr>
          <w:sz w:val="28"/>
          <w:szCs w:val="28"/>
        </w:rPr>
        <w:t xml:space="preserve">: </w:t>
      </w:r>
    </w:p>
    <w:p w:rsid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left="1134" w:hanging="414"/>
        <w:jc w:val="both"/>
        <w:rPr>
          <w:sz w:val="28"/>
          <w:szCs w:val="28"/>
          <w:lang w:val="en-US"/>
        </w:rPr>
      </w:pPr>
      <w:r w:rsidRPr="000D03E7">
        <w:rPr>
          <w:sz w:val="28"/>
          <w:szCs w:val="28"/>
        </w:rPr>
        <w:t xml:space="preserve">1) возникновение образований более высокого уровня социальной организации, чем государства Запада, сверхгосударств; </w:t>
      </w:r>
    </w:p>
    <w:p w:rsidR="000D03E7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left="1134" w:hanging="414"/>
        <w:jc w:val="both"/>
        <w:rPr>
          <w:sz w:val="28"/>
          <w:szCs w:val="28"/>
        </w:rPr>
      </w:pPr>
      <w:r w:rsidRPr="000D03E7">
        <w:rPr>
          <w:sz w:val="28"/>
          <w:szCs w:val="28"/>
        </w:rPr>
        <w:t xml:space="preserve">2) интеграция западных сверхгосударств в единое сверхгосударство Западной цивилизации; 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3) объединение всего человечества на основе сверхгосударства Запада.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Сверхгосударство Запада вырастает частью</w:t>
      </w:r>
      <w:r w:rsidR="000D03E7">
        <w:rPr>
          <w:sz w:val="28"/>
          <w:szCs w:val="28"/>
        </w:rPr>
        <w:t xml:space="preserve"> из явного, частью из скрытого </w:t>
      </w:r>
      <w:r w:rsidRPr="000D03E7">
        <w:rPr>
          <w:sz w:val="28"/>
          <w:szCs w:val="28"/>
        </w:rPr>
        <w:t>аспектов государства, частью из негосударственных источников. Само государство разрастается сверх меры,</w:t>
      </w:r>
      <w:r w:rsidR="000D03E7">
        <w:rPr>
          <w:sz w:val="28"/>
          <w:szCs w:val="28"/>
        </w:rPr>
        <w:t xml:space="preserve"> </w:t>
      </w:r>
      <w:r w:rsidRPr="000D03E7">
        <w:rPr>
          <w:sz w:val="28"/>
          <w:szCs w:val="28"/>
        </w:rPr>
        <w:t>власть обрастает огромным числом учреждений, которые не узакониваются на уровне фундаментального права, а вводятся явочным порядком. Военная сфера, секретные службы, административный аппарат приобрели такие размеры, что нуждаются</w:t>
      </w:r>
      <w:r w:rsidR="000D03E7">
        <w:rPr>
          <w:sz w:val="28"/>
          <w:szCs w:val="28"/>
        </w:rPr>
        <w:t xml:space="preserve"> </w:t>
      </w:r>
      <w:r w:rsidRPr="000D03E7">
        <w:rPr>
          <w:sz w:val="28"/>
          <w:szCs w:val="28"/>
        </w:rPr>
        <w:t>во внутренней власти, которая не конституируется в праве – её</w:t>
      </w:r>
      <w:r w:rsidR="000D03E7">
        <w:rPr>
          <w:sz w:val="28"/>
          <w:szCs w:val="28"/>
        </w:rPr>
        <w:t xml:space="preserve"> </w:t>
      </w:r>
      <w:r w:rsidRPr="000D03E7">
        <w:rPr>
          <w:sz w:val="28"/>
          <w:szCs w:val="28"/>
        </w:rPr>
        <w:t>масштабы неизвестны, но явный аспект власти не делает никаких шагов без её ведома.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Следующая линия перелома – слияние сверхгосударств Запада. Оно было начато сверхгосударством гитлеровской Германии, после поражения которой инициатива перешла к США. Параллельно началось и идет образование объединенной Европы, сопоставимой по мощи с США. Здесь же начавшееся еще в годы “холодной войны” образование массы организаций, даже формально наднациональных. Сфера их деятельности – блоки западных государств и вся планета.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Третья линия перелома – разворачивающееся на наших глазах стремление Запада к объединению всего мира в единое сверхобщество на основе западного сверхгосударства, обозначаемое туманным термином “глобализация”. “Глобализация” – идея западная, а не общемировая, не абстрактная экономика становится мировой, а вполне конкретная западная экономика завоевывает мировое господство, налицо не сосуществование равноправных регионов планеты, а переделка всего незападного мира по западным чертежам.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Весь ход истории вынуждает Запад на передел мира, и Запад уже не имеет сил и возможности уклониться от этой задачи. Этот процесс только начался, и им будет заполнена вся история человечества в XXI веке.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 xml:space="preserve">Те национальные проекты, которые имеет нынешняя Россия, – средства точечные, начатые В. В. Путиным и его командой, дабы “подморозить” кризис, доставшийся от эпохи Горбачева – Ельцина, но устранить его они не в силах. Даже личный авторитет В. В. Путина, весьма высокий, – средство аварийное и кратковременное. Силы и средства, которые могут быть мобилизованы при нынешнем социальном уровне, не сопоставимы с масштабами потерь и дыр, которые надо затыкать как можно скорее. Про них ни власть, ни “либеральная” оппозиция вообще не говорят – это табу в буквальном смысле слова. Есть приоритетный национальный проект в области здравоохранения, но государственная медицина в полуразрушенном состоянии, а частная доступна очень узкому кругу лиц. Есть приоритетный национальный проект в области сельского хозяйства, а скот вырезан более чем наполовину, парк </w:t>
      </w:r>
      <w:r w:rsidR="000D03E7">
        <w:rPr>
          <w:sz w:val="28"/>
          <w:szCs w:val="28"/>
        </w:rPr>
        <w:t xml:space="preserve">сельхозтехники дышит на ладан, </w:t>
      </w:r>
      <w:r w:rsidRPr="000D03E7">
        <w:rPr>
          <w:sz w:val="28"/>
          <w:szCs w:val="28"/>
        </w:rPr>
        <w:t>село вообще находится в состоянии затяжной катастрофы. Есть приоритетный наци</w:t>
      </w:r>
      <w:r w:rsidR="000D03E7">
        <w:rPr>
          <w:sz w:val="28"/>
          <w:szCs w:val="28"/>
        </w:rPr>
        <w:t>ональный проект в области жилья</w:t>
      </w:r>
      <w:r w:rsidRPr="000D03E7">
        <w:rPr>
          <w:sz w:val="28"/>
          <w:szCs w:val="28"/>
        </w:rPr>
        <w:t xml:space="preserve"> </w:t>
      </w:r>
      <w:r w:rsidR="000D03E7" w:rsidRPr="000D03E7">
        <w:rPr>
          <w:sz w:val="28"/>
          <w:szCs w:val="28"/>
        </w:rPr>
        <w:t>но,</w:t>
      </w:r>
      <w:r w:rsidRPr="000D03E7">
        <w:rPr>
          <w:sz w:val="28"/>
          <w:szCs w:val="28"/>
        </w:rPr>
        <w:t xml:space="preserve"> ни разу не сказано, сколько стоит отремонтировать ветхий жилищный фонд и переложить полностью изношенные трубы теплосетей. Много говорится о реформах в образовании, и на наших глазах создают две школьные системы: небольшую для “элиты” и большую для “масс”, разрушая советскую единую школу. Все “матрицы” государства и общества, унаследованные от СССР, нещадно эксплуатировались в эпоху Горбачева-Ельцина. “Национальные проекты” наших дней восстановить их не могут и не ставят это себе в задачу.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А есть и внешняя угроза – западный “Левиафан”, развивший в себе необычайно бурный обмен веществ. Ему нужна уже вся планета. Если Запад объединит человечество, это будет не горизонтальное структурирование равноправных членов, а вертикальная иерархия регионов мира, уже сложившаяся в своих основных чертах. В ней верхние этажи непрерывно изымают ресурсы из нижних</w:t>
      </w:r>
      <w:r w:rsidR="000D03E7">
        <w:rPr>
          <w:sz w:val="28"/>
          <w:szCs w:val="28"/>
        </w:rPr>
        <w:t>,</w:t>
      </w:r>
      <w:r w:rsidRPr="000D03E7">
        <w:rPr>
          <w:sz w:val="28"/>
          <w:szCs w:val="28"/>
        </w:rPr>
        <w:t xml:space="preserve"> и непрерывно сбрасывают в них свои отходы. Если Россия будет встроена в эту систему, то только в нижние уровни. В этом случае её заставят отдавать сырье, рабочую силу и продукты питания во все возрастающих объемах – и Россия как исторический феномен погибнет.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 xml:space="preserve">Опыт показал, что советское социально-государственное устройство могло защитить людей и от внешних, и от внутренних угроз даже при весьма скудных ресурсах. Кроме того, в нынешнюю эпоху доминирующим является именно советский компонент. Значит, нужна </w:t>
      </w:r>
      <w:r w:rsidR="000D03E7" w:rsidRPr="000D03E7">
        <w:rPr>
          <w:sz w:val="28"/>
          <w:szCs w:val="28"/>
        </w:rPr>
        <w:t>пере</w:t>
      </w:r>
      <w:r w:rsidR="000D03E7">
        <w:rPr>
          <w:sz w:val="28"/>
          <w:szCs w:val="28"/>
        </w:rPr>
        <w:t>с</w:t>
      </w:r>
      <w:r w:rsidR="000D03E7" w:rsidRPr="000D03E7">
        <w:rPr>
          <w:sz w:val="28"/>
          <w:szCs w:val="28"/>
        </w:rPr>
        <w:t>борка</w:t>
      </w:r>
      <w:r w:rsidRPr="000D03E7">
        <w:rPr>
          <w:sz w:val="28"/>
          <w:szCs w:val="28"/>
        </w:rPr>
        <w:t xml:space="preserve"> компонентов социальной организации России именно по советскому образцу, а пот</w:t>
      </w:r>
      <w:r>
        <w:rPr>
          <w:sz w:val="28"/>
          <w:szCs w:val="28"/>
        </w:rPr>
        <w:t>ребность</w:t>
      </w:r>
      <w:r w:rsidRPr="000D03E7">
        <w:rPr>
          <w:sz w:val="28"/>
          <w:szCs w:val="28"/>
        </w:rPr>
        <w:t xml:space="preserve"> такой </w:t>
      </w:r>
      <w:r w:rsidR="000D03E7" w:rsidRPr="000D03E7">
        <w:rPr>
          <w:sz w:val="28"/>
          <w:szCs w:val="28"/>
        </w:rPr>
        <w:t>пере</w:t>
      </w:r>
      <w:r w:rsidR="000D03E7">
        <w:rPr>
          <w:sz w:val="28"/>
          <w:szCs w:val="28"/>
        </w:rPr>
        <w:t>с</w:t>
      </w:r>
      <w:r>
        <w:rPr>
          <w:sz w:val="28"/>
          <w:szCs w:val="28"/>
        </w:rPr>
        <w:t>борки</w:t>
      </w:r>
      <w:r w:rsidRPr="000D03E7">
        <w:rPr>
          <w:sz w:val="28"/>
          <w:szCs w:val="28"/>
        </w:rPr>
        <w:t xml:space="preserve"> давно назрела.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D03E7">
        <w:rPr>
          <w:sz w:val="28"/>
          <w:szCs w:val="28"/>
        </w:rPr>
        <w:t>Восстановить “матрицы” советского жизнеустройства, в первую очередь государство – вот наш национальный проект. Иначе теневые силы, несовместимые с жизнью, совсем накроют и Россию, и весь мир.</w:t>
      </w:r>
    </w:p>
    <w:p w:rsidR="002A0944" w:rsidRPr="000D03E7" w:rsidRDefault="002A0944" w:rsidP="000D0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2A0944" w:rsidRPr="000D03E7" w:rsidSect="000D03E7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3E7"/>
    <w:rsid w:val="00000FF8"/>
    <w:rsid w:val="000D03E7"/>
    <w:rsid w:val="002A0944"/>
    <w:rsid w:val="009F64ED"/>
    <w:rsid w:val="00F360E1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6B7BB8-7635-4BED-AC51-61B7D22C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ПОТРЕБНОСТЬ РОССИИ В НАЦИОНАЛЬНЫХ ПРОЕКТАХ:</vt:lpstr>
    </vt:vector>
  </TitlesOfParts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ПОТРЕБНОСТЬ РОССИИ В НАЦИОНАЛЬНЫХ ПРОЕКТАХ:</dc:title>
  <dc:subject/>
  <dc:creator>admin</dc:creator>
  <cp:keywords/>
  <dc:description/>
  <cp:lastModifiedBy>admin</cp:lastModifiedBy>
  <cp:revision>2</cp:revision>
  <dcterms:created xsi:type="dcterms:W3CDTF">2014-03-02T10:41:00Z</dcterms:created>
  <dcterms:modified xsi:type="dcterms:W3CDTF">2014-03-02T10:41:00Z</dcterms:modified>
</cp:coreProperties>
</file>