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4C" w:rsidRPr="00BB7E27" w:rsidRDefault="008F284C" w:rsidP="008F284C">
      <w:pPr>
        <w:spacing w:before="120"/>
        <w:jc w:val="center"/>
        <w:rPr>
          <w:b/>
          <w:bCs/>
          <w:sz w:val="32"/>
          <w:szCs w:val="32"/>
        </w:rPr>
      </w:pPr>
      <w:r w:rsidRPr="00BB7E27">
        <w:rPr>
          <w:b/>
          <w:bCs/>
          <w:sz w:val="32"/>
          <w:szCs w:val="32"/>
        </w:rPr>
        <w:t>Прибалтийские государства</w:t>
      </w:r>
    </w:p>
    <w:p w:rsidR="008F284C" w:rsidRDefault="008F284C" w:rsidP="008F284C">
      <w:pPr>
        <w:spacing w:before="120"/>
        <w:ind w:firstLine="567"/>
      </w:pPr>
      <w:r w:rsidRPr="00AB0798">
        <w:t>Федоров Г.М., Корнеевец В.С.</w:t>
      </w:r>
    </w:p>
    <w:p w:rsidR="008F284C" w:rsidRPr="00BB7E27" w:rsidRDefault="008F284C" w:rsidP="008F284C">
      <w:pPr>
        <w:spacing w:before="120"/>
        <w:jc w:val="center"/>
        <w:rPr>
          <w:b/>
          <w:bCs/>
        </w:rPr>
      </w:pPr>
      <w:r w:rsidRPr="00BB7E27">
        <w:rPr>
          <w:b/>
          <w:bCs/>
        </w:rPr>
        <w:t>Общие сведения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Под Прибалтийскими государствами в отечественной литературе традиционно понимаются Литва, Латвия и Эстония</w:t>
      </w:r>
      <w:r>
        <w:rPr>
          <w:sz w:val="24"/>
          <w:szCs w:val="24"/>
        </w:rPr>
        <w:t xml:space="preserve">. </w:t>
      </w:r>
      <w:r w:rsidRPr="004A5F86">
        <w:rPr>
          <w:sz w:val="24"/>
          <w:szCs w:val="24"/>
        </w:rPr>
        <w:t>Эта территория заселена человеком сравнительно недавно, около 10 тыс. лет назад, после отступления ледника. Этническую принадлежность первых жителей региона определить невозможно, но, предположительно, к III тысячелетию до нашей эры эту территорию занимали угро-финские народы алтайской языковой семьи, пришедшие сюда с востока. В это время в Европе начинается процесс расселения индоевропейских народов, к которым относились и балтославяне, мигрировавшие на территории к северу от Карпат из общего района расселения индоевропейцев в северном Причерноморье. Выделившиеся из единой балтославянской общности балтийские племена к началу нашей эры заселили всю южную Прибалтику, включая юго-восточное побережье Рижского залива, ассимилировав или оттеснив финно-угров к северу. Из расселившихся в Прибалтике балтийских племен позднее консолидировались литовская и латышская народности, а затем нации, из угро-финских образовалась эстонская народность и позднее – нация.</w:t>
      </w:r>
    </w:p>
    <w:p w:rsidR="008F284C" w:rsidRPr="004A5F86" w:rsidRDefault="000926E0" w:rsidP="008F284C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392.25pt">
            <v:imagedata r:id="rId6" o:title=""/>
          </v:shape>
        </w:pic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Национальный состав населения государств Прибалтики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Значительную часть населения Прибалтики составляют русские. Они издавна заселяли берега Чудского и Псковского озер и реки Нарвы. В XVII веке во время религиозного раскола в Прибалтику мигрировали старообрядцы. Но основная часть проживающих здесь русских переселилась в период нахождения Прибалтики в составе Российской империи и СССР. В настоящее время численность и доля русского населения сокращается во всех странах Прибалтики. К 1996 г. по сравнению с 1989 г. число русских уменьшилось в Литве на 38 тыс. человек (на 11%), в Латвии – на 91 тыс. (на 10%), в Эстонии – на 54</w:t>
      </w:r>
      <w:r>
        <w:rPr>
          <w:sz w:val="24"/>
          <w:szCs w:val="24"/>
        </w:rPr>
        <w:t xml:space="preserve"> </w:t>
      </w:r>
      <w:r w:rsidRPr="004A5F86">
        <w:rPr>
          <w:sz w:val="24"/>
          <w:szCs w:val="24"/>
        </w:rPr>
        <w:t>тыс. (на 11,4%). И отток русского населения продолжается.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Прибалтийские государства имеют ряд общих черт в экономико-географическом положении, природных условиях, истории, структуре и уровне развития экономики. Они расположены на юго-восточном побережье Балтийского моря, на прилегающем к нему окраинном участке Восточно-Европейской (Русской) равнины. Длительное время эта территория служила объектом борьбы между мощными державами Европы и сейчас продолжает оставаться зоной контакта западноевропейской и российской цивилизаций. После выхода в 1991 году из состава Советского Союза</w:t>
      </w:r>
      <w:r w:rsidRPr="004A5F86">
        <w:rPr>
          <w:sz w:val="24"/>
          <w:szCs w:val="24"/>
        </w:rPr>
        <w:footnoteReference w:customMarkFollows="1" w:id="1"/>
        <w:t>4 Прибалтийские государства стремятся ориентировать свою экономику на вхождение в Европейский Союз, а их внешняя политика нацелена на вступление в НАТО.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В советский период Литва, Латвия и Эстония вместе с Калининградской областью включались плановыми органами СССР в состав Прибалтийского экономического района. Делались попытки определенной интеграции их народного хозяйства в единый комплекс. Некоторые результаты кооперации отдельных отраслей, например в рыбопромышленном комплексе, в формировании единой энергосистемы и др., были достигнуты. Однако внутренние производственные связи не стали столь тесными и разветвленными, чтобы можно было говорить о целостном территориально-производственном комплексе Прибалтики. Речь могла идти о таких общих чертах, как близость народнохозяйственной специализации, сходство роли в общесоюзном территориальном разделении труда, более высокий уровень жизни населения по сравнению со среднесоюзным. То есть были социально-экономические отличия региона от других частей страны, но не его внутреннее единство.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Республики Прибалтики отличались от других частей СССР в этнокультурном отношении, но одновременно и между собой у них довольно мало общего. Скажем, в отличие от большей части Советского Союза, где в основе алфавита лежит кириллица, на их территории автохтонным населением используется латиница, но употребляется она для трех разных языков. Или, например, верующие литовцы, латыши и эстонцы чаще всего не являются православными, как русские, но отличаются по вероисповеданию и между собой: литовцы – католики, а латыши и эстонцы относятся преимущественно к протестантам (лютеранам).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После выхода из СССР Прибалтийские государства пытаются осуществлять меры экономической интеграции. Однако их народнохозяйственные структуры столь близки, что они являются скорее конкурентами в борьбе за внешние рынки, чем партнерами в экономическом сотрудничестве. В частности, для экономики трех стран огромное значение имеет обслуживание внешнеэкономических связей России через балтийские порты (рис. 6).</w: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Российский рынок имеет крайне важное значение для сбыта продовольственных товаров, продукции легкой промышленности и других товаров народного потребления, производство которых развито в Прибалтике. В то же время товарооборот между Литвой, Латвией и Эстонией незначителен</w:t>
      </w:r>
      <w:r>
        <w:rPr>
          <w:sz w:val="24"/>
          <w:szCs w:val="24"/>
        </w:rPr>
        <w:t>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Доля двух других Прибалтийских стран в товарообороте Литвы и Эстонии составляла в 1995 г. 7%, Латвии – 10%. Помимо сходства выпускаемой продукции, его развитию мешают ограниченные размеры рынков Прибалтийских государств, небольших по территории, численности населения и экономическому потенциалу (табл. 6).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Таблица 6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Общие сведения о Прибалтийских государствах</w:t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7"/>
        <w:gridCol w:w="1470"/>
        <w:gridCol w:w="1468"/>
        <w:gridCol w:w="1679"/>
      </w:tblGrid>
      <w:tr w:rsidR="008F284C" w:rsidRPr="004A5F86" w:rsidTr="00AA5220">
        <w:tc>
          <w:tcPr>
            <w:tcW w:w="2619" w:type="pct"/>
            <w:tcBorders>
              <w:top w:val="single" w:sz="6" w:space="0" w:color="auto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Показатель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Литва</w:t>
            </w:r>
          </w:p>
        </w:tc>
        <w:tc>
          <w:tcPr>
            <w:tcW w:w="7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Латвия</w:t>
            </w:r>
          </w:p>
        </w:tc>
        <w:tc>
          <w:tcPr>
            <w:tcW w:w="866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Эстония</w:t>
            </w:r>
          </w:p>
        </w:tc>
      </w:tr>
      <w:tr w:rsidR="008F284C" w:rsidRPr="004A5F86" w:rsidTr="00AA5220">
        <w:tc>
          <w:tcPr>
            <w:tcW w:w="2619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Территория, тыс. км2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65,3</w:t>
            </w:r>
          </w:p>
        </w:tc>
        <w:tc>
          <w:tcPr>
            <w:tcW w:w="757" w:type="pct"/>
            <w:tcBorders>
              <w:left w:val="nil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64,6</w:t>
            </w:r>
          </w:p>
        </w:tc>
        <w:tc>
          <w:tcPr>
            <w:tcW w:w="866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45,2</w:t>
            </w:r>
          </w:p>
        </w:tc>
      </w:tr>
      <w:tr w:rsidR="008F284C" w:rsidRPr="004A5F86" w:rsidTr="00AA5220">
        <w:tc>
          <w:tcPr>
            <w:tcW w:w="2619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Население (июль 1997 г.), тыс. чел.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3 617</w:t>
            </w:r>
          </w:p>
        </w:tc>
        <w:tc>
          <w:tcPr>
            <w:tcW w:w="757" w:type="pct"/>
            <w:tcBorders>
              <w:left w:val="nil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2 421</w:t>
            </w:r>
          </w:p>
        </w:tc>
        <w:tc>
          <w:tcPr>
            <w:tcW w:w="866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1 437</w:t>
            </w:r>
          </w:p>
        </w:tc>
      </w:tr>
      <w:tr w:rsidR="008F284C" w:rsidRPr="004A5F86" w:rsidTr="00AA5220">
        <w:tc>
          <w:tcPr>
            <w:tcW w:w="2619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Валовой национальный продукт (1995 г.), млн. долларов (по официальному курсу валют)</w:t>
            </w:r>
          </w:p>
        </w:tc>
        <w:tc>
          <w:tcPr>
            <w:tcW w:w="758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5 957</w:t>
            </w:r>
          </w:p>
        </w:tc>
        <w:tc>
          <w:tcPr>
            <w:tcW w:w="757" w:type="pct"/>
            <w:tcBorders>
              <w:left w:val="nil"/>
              <w:right w:val="single" w:sz="6" w:space="0" w:color="auto"/>
            </w:tcBorders>
          </w:tcPr>
          <w:p w:rsidR="008F284C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4 477</w:t>
            </w:r>
          </w:p>
        </w:tc>
        <w:tc>
          <w:tcPr>
            <w:tcW w:w="866" w:type="pct"/>
            <w:tcBorders>
              <w:left w:val="nil"/>
            </w:tcBorders>
          </w:tcPr>
          <w:p w:rsidR="008F284C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3 621</w:t>
            </w:r>
          </w:p>
        </w:tc>
      </w:tr>
    </w:tbl>
    <w:p w:rsidR="008F284C" w:rsidRDefault="008F284C" w:rsidP="008F284C">
      <w:pPr>
        <w:spacing w:before="120"/>
        <w:ind w:firstLine="567"/>
        <w:rPr>
          <w:sz w:val="24"/>
          <w:szCs w:val="24"/>
          <w:lang w:val="en-US"/>
        </w:rPr>
      </w:pPr>
      <w:r w:rsidRPr="004A5F86">
        <w:rPr>
          <w:sz w:val="24"/>
          <w:szCs w:val="24"/>
        </w:rPr>
        <w:t>Источники</w:t>
      </w:r>
      <w:r w:rsidRPr="004A5F86">
        <w:rPr>
          <w:sz w:val="24"/>
          <w:szCs w:val="24"/>
          <w:lang w:val="en-US"/>
        </w:rPr>
        <w:t>: The Baltic States: Comparative Statistics, 1996. Riga, 1997; http://www.odci.gov/cia/publications/factbook/lg.html</w: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Наибольшую территорию, население и ВВП среди трех стран имеет Литва, на втором месте – Латвия, на третьем – Эстония. Однако по уровню экономического развития, как это следует из сопоставления ВВП и численности населения, опережает другие Прибалтийские страны Эстония. Сравнительные данные с учетом паритета покупательной способности валют приведены в таблице 7.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Таблица 7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Валовой внутренний продукт в государствах Прибалтики,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с учетом покупательной способности валют, 1996 г.</w:t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7"/>
        <w:gridCol w:w="1631"/>
        <w:gridCol w:w="1518"/>
        <w:gridCol w:w="1468"/>
      </w:tblGrid>
      <w:tr w:rsidR="008F284C" w:rsidRPr="004A5F86" w:rsidTr="00AA5220">
        <w:tc>
          <w:tcPr>
            <w:tcW w:w="2619" w:type="pct"/>
            <w:tcBorders>
              <w:top w:val="single" w:sz="6" w:space="0" w:color="auto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Показатель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Литва</w:t>
            </w:r>
          </w:p>
        </w:tc>
        <w:tc>
          <w:tcPr>
            <w:tcW w:w="78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Латвия</w:t>
            </w:r>
          </w:p>
        </w:tc>
        <w:tc>
          <w:tcPr>
            <w:tcW w:w="75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Эстония</w:t>
            </w:r>
          </w:p>
        </w:tc>
      </w:tr>
      <w:tr w:rsidR="008F284C" w:rsidRPr="004A5F86" w:rsidTr="00AA5220">
        <w:tc>
          <w:tcPr>
            <w:tcW w:w="2619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ВВП, млрд. долларов</w:t>
            </w:r>
          </w:p>
        </w:tc>
        <w:tc>
          <w:tcPr>
            <w:tcW w:w="841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14,1</w:t>
            </w:r>
          </w:p>
        </w:tc>
        <w:tc>
          <w:tcPr>
            <w:tcW w:w="783" w:type="pct"/>
            <w:tcBorders>
              <w:left w:val="nil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9,4</w:t>
            </w:r>
          </w:p>
        </w:tc>
        <w:tc>
          <w:tcPr>
            <w:tcW w:w="757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8,1</w:t>
            </w:r>
          </w:p>
        </w:tc>
      </w:tr>
      <w:tr w:rsidR="008F284C" w:rsidRPr="004A5F86" w:rsidTr="00AA5220">
        <w:tc>
          <w:tcPr>
            <w:tcW w:w="2619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ВВП на душу населения, долларов</w:t>
            </w:r>
          </w:p>
        </w:tc>
        <w:tc>
          <w:tcPr>
            <w:tcW w:w="841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3 870</w:t>
            </w:r>
          </w:p>
        </w:tc>
        <w:tc>
          <w:tcPr>
            <w:tcW w:w="783" w:type="pct"/>
            <w:tcBorders>
              <w:left w:val="nil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3 800</w:t>
            </w:r>
          </w:p>
        </w:tc>
        <w:tc>
          <w:tcPr>
            <w:tcW w:w="757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5 560</w:t>
            </w:r>
          </w:p>
        </w:tc>
      </w:tr>
    </w:tbl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Источник: http://www.odci.go</w:t>
      </w:r>
      <w:bookmarkStart w:id="0" w:name="_Hlt438539060"/>
      <w:r w:rsidRPr="004A5F86">
        <w:rPr>
          <w:sz w:val="24"/>
          <w:szCs w:val="24"/>
        </w:rPr>
        <w:t>v</w:t>
      </w:r>
      <w:bookmarkEnd w:id="0"/>
      <w:r w:rsidRPr="004A5F86">
        <w:rPr>
          <w:sz w:val="24"/>
          <w:szCs w:val="24"/>
        </w:rPr>
        <w:t>/cia/publications/factbook/lg.html</w:t>
      </w:r>
    </w:p>
    <w:p w:rsidR="008F284C" w:rsidRDefault="000926E0" w:rsidP="008F284C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26.25pt;height:297pt">
            <v:imagedata r:id="rId7" o:title=""/>
          </v:shape>
        </w:pic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Рис. 7. Главные торговые партнеры государств Прибалтики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Природные условия Прибалтийских государств, при общем сходстве, имеют и некоторые различия. С учетом всего комплекса факторов, наиболее благоприятны они в расположенной южнее Литве, наименее благоприятны – в самой северной республике – Эстонии.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Рельеф Прибалтики – равнинный, преимущественно низменный. Средняя высота поверхности над уровнем моря – в Эстонии 50 метров, в Латвии – 90, в Литве – 100. Лишь отдельные холмы в Латвии и Эстонии чуть превышают высоту 300 м, а в Литве не достигают и ее. Поверхность сложена ледниковыми отложениями, образующими многочисленные месторождения строительных полезных ископаемых – глин, песков, песчано-гравийных смесей и др.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Климат Прибалтики – умеренно-теплый, умеренно-влажный, относится к атлантико-континентальной области умеренного пояса, переходный от морского климата Западной Европы к умеренно-континентальному климату Восточной Европы. Он во многом определяется западным переносом воздушных масс с Атлантического океана, так что в зимний период изотермы принимают меридиональное направление, и средняя температура января для большей части территории Прибалтики составляет –5</w:t>
      </w:r>
      <w:r w:rsidRPr="004A5F86">
        <w:rPr>
          <w:sz w:val="24"/>
          <w:szCs w:val="24"/>
        </w:rPr>
        <w:sym w:font="Symbol" w:char="F0B0"/>
      </w:r>
      <w:r w:rsidRPr="004A5F86">
        <w:rPr>
          <w:sz w:val="24"/>
          <w:szCs w:val="24"/>
        </w:rPr>
        <w:t xml:space="preserve"> (от –3 в западной приморской части до –7 в удаленных от моря районах). Среднеиюльские температуры колеблются от 16-17</w:t>
      </w:r>
      <w:r w:rsidRPr="004A5F86">
        <w:rPr>
          <w:sz w:val="24"/>
          <w:szCs w:val="24"/>
        </w:rPr>
        <w:sym w:font="Symbol" w:char="F0B0"/>
      </w:r>
      <w:r w:rsidRPr="004A5F86">
        <w:rPr>
          <w:sz w:val="24"/>
          <w:szCs w:val="24"/>
        </w:rPr>
        <w:t xml:space="preserve"> на севере Эстонии до 17-18</w:t>
      </w:r>
      <w:r w:rsidRPr="004A5F86">
        <w:rPr>
          <w:sz w:val="24"/>
          <w:szCs w:val="24"/>
        </w:rPr>
        <w:sym w:font="Symbol" w:char="F0B0"/>
      </w:r>
      <w:r w:rsidRPr="004A5F86">
        <w:rPr>
          <w:sz w:val="24"/>
          <w:szCs w:val="24"/>
        </w:rPr>
        <w:t xml:space="preserve"> на юго-востоке региона. Годовое количество осадков составляет 500-800 мм. Продолжительность вегетационного периода увеличивается с севера на юг и составляет 110-120 дней на севере Эстонии и 140-150 дней на юге Литвы.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Почвы преобладают дерново-подзолистые, а в Эстонии – дерново-карбонатные и болотно-подзолистые. Они имеют недостаточно гумуса и требуют внесения большого количества удобрений, а вследствие частого переувлажнения – осушительных работ. Для кислых почв необходимо известкование.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Растительность относится к зоне смешанных лесов с преобладанием сосны, ели, березы. Наибольшую лесистость (45%) имеют Латвия и Эстония, наименьшую (30%) – Литва, наиболее освоенная в сельскохозяйственном отношении. Территория Эстонии сильно заболочена: болота занимают 20% ее поверхности.</w: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По степени хозяйственной освоенности территории первое место занимает Литва, последнее – Эстония (табл. 8).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Таблица 8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Степень хозяйственной освоенности Прибалтийских государств</w:t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2"/>
        <w:gridCol w:w="1654"/>
        <w:gridCol w:w="1654"/>
        <w:gridCol w:w="1654"/>
      </w:tblGrid>
      <w:tr w:rsidR="008F284C" w:rsidRPr="004A5F86" w:rsidTr="00AA5220">
        <w:tc>
          <w:tcPr>
            <w:tcW w:w="2441" w:type="pct"/>
            <w:tcBorders>
              <w:top w:val="single" w:sz="6" w:space="0" w:color="auto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Показатели</w:t>
            </w:r>
          </w:p>
        </w:tc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Литва</w:t>
            </w:r>
          </w:p>
        </w:tc>
        <w:tc>
          <w:tcPr>
            <w:tcW w:w="85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Латвия</w:t>
            </w:r>
          </w:p>
        </w:tc>
        <w:tc>
          <w:tcPr>
            <w:tcW w:w="85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Эстония</w:t>
            </w:r>
          </w:p>
        </w:tc>
      </w:tr>
      <w:tr w:rsidR="008F284C" w:rsidRPr="004A5F86" w:rsidTr="00AA5220">
        <w:tc>
          <w:tcPr>
            <w:tcW w:w="2441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Плотность населения, чел. на км2 (июль 1997 г.)</w:t>
            </w:r>
          </w:p>
        </w:tc>
        <w:tc>
          <w:tcPr>
            <w:tcW w:w="85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55,5</w:t>
            </w:r>
          </w:p>
        </w:tc>
        <w:tc>
          <w:tcPr>
            <w:tcW w:w="853" w:type="pct"/>
            <w:tcBorders>
              <w:left w:val="nil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37,8</w:t>
            </w:r>
          </w:p>
        </w:tc>
        <w:tc>
          <w:tcPr>
            <w:tcW w:w="85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31,8</w:t>
            </w:r>
          </w:p>
        </w:tc>
      </w:tr>
      <w:tr w:rsidR="008F284C" w:rsidRPr="004A5F86" w:rsidTr="00AA5220">
        <w:tc>
          <w:tcPr>
            <w:tcW w:w="2441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Доля пашни в общей площади территории, %:</w:t>
            </w: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1985 г.</w:t>
            </w: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 xml:space="preserve">1995 г. </w:t>
            </w:r>
          </w:p>
        </w:tc>
        <w:tc>
          <w:tcPr>
            <w:tcW w:w="85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 xml:space="preserve">36,0 </w:t>
            </w: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36,1</w:t>
            </w:r>
          </w:p>
        </w:tc>
        <w:tc>
          <w:tcPr>
            <w:tcW w:w="853" w:type="pct"/>
            <w:tcBorders>
              <w:left w:val="nil"/>
              <w:right w:val="single" w:sz="6" w:space="0" w:color="auto"/>
            </w:tcBorders>
          </w:tcPr>
          <w:p w:rsidR="008F284C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25,6</w:t>
            </w: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14,4</w:t>
            </w:r>
          </w:p>
        </w:tc>
        <w:tc>
          <w:tcPr>
            <w:tcW w:w="853" w:type="pct"/>
            <w:tcBorders>
              <w:left w:val="nil"/>
            </w:tcBorders>
          </w:tcPr>
          <w:p w:rsidR="008F284C" w:rsidRDefault="008F284C" w:rsidP="00AA5220">
            <w:pPr>
              <w:jc w:val="left"/>
              <w:rPr>
                <w:sz w:val="24"/>
                <w:szCs w:val="24"/>
              </w:rPr>
            </w:pP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20,6</w:t>
            </w: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18,8</w:t>
            </w:r>
          </w:p>
        </w:tc>
      </w:tr>
    </w:tbl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По сравнению с расположенными южнее европейскими странами уровень освоенности территории Прибалтийских государств менее высокий. Так, Литва, имеющая наивысшую среди республик Прибалтики плотность населения – 55 чел. на кв. километр, вдвое уступает по этому показателю Польше и вчетверо – Германии. В то же время это намного больше, чем в Российской Федерации (8 чел. на кв. километр).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Из данных таблицы 8 мы можем также сделать вывод о происходящем сокращении посевных площадей в Эстонии, и особенно Латвии. Это – одно из следствий тех изменений в экономике, которые происходят в Прибалтике после распада СССР и начала трансформационных процессов перехода от директивной к рыночной экономике. Не все эти изменения носят позитивный характер. Так, к 1997 году ни в одной из Прибалтийских республик не был достигнут уровень производства валового национального продукта 1990 года. Приблизились к нему Литва и Эстония, больше других отстает Латвия. Но, в отличие от остальных бывших республик СССР, в государствах Прибалтики с 1994 года начался рост валового национального продукта. Повышается и уровень жизни населения.</w: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Однако рост достигается в основном благодаря развитию сферы услуг. Несмотря на начавшийся в Литве и Эстонии в 1995 г., в Латвии в 1996 г. рост промышленного производства, его уровень намного уступает уровню 1990 г. (табл. 9). Происходит деиндустриализация прежде развитых в промышленном отношении республик. В Эстонии и Литве в два раза, а в Латвии еще более снизился и объем сельскохозяйственного производства. Значительных размеров достигла прежде отсутствовавшая безработица. Нарастает социальное расслоение населения. В Эстонии и Латвии не решены межнациональные проблемы, значительных размеров достиг вынужденный отток русского населения.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Таблица 9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Динамика промышленного производства</w:t>
      </w:r>
      <w:r>
        <w:rPr>
          <w:sz w:val="24"/>
          <w:szCs w:val="24"/>
        </w:rPr>
        <w:t xml:space="preserve"> </w:t>
      </w:r>
      <w:r w:rsidRPr="004A5F86">
        <w:rPr>
          <w:sz w:val="24"/>
          <w:szCs w:val="24"/>
        </w:rPr>
        <w:t>в странах Прибалтики, 1989-1997 гг.</w:t>
      </w:r>
    </w:p>
    <w:tbl>
      <w:tblPr>
        <w:tblW w:w="5000" w:type="pct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839"/>
        <w:gridCol w:w="839"/>
        <w:gridCol w:w="839"/>
        <w:gridCol w:w="840"/>
        <w:gridCol w:w="840"/>
        <w:gridCol w:w="840"/>
        <w:gridCol w:w="840"/>
        <w:gridCol w:w="840"/>
        <w:gridCol w:w="1677"/>
      </w:tblGrid>
      <w:tr w:rsidR="008F284C" w:rsidRPr="004A5F86" w:rsidTr="00AA5220">
        <w:tc>
          <w:tcPr>
            <w:tcW w:w="671" w:type="pct"/>
            <w:tcBorders>
              <w:top w:val="single" w:sz="6" w:space="0" w:color="auto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Страна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1990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1991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1992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1993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1994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1996</w:t>
            </w:r>
          </w:p>
        </w:tc>
        <w:tc>
          <w:tcPr>
            <w:tcW w:w="433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1997</w:t>
            </w:r>
          </w:p>
        </w:tc>
        <w:tc>
          <w:tcPr>
            <w:tcW w:w="8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1997 г. в %</w:t>
            </w:r>
          </w:p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к 1990 г.</w:t>
            </w:r>
          </w:p>
        </w:tc>
      </w:tr>
      <w:tr w:rsidR="008F284C" w:rsidRPr="004A5F86" w:rsidTr="00AA5220">
        <w:tc>
          <w:tcPr>
            <w:tcW w:w="671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Литва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102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95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48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57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94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105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104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104</w:t>
            </w:r>
          </w:p>
        </w:tc>
        <w:tc>
          <w:tcPr>
            <w:tcW w:w="866" w:type="pct"/>
            <w:tcBorders>
              <w:lef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27</w:t>
            </w:r>
          </w:p>
        </w:tc>
      </w:tr>
      <w:tr w:rsidR="008F284C" w:rsidRPr="004A5F86" w:rsidTr="00AA5220">
        <w:tc>
          <w:tcPr>
            <w:tcW w:w="671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Латвия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...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99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65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69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90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94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103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106</w:t>
            </w:r>
          </w:p>
        </w:tc>
        <w:tc>
          <w:tcPr>
            <w:tcW w:w="866" w:type="pct"/>
            <w:tcBorders>
              <w:lef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41</w:t>
            </w:r>
          </w:p>
        </w:tc>
      </w:tr>
      <w:tr w:rsidR="008F284C" w:rsidRPr="004A5F86" w:rsidTr="00AA5220">
        <w:tc>
          <w:tcPr>
            <w:tcW w:w="671" w:type="pct"/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Эстония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92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86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65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81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97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102</w:t>
            </w:r>
          </w:p>
        </w:tc>
        <w:tc>
          <w:tcPr>
            <w:tcW w:w="433" w:type="pct"/>
            <w:tcBorders>
              <w:left w:val="single" w:sz="6" w:space="0" w:color="auto"/>
              <w:righ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106</w:t>
            </w:r>
          </w:p>
        </w:tc>
        <w:tc>
          <w:tcPr>
            <w:tcW w:w="433" w:type="pct"/>
            <w:tcBorders>
              <w:left w:val="nil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119</w:t>
            </w:r>
          </w:p>
        </w:tc>
        <w:tc>
          <w:tcPr>
            <w:tcW w:w="866" w:type="pct"/>
            <w:tcBorders>
              <w:left w:val="single" w:sz="6" w:space="0" w:color="auto"/>
            </w:tcBorders>
          </w:tcPr>
          <w:p w:rsidR="008F284C" w:rsidRPr="004A5F86" w:rsidRDefault="008F284C" w:rsidP="00AA5220">
            <w:pPr>
              <w:jc w:val="left"/>
              <w:rPr>
                <w:sz w:val="24"/>
                <w:szCs w:val="24"/>
              </w:rPr>
            </w:pPr>
            <w:r w:rsidRPr="004A5F86">
              <w:rPr>
                <w:sz w:val="24"/>
                <w:szCs w:val="24"/>
              </w:rPr>
              <w:t>57</w:t>
            </w:r>
          </w:p>
        </w:tc>
      </w:tr>
    </w:tbl>
    <w:p w:rsidR="008F284C" w:rsidRPr="004A5F86" w:rsidRDefault="008F284C" w:rsidP="008F284C">
      <w:pPr>
        <w:spacing w:before="120"/>
        <w:ind w:firstLine="567"/>
        <w:rPr>
          <w:sz w:val="24"/>
          <w:szCs w:val="24"/>
          <w:lang w:val="en-US"/>
        </w:rPr>
      </w:pPr>
      <w:r w:rsidRPr="004A5F86">
        <w:rPr>
          <w:sz w:val="24"/>
          <w:szCs w:val="24"/>
        </w:rPr>
        <w:t>Расчеты авторов на основе данных: Федоров Г.М., Зверев Ю.М., Корнеевец В.С. Российский эксклав на Балтике. Калининград</w:t>
      </w:r>
      <w:r w:rsidRPr="004A5F86">
        <w:rPr>
          <w:sz w:val="24"/>
          <w:szCs w:val="24"/>
          <w:lang w:val="en-US"/>
        </w:rPr>
        <w:t xml:space="preserve">, 1997. </w:t>
      </w:r>
      <w:r w:rsidRPr="004A5F86">
        <w:rPr>
          <w:sz w:val="24"/>
          <w:szCs w:val="24"/>
        </w:rPr>
        <w:t>С</w:t>
      </w:r>
      <w:r w:rsidRPr="004A5F86">
        <w:rPr>
          <w:sz w:val="24"/>
          <w:szCs w:val="24"/>
          <w:lang w:val="en-US"/>
        </w:rPr>
        <w:t>.108; Lithuania country profile (August 1998). Vilnius: Lithuanian Ministry of Economy. 44 p.;</w:t>
      </w:r>
    </w:p>
    <w:p w:rsidR="008F284C" w:rsidRDefault="008F284C" w:rsidP="008F284C">
      <w:pPr>
        <w:spacing w:before="120"/>
        <w:ind w:firstLine="567"/>
        <w:rPr>
          <w:sz w:val="24"/>
          <w:szCs w:val="24"/>
          <w:lang w:val="en-US"/>
        </w:rPr>
      </w:pPr>
      <w:r w:rsidRPr="004A5F86">
        <w:rPr>
          <w:sz w:val="24"/>
          <w:szCs w:val="24"/>
          <w:lang w:val="en-US"/>
        </w:rPr>
        <w:t>http://www.odci.gov/cia/publications/factbook/lh.html.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Несмотря на некоторое экономическое оживление, объем производства и уровень жизни населения в каждой из трех республик намного уступает уровню 1990 года. Так, производство ВНП на душу населения в 1996 году в Эстонии составляло 78% от этого уровня, в Литве – 58%, в Латвии – 49%</w:t>
      </w:r>
      <w:r w:rsidRPr="004A5F86">
        <w:rPr>
          <w:sz w:val="24"/>
          <w:szCs w:val="24"/>
        </w:rPr>
        <w:footnoteReference w:customMarkFollows="1" w:id="2"/>
        <w:t>5.</w:t>
      </w:r>
    </w:p>
    <w:p w:rsidR="008F284C" w:rsidRPr="004A5F86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Дальнейшие перспективы экономического развития Прибалтийских государств во многом зависят от их деятельности на внешнем рынке. Сходные с нынешними структурные изменения уже происходили в Прибалтике в 1918-1940 годах, в период существования независимых буржуазных республик. Вследствие утери обширного восточного рынка, довольно развитая промышленность этих стран пришла в упадок; резко снизилась активность их портов, обслуживавшая транзитные перевозки. Прибалтийские государства превратились в поставщика аграрной продукции на Запад. Значительная часть населения эмигрировала в поисках работы.</w:t>
      </w:r>
    </w:p>
    <w:p w:rsidR="008F284C" w:rsidRDefault="008F284C" w:rsidP="008F284C">
      <w:pPr>
        <w:spacing w:before="120"/>
        <w:ind w:firstLine="567"/>
        <w:rPr>
          <w:sz w:val="24"/>
          <w:szCs w:val="24"/>
        </w:rPr>
      </w:pPr>
      <w:r w:rsidRPr="004A5F86">
        <w:rPr>
          <w:sz w:val="24"/>
          <w:szCs w:val="24"/>
        </w:rPr>
        <w:t>Но сейчас конкуренция на продовольственном рынке Европы столь высока, что возможная агропродовольственная специализация Прибалтики не слишком перспективна. Развитие новых перерабатывающих отраслей промышленности требует больших инвестиций. Поэтому многое в экономическом развитии региона зависит от того, удастся ли сохранить емкий российский рынок, потребляющий традиционно производимые в Прибалтийских государствах товары, смогут ли порты Прибалтики и далее в больших объемах перерабатывать российские грузы, приедут ли туристы из России отдыхать на курорты Литвы, Латвии и Эстонии. Нельзя не учитывать также, что сырье и топливо для предприятий Прибалтийские государства получают в основном из Российской Федерации. Так или иначе, при всей важности “западного” направления внешнеэкономической политики, стремящиеся к вступлению в ЕС страны региона вынуждены учитывать то важное значение, которое имеет и будет иметь для них и сотрудничество с Россией.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4C" w:rsidRDefault="008F284C">
      <w:r>
        <w:separator/>
      </w:r>
    </w:p>
  </w:endnote>
  <w:endnote w:type="continuationSeparator" w:id="0">
    <w:p w:rsidR="008F284C" w:rsidRDefault="008F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4C" w:rsidRDefault="008F284C">
      <w:r>
        <w:separator/>
      </w:r>
    </w:p>
  </w:footnote>
  <w:footnote w:type="continuationSeparator" w:id="0">
    <w:p w:rsidR="008F284C" w:rsidRDefault="008F284C">
      <w:r>
        <w:continuationSeparator/>
      </w:r>
    </w:p>
  </w:footnote>
  <w:footnote w:id="1">
    <w:p w:rsidR="00313552" w:rsidRDefault="008F284C" w:rsidP="008F284C">
      <w:pPr>
        <w:pStyle w:val="a3"/>
      </w:pPr>
      <w:r>
        <w:t>4 Выход из состава СССР был провозглашен Литвой 29 июля 1991 г., Эстонией 20 августа 1991 г., Латвией 21 августа 1991 г. СССР признал выход Прибалтийских республик из состава Союза 6 сентября 1991 г.</w:t>
      </w:r>
    </w:p>
  </w:footnote>
  <w:footnote w:id="2">
    <w:p w:rsidR="00313552" w:rsidRDefault="008F284C" w:rsidP="008F284C">
      <w:pPr>
        <w:pStyle w:val="a3"/>
      </w:pPr>
      <w:r>
        <w:t>5 В 1990 году ВНП на душу населения с учетом паритета покупательной способности валют составлял в Латвии 7720 долларов, Эстонии 7160 долларов, в Литве 6660 долларов. – См.:</w:t>
      </w:r>
      <w:r w:rsidRPr="00BB7E27">
        <w:t xml:space="preserve"> </w:t>
      </w:r>
      <w:r>
        <w:rPr>
          <w:lang w:val="en-US"/>
        </w:rPr>
        <w:t>The</w:t>
      </w:r>
      <w:r w:rsidRPr="00BB7E27">
        <w:t xml:space="preserve"> </w:t>
      </w:r>
      <w:r>
        <w:rPr>
          <w:lang w:val="en-US"/>
        </w:rPr>
        <w:t>Baltik</w:t>
      </w:r>
      <w:r w:rsidRPr="00BB7E27">
        <w:t xml:space="preserve"> </w:t>
      </w:r>
      <w:r>
        <w:rPr>
          <w:lang w:val="en-US"/>
        </w:rPr>
        <w:t>Region</w:t>
      </w:r>
      <w:r w:rsidRPr="00BB7E27">
        <w:t xml:space="preserve"> </w:t>
      </w:r>
      <w:r>
        <w:rPr>
          <w:lang w:val="en-US"/>
        </w:rPr>
        <w:t>on</w:t>
      </w:r>
      <w:r w:rsidRPr="00BB7E27">
        <w:t xml:space="preserve"> </w:t>
      </w:r>
      <w:r>
        <w:rPr>
          <w:lang w:val="en-US"/>
        </w:rPr>
        <w:t>resources</w:t>
      </w:r>
      <w:r w:rsidRPr="00BB7E27">
        <w:t xml:space="preserve">, </w:t>
      </w:r>
      <w:r>
        <w:rPr>
          <w:lang w:val="en-US"/>
        </w:rPr>
        <w:t>environment</w:t>
      </w:r>
      <w:r w:rsidRPr="00BB7E27">
        <w:t xml:space="preserve"> </w:t>
      </w:r>
      <w:r>
        <w:rPr>
          <w:lang w:val="en-US"/>
        </w:rPr>
        <w:t>and</w:t>
      </w:r>
      <w:r w:rsidRPr="00BB7E27">
        <w:t xml:space="preserve"> </w:t>
      </w:r>
      <w:r>
        <w:rPr>
          <w:lang w:val="en-US"/>
        </w:rPr>
        <w:t>economy</w:t>
      </w:r>
      <w:r w:rsidRPr="00BB7E27">
        <w:t xml:space="preserve">. </w:t>
      </w:r>
      <w:r>
        <w:rPr>
          <w:lang w:val="en-US"/>
        </w:rPr>
        <w:t>Stockholm</w:t>
      </w:r>
      <w:r w:rsidRPr="00BB7E27">
        <w:t xml:space="preserve">: </w:t>
      </w:r>
      <w:r>
        <w:rPr>
          <w:lang w:val="en-US"/>
        </w:rPr>
        <w:t>Statistic</w:t>
      </w:r>
      <w:r w:rsidRPr="00BB7E27">
        <w:t xml:space="preserve"> </w:t>
      </w:r>
      <w:r>
        <w:rPr>
          <w:lang w:val="en-US"/>
        </w:rPr>
        <w:t>Sweden</w:t>
      </w:r>
      <w:r w:rsidRPr="00BB7E27">
        <w:t>, 1993.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84C"/>
    <w:rsid w:val="00051FB8"/>
    <w:rsid w:val="000926E0"/>
    <w:rsid w:val="00095BA6"/>
    <w:rsid w:val="00210DB3"/>
    <w:rsid w:val="00313552"/>
    <w:rsid w:val="0031418A"/>
    <w:rsid w:val="00350B15"/>
    <w:rsid w:val="00377A3D"/>
    <w:rsid w:val="004A5F86"/>
    <w:rsid w:val="0052086C"/>
    <w:rsid w:val="005A2562"/>
    <w:rsid w:val="005B3906"/>
    <w:rsid w:val="00755964"/>
    <w:rsid w:val="008C19D7"/>
    <w:rsid w:val="008F284C"/>
    <w:rsid w:val="009B1B78"/>
    <w:rsid w:val="00A44D32"/>
    <w:rsid w:val="00AA5220"/>
    <w:rsid w:val="00AB0798"/>
    <w:rsid w:val="00BB7E27"/>
    <w:rsid w:val="00DC63D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55A7DFE6-560F-46B2-B070-EA426D51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4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8F284C"/>
    <w:pPr>
      <w:ind w:firstLine="425"/>
    </w:pPr>
  </w:style>
  <w:style w:type="character" w:styleId="a4">
    <w:name w:val="Hyperlink"/>
    <w:basedOn w:val="a0"/>
    <w:uiPriority w:val="99"/>
    <w:rsid w:val="008F28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10770</Characters>
  <Application>Microsoft Office Word</Application>
  <DocSecurity>0</DocSecurity>
  <Lines>89</Lines>
  <Paragraphs>25</Paragraphs>
  <ScaleCrop>false</ScaleCrop>
  <Company>Home</Company>
  <LinksUpToDate>false</LinksUpToDate>
  <CharactersWithSpaces>12634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Прибалтийские государства</dc:title>
  <dc:subject/>
  <dc:creator>Alena</dc:creator>
  <cp:keywords/>
  <dc:description/>
  <cp:lastModifiedBy>admin</cp:lastModifiedBy>
  <cp:revision>2</cp:revision>
  <dcterms:created xsi:type="dcterms:W3CDTF">2014-02-19T21:31:00Z</dcterms:created>
  <dcterms:modified xsi:type="dcterms:W3CDTF">2014-02-19T21:31:00Z</dcterms:modified>
</cp:coreProperties>
</file>