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0E" w:rsidRPr="00DA5FA9" w:rsidRDefault="009F4C0E" w:rsidP="009F4C0E">
      <w:pPr>
        <w:spacing w:before="120"/>
        <w:jc w:val="center"/>
        <w:rPr>
          <w:b/>
          <w:sz w:val="32"/>
        </w:rPr>
      </w:pPr>
      <w:r w:rsidRPr="00DA5FA9">
        <w:rPr>
          <w:b/>
          <w:sz w:val="32"/>
        </w:rPr>
        <w:t>Приемы конструктивного и деструктивного взаимодействия в конфликте</w:t>
      </w:r>
    </w:p>
    <w:p w:rsidR="009F4C0E" w:rsidRPr="00DA5FA9" w:rsidRDefault="009F4C0E" w:rsidP="009F4C0E">
      <w:pPr>
        <w:spacing w:before="120"/>
        <w:jc w:val="center"/>
        <w:rPr>
          <w:sz w:val="28"/>
        </w:rPr>
      </w:pPr>
      <w:r w:rsidRPr="00DA5FA9">
        <w:rPr>
          <w:sz w:val="28"/>
        </w:rPr>
        <w:t xml:space="preserve">Наталья Владимировна Гpишинa, доктор психологических наук, профессор Санкт-Петербургского государственного университета.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Стратегии поведения, избираемые участниками конфликта, имеют решающее значение для его последующего развития, а зачастую и для конечного результата, исхода конфликта. Различают следующие стратегии поведения участников конфликта: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доминирование (конкуренция, соперничество, борьба, напористость);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уход (избегание, игнорирование);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уступчивость (иногда обозначается как приспособление);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сотрудничество (кооперация, интеграция).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компромисс.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Деструктивные приемы взаимодействия в конфликте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Типичными деструктивными приемами воздействия на партнера в конфликтной ситуации является использование угроз, «эмоциональных ударов» (унижения, оскорбления в адрес противника), ссылка на авторитет (или, напротив, его отрицание), уклонение от обсуждения проблемы, лесть и т. д. Рассмотрим несколько примеров деструктивных приемов.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Запугивание и угрозы.Общая формула: «потому что я сильнее тебя», «потому что если ты не..., то я ...». Примеры: «У меня есть возможности оказать на вас влияние», «Если вы не решите мой вопрос, мне придется обратиться к вашему руководству».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Унижение партнера, оскорбления в его адрес.Общая формула: «потому что ты (делаешь это всегда неправильно; никогда не можешь ясно объяснить, что ты хочешь; никогда не доводишь дело до конца; просто дурак; ничего в этом не понимаешь)».Примеры: «Вы даже не в состоянии понять проблему», «Вы постоянно делаете ошибки в самых простых ситуациях».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Ссылки на свой авторитет или отрицание авторитета другого.Общая формула: «потому что я... (здесь решаю; лучше вас в этом разбираюсь)», «потому что вы... (совсем не так компетентны, правы, как думаете)».Примеры: «Поверьте, мне уже неоднократно приходилось принимать подобные решения», «Не думаю, чтобы вы в этом разбирались лучше других».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Уклонение от обсуждения проблемы.Примеры: «По-моему, вы драматизируете ситуацию», «Я вообще не вижу здесь никакой проблемы».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Лесть.Примеры: «Вы настолько лучше меня в этом разбираетесь, что вам нетрудно будет найти правильное решение проблемы», «Неужели ты не пойдешь мне навстречу, ведь ты же все можешь и тебе это ничего не стоит».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Проводившиеся нами эмпирические исследования, анализ конкретных ситуаций в трудовых коллективах, где возникало противостояние администрации и работника, позволяют проанализировать некоторые приемы силового воздействия, с использованием деструктивных приемов.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Среди наиболее часто и типично использовавшихся была выделена своеобразная «психологическая редукция», сведение возникшей конфликтной ситуации к «плохому характеру» участника (или участников) конфликта. Работник жалуется на плохую организацию труда или несправедливость руководителя, а его обвиняют в «скандальности». С помощью этого приема занятая человеком позиция интерпретируется как следствие тех или иных его личностных особенностей и тем самым обесценивается. При этом ему наносится «эмоциональный удар», нередко вынуждающий его занять позицию защиты и оправдания себя.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Другой прием — это «привязывание» неустраивающего поведения работника к интересам группы, состоящее в противопоставлении интересов отдельной личности и группы в целом. В этом случае возникает потенциальная возможность давления на человека со стороны группы.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Следующий прием ослабления позиции партнера — это его компрометация, причем какие бы зоны ни затрагивались, она в целом способствует снижению доверия к человеку, что, в конечном счете, ослабляет его позицию.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Кроме упомянутых приемов воздействия на «конфликтующего» мы сталкивались и с другими тактиками «силового» воздействия на человека («застать врасплох», «найти уязвимые места у партнера и воспользоваться его слабостью», наконец, использование угроз и других способов наиболее грубого давления). Все они, однако, связаны с применением силы и направлены на то, чтобы «подавить» партнера.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Однако методы воздействия на партнера могут включать в себя «мягкие» приемы и разнообразные формы манипулирования, позволяющие «переиграть» партнера. Все приемы манипулирования направлены на создание ситуаций, помогающих манипулятору использовать партнера для достижения своих целей.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Е. Доценко на основе анализа работ разных авторов выделил пять групп признаков, характеризующих манипуляцию: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психологическое воздействие как родовой признак понятия;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отношение манипулятора к другому как к средству достижения собственных целей;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стремление получить односторонний выигрыш;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скрытый характер воздействия;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использование (психологической) силы, игра на слабостях. 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Приемы конструктивного взаимодействия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>Одно из наиболее известных описаний приемов взаимодействия — это правила ведения конструктивного спора по С. Кратохвилу (табл. 1 и 2), включающие описания позитивных и деструктивных приемов вербальной коммуникации в конфликтной ситуации.</w:t>
      </w:r>
    </w:p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Таблица 1. Конструктивный спор по Кратохвилу: стиль спора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718"/>
        <w:gridCol w:w="3666"/>
        <w:gridCol w:w="4264"/>
      </w:tblGrid>
      <w:tr w:rsidR="009F4C0E" w:rsidRPr="00807154" w:rsidTr="009A787A">
        <w:trPr>
          <w:jc w:val="center"/>
        </w:trPr>
        <w:tc>
          <w:tcPr>
            <w:tcW w:w="8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+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—</w:t>
            </w:r>
          </w:p>
        </w:tc>
      </w:tr>
      <w:tr w:rsidR="009F4C0E" w:rsidRPr="00807154" w:rsidTr="009A787A">
        <w:trPr>
          <w:jc w:val="center"/>
        </w:trPr>
        <w:tc>
          <w:tcPr>
            <w:tcW w:w="8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1. Конкретность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В споре имеется предмет, нападение или защита сводится к конкретному поведению.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Обобщение: поведение называется «типичным», ссылка на события прошедшие или не имеющие отношения к делу.</w:t>
            </w:r>
          </w:p>
        </w:tc>
      </w:tr>
      <w:tr w:rsidR="009F4C0E" w:rsidRPr="00807154" w:rsidTr="009A787A">
        <w:trPr>
          <w:jc w:val="center"/>
        </w:trPr>
        <w:tc>
          <w:tcPr>
            <w:tcW w:w="8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2. Вовлеченность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Оба увлечены, наносят и получают сильные «удары».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Один из участников не задействован, находится в стороне от спора, оскорбляется, прекращает спор преждевременно и т. д.</w:t>
            </w:r>
          </w:p>
        </w:tc>
      </w:tr>
      <w:tr w:rsidR="009F4C0E" w:rsidRPr="00807154" w:rsidTr="009A787A">
        <w:trPr>
          <w:jc w:val="center"/>
        </w:trPr>
        <w:tc>
          <w:tcPr>
            <w:tcW w:w="8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3. Коммуникация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Ясная, открытая, каждый говорит за себя, думает то, что говорит. Его можно понять и ответить ему. Хорошая «обратная связь».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Слишком частое повторение своих доводов и невнимание к доводам другого. Скрытые признаки непонимания, намеки, неясности «шум».</w:t>
            </w:r>
          </w:p>
        </w:tc>
      </w:tr>
      <w:tr w:rsidR="009F4C0E" w:rsidRPr="00807154" w:rsidTr="009A787A">
        <w:trPr>
          <w:jc w:val="center"/>
        </w:trPr>
        <w:tc>
          <w:tcPr>
            <w:tcW w:w="89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4. «Честная игра»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Не допускаются «удары ниже пояса» и принимается во внимание, сколько может вынести партнер.</w:t>
            </w:r>
          </w:p>
        </w:tc>
        <w:tc>
          <w:tcPr>
            <w:tcW w:w="2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Аргументы не относятся к предмету спора, но нацелены в чувствительное место.</w:t>
            </w:r>
          </w:p>
        </w:tc>
      </w:tr>
    </w:tbl>
    <w:p w:rsidR="009F4C0E" w:rsidRPr="00807154" w:rsidRDefault="009F4C0E" w:rsidP="009F4C0E">
      <w:pPr>
        <w:spacing w:before="120"/>
        <w:ind w:firstLine="567"/>
        <w:jc w:val="both"/>
      </w:pPr>
      <w:r w:rsidRPr="00807154">
        <w:t xml:space="preserve">Таблица 2. Конструктивный спор по Кратохвилу: результат спора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012"/>
        <w:gridCol w:w="4165"/>
        <w:gridCol w:w="3471"/>
      </w:tblGrid>
      <w:tr w:rsidR="009F4C0E" w:rsidRPr="00807154" w:rsidTr="009A787A">
        <w:trPr>
          <w:jc w:val="center"/>
        </w:trPr>
        <w:tc>
          <w:tcPr>
            <w:tcW w:w="10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/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+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—</w:t>
            </w:r>
          </w:p>
        </w:tc>
      </w:tr>
      <w:tr w:rsidR="009F4C0E" w:rsidRPr="00807154" w:rsidTr="009A787A">
        <w:trPr>
          <w:jc w:val="center"/>
        </w:trPr>
        <w:tc>
          <w:tcPr>
            <w:tcW w:w="10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1. Информативность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Что-то узнал(а) или получил(а), научился чему-то новому.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Не узнал(а) ничего нового.</w:t>
            </w:r>
          </w:p>
        </w:tc>
      </w:tr>
      <w:tr w:rsidR="009F4C0E" w:rsidRPr="00807154" w:rsidTr="009A787A">
        <w:trPr>
          <w:jc w:val="center"/>
        </w:trPr>
        <w:tc>
          <w:tcPr>
            <w:tcW w:w="10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2. Отреагирование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Исчезла напряженность, уменьшилось озлобление, выяснены претензии.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Напряжение не исчезло, а осталось или усилилось.</w:t>
            </w:r>
          </w:p>
        </w:tc>
      </w:tr>
      <w:tr w:rsidR="009F4C0E" w:rsidRPr="00807154" w:rsidTr="009A787A">
        <w:trPr>
          <w:jc w:val="center"/>
        </w:trPr>
        <w:tc>
          <w:tcPr>
            <w:tcW w:w="10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3. Сближение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Спор привел к взаимопониманию и сближению партнеров. Есть ощущение, что это их касается, что так и должно быть. Сохраняют свое достоинство.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Партнеры более отдалены, чем прежде. Ощущение, что они не поняты или сильно обижены.</w:t>
            </w:r>
          </w:p>
        </w:tc>
      </w:tr>
      <w:tr w:rsidR="009F4C0E" w:rsidRPr="00807154" w:rsidTr="009A787A">
        <w:trPr>
          <w:jc w:val="center"/>
        </w:trPr>
        <w:tc>
          <w:tcPr>
            <w:tcW w:w="104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4. Улучшение</w:t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Устранение проблемы, разрешение ситуации, оправдания, извинения, планы на будущее.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C0E" w:rsidRPr="00807154" w:rsidRDefault="009F4C0E" w:rsidP="009A787A">
            <w:r w:rsidRPr="00807154">
              <w:t>Ничего не решено, участник не старается ничего исправить или оставляет это другому и не хочет его простить.</w:t>
            </w:r>
          </w:p>
        </w:tc>
      </w:tr>
    </w:tbl>
    <w:p w:rsidR="009F4C0E" w:rsidRDefault="009F4C0E" w:rsidP="009F4C0E">
      <w:pPr>
        <w:spacing w:before="120"/>
        <w:ind w:firstLine="567"/>
        <w:jc w:val="both"/>
      </w:pPr>
      <w:r w:rsidRPr="00807154">
        <w:t>Наиболее распространенными приемами ведения обсуждения и предъявления своей позиции являются приемы аргументации и контраргументации. К техникам аргументации обычно относят предъявление аргументов, развертывание аргументов и метод положительных ответов, а к техникам контраргументации — «перелицовку» аргументов партнера, их расчленение и встречное развертывание аргументации. Например, метод положительных ответов предполагает постановку конкретных вопросов, с помощью которых по каждому отдельному пункту достигается согласие оппонента и тем самым оба партнера постепенно приходят к одному выводу; метод перелицовки направлен на подведение партнера к противоположным выводам с помощью постепенного прослеживания решения проблемы вместе с ним; метод расчленения предполагает конкретизацию и разделение аргументов партнера с их последующей проработкой и т. 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C0E"/>
    <w:rsid w:val="001D6B53"/>
    <w:rsid w:val="00326A62"/>
    <w:rsid w:val="00807154"/>
    <w:rsid w:val="00811DD4"/>
    <w:rsid w:val="00843C63"/>
    <w:rsid w:val="009A787A"/>
    <w:rsid w:val="009C5535"/>
    <w:rsid w:val="009F4C0E"/>
    <w:rsid w:val="00DA5FA9"/>
    <w:rsid w:val="00E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22749D-2587-4FE2-95EF-49848218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4C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Приемы конструктивного и деструктивного взаимодействия в конфликте</vt:lpstr>
    </vt:vector>
  </TitlesOfParts>
  <Company>Home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конструктивного и деструктивного взаимодействия в конфликте</dc:title>
  <dc:subject/>
  <dc:creator>User</dc:creator>
  <cp:keywords/>
  <dc:description/>
  <cp:lastModifiedBy>admin</cp:lastModifiedBy>
  <cp:revision>2</cp:revision>
  <dcterms:created xsi:type="dcterms:W3CDTF">2014-02-20T06:29:00Z</dcterms:created>
  <dcterms:modified xsi:type="dcterms:W3CDTF">2014-02-20T06:29:00Z</dcterms:modified>
</cp:coreProperties>
</file>