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D01" w:rsidRPr="00312202" w:rsidRDefault="00A01D01" w:rsidP="00A01D01">
      <w:pPr>
        <w:spacing w:before="120"/>
        <w:jc w:val="center"/>
        <w:rPr>
          <w:b/>
          <w:bCs/>
          <w:sz w:val="32"/>
          <w:szCs w:val="32"/>
        </w:rPr>
      </w:pPr>
      <w:r w:rsidRPr="00312202">
        <w:rPr>
          <w:b/>
          <w:bCs/>
          <w:sz w:val="32"/>
          <w:szCs w:val="32"/>
        </w:rPr>
        <w:t xml:space="preserve">Проблема сознания в философии позднего Витгенштейна и современное правовое мышление </w:t>
      </w:r>
    </w:p>
    <w:p w:rsidR="00A01D01" w:rsidRPr="00312202" w:rsidRDefault="00A01D01" w:rsidP="00A01D01">
      <w:pPr>
        <w:spacing w:before="120"/>
        <w:jc w:val="center"/>
        <w:rPr>
          <w:sz w:val="28"/>
          <w:szCs w:val="28"/>
        </w:rPr>
      </w:pPr>
      <w:r w:rsidRPr="00312202">
        <w:rPr>
          <w:sz w:val="28"/>
          <w:szCs w:val="28"/>
        </w:rPr>
        <w:t xml:space="preserve">Е.А. Войниканис </w:t>
      </w:r>
    </w:p>
    <w:p w:rsidR="00A01D01" w:rsidRPr="00323AD6" w:rsidRDefault="00A01D01" w:rsidP="00A01D01">
      <w:pPr>
        <w:spacing w:before="120"/>
        <w:ind w:firstLine="567"/>
        <w:jc w:val="both"/>
      </w:pPr>
      <w:r w:rsidRPr="00323AD6">
        <w:t xml:space="preserve">Наиболее известная и заметная часть философии сознания Витгенштейна носит критический характер. Первой задачей, которую ставил перед собой Витгенштейн, была жесткая критика теории познания как части философской метафизики, с его точки зрения ложной и потому малоэффективной. Если иметь в виду понятие "сознания", сложившееся под влиянием картезианской философии, то последовательная ее критика в рамках аналитической философии, к примеру развенчание "мифа Декарта" у Г. Райла, несомненно, опирается в своей аргументации на концептуальные рассуждения и выводы Витгенштейна. Если проводить историко-философские параллели, то критику, предпринятую Витгенштейном, можно было бы сравнить с критикой понятия "Я" в эмпириокритицизме и прагматизме, когда указанное понятие признается не более чем "знаком", употребление которого, возможно, и целесообразно в повседневной практике, но в науке оно только порождает неразрешимые и иллюзорные проблемы. Но если у Авенариуса или Джеймса критика осуществляется с позиции эмпирических декрипций, в первом случае посредством редукции к ощущениям, а во втором - к состояниям сознания, то Витгенштейн разоблачает философско-психологические понятия посредством критики языка. Критика теоретических установок, полагаемых незыблемыми, у Витгенштейна дополняется критикой интерпретаций психологических состояний с позиций "здравого смысла". Источником ошибок и в первом и во втором случае следует считать формы нашего повседневного языка, устроенного таким образом, что определенные идеи кажутся естественными и потому принимаются за истинные, хотя и не являются таковыми в действительности[615]. </w:t>
      </w:r>
    </w:p>
    <w:p w:rsidR="00A01D01" w:rsidRPr="00323AD6" w:rsidRDefault="00A01D01" w:rsidP="00A01D01">
      <w:pPr>
        <w:spacing w:before="120"/>
        <w:ind w:firstLine="567"/>
        <w:jc w:val="both"/>
      </w:pPr>
      <w:r w:rsidRPr="00323AD6">
        <w:t xml:space="preserve">При рассмотрении позитивного ядра философии сознания Витгенштейна необходимо, прежде всего, обратить внимание на то, что предложенная им концепция сознания является составной частью общего концептуального подхода к философским и научным проблемам. Иными словами, философия сознания, так как она представлена в "Философских исследованиях", представляет собой закономерное развитие идей, заложенных в философии языка как целом, как продуманной теоретической установке, а значит адекватное ее понимание невозможно без учета более широкого контекста. В отношении сознания непосредственным предметом изучения для Витгенштейна становится функционирование психологических понятий, т.е. ответ на вопрос, как именно они работают. Здесь следует упомянуть две темы, занимающие особое место в философии позднего Витгенштейна, - "личный язык" (и связанная с данным понятием проблема "чужих сознаний") и "следование правилу". Особенность, которую Витгенштейн неоднократно подчеркивает, и которая лежит в основе ряда теоретических выводов, заключается в наличии ассиметрии в использовании психологических понятий от первого и третьего лица. Как указывает А.Ф. Грязнов, "фиксация этой асимметрии выводит современных аналитиков непосредственно на проблему познания "других сознаний", связанную о поиском неиндуктивных критериев приписывания субъектам тех или иных психологических состояний"[616]. Индивидуальный или личный язык (т.е. язык специально (произвольно) созданный исключительно для целей фиксации индивидуальных ощущений), с другой стороны, оказывается несовместимым с требованием нормативности. Таким образом устраняется аргумент личного языка вместе с тем понятием сознания, которое ему соответствует. Сознания как внутренней сущности, к которому у субъекта существует привилегированный доступ, согласно Витгенштейну, просто не существует. То что мы привыкли называть "сознанием" (а также его различными состояниями и актами) есть прежде всего понятие и потому всегда уже контекстуально, включено в ту или иную языковую игру и связано с теми или иными обстоятельствами. Конечно, заметную роль в данном выводе играет переход от внутреннего к внешнему, выразимому в языке и реализуемому в поведении. Последнее послужило причиной причисления Витгенштейна к представителям бихевиоризма. В литературе этот вопрос остается предметом острых дискуссий. По нашему мнению, хотя все основные признаки данной позиции у Витгенштейна присутствуют, его собственную точку зрения определяет "поправка" на творческое конструирование языковой реальности: поведение становится осмысленным лишь в той мере, в какой оно соизмеряется с языковой игрой, т.е. получает языковую интерпретацию. </w:t>
      </w:r>
    </w:p>
    <w:p w:rsidR="00A01D01" w:rsidRPr="00323AD6" w:rsidRDefault="00A01D01" w:rsidP="00A01D01">
      <w:pPr>
        <w:spacing w:before="120"/>
        <w:ind w:firstLine="567"/>
        <w:jc w:val="both"/>
      </w:pPr>
      <w:r w:rsidRPr="00323AD6">
        <w:t xml:space="preserve">Употребление языка, его означающая функция, являются социальными по своей природе, т.е. характер социальности присущ им изначально. Связь мышления и языка также полагается изначальной, а значит любое подразумевание, любой (полагаемый внутренним) ментальный акт вправе называться таковыми лишь в силу их языковой проявленности. Феномены понимания, полагания, воления, воображения и т.п., с точки зрения Витгенштейна, не представляют собой изолированные процессы или функции сознания и, следовательно, не могут отсылать к какой-то однозначной дефиниции и объяснению. Как и в случае с языком мы имеем дело лишь с "семейными подобиями": феномены сознания классифицируются не в соответствии с видовыми и родовыми признаками, которые подразумевают конечную редукцию к общему признаку, а в соответствии с множеством языковых игр, в которых они показывают себя. Реальность феноменов сознания, таким образом, - это реальность употребления соответствующих понятий. В отличие от реальности традиционно и при этом неоправданно приписываемых им значений реальность употребления раскрывает их подлинный смысл. В этом смысле, язык ничего не скрывает, однако, требуется особая методика, чтобы проследить принципы и особенности его работы, чем, собственно, и должна заниматься, как полагал Витгенштейн, стоящая философия. Тезис о социальности языка выполняет и еще одну важную функцию. Если крайним следствием субъект-объектной метафизики является методологический солипсизм, то философия языка Витгенштейна, как отмечает К.-О. Апель, с самого начала ориентирована на "интерсубъективное взаимопонимание и истолкование мира"[617]. На наш взгляд, данное утверждение нуждается в коррекции. Фактически сняв проблему солипсизма, Витгенштейн, тем не менее, остается плюралистом, т.е. отстаивает несводимость различных "форм жизни" (и соответствующих им культур) друг к другу. Но там, где общее проявляется лишь в форме "семейных подобий" разговор о нахождении смысловых эквивалентов, переводе значений одной культуры в другую, становится проблематичным. Иными словами, взаимопонимание требует общего поля, а, согласно Витгенштейну, поиск таких соприкосновения далеко не всегда может привести к положительному результату. </w:t>
      </w:r>
    </w:p>
    <w:p w:rsidR="00A01D01" w:rsidRPr="00323AD6" w:rsidRDefault="00A01D01" w:rsidP="00A01D01">
      <w:pPr>
        <w:spacing w:before="120"/>
        <w:ind w:firstLine="567"/>
        <w:jc w:val="both"/>
      </w:pPr>
      <w:r w:rsidRPr="00323AD6">
        <w:t xml:space="preserve">Концепцию языковых игр Витгенштейна, таким образом, можно рассматривать как альтернативу психологическому словарю традиционной философии сознания. Место, которое в философии сознания, ориентированной на субъекта, занимает описание процесса познания и понимания, в философии Витгенштейна занимает дескрипция языковых игр, в контексте которых (и нигде помимо него!) слова и интенции обретают смысл. По данному вопросу К.-О. Апель высказывает, как нам представляется, ценное замечание относительно того, что "понимание смысла имеет место лишь в рамках некоей функционирующей языковой игры"[618]. Уже с другой стороны мы вернулись к высказанному ранее тезису о запрете на дефиниции и обобщения в области психологии и философии сознания - любой смысл, приписываемый понятиям (словам) помимо языковой игры, оказывается пустым или ложным. Прежде чем непосредственно обратиться к теоретическим заимствованиям философии права сделаем еще одно замечание принципиального характера. Картина мира, выстроенная в соответствии с философией языка позднего Витгенштейна, не имеет ничего общего с картиной мира, в которой язык репрезентирует наличные предметы и положения дел или события. В действительности, представление о соотнесенности языка и мира у позднего Витгенштейна отличается не только от идей "Логико-философского трактата", но в целом от парадигмальной для европейской философии картины мира. Языковые игры не отражают и не описывают мир, а создают мир, выкраивая его по меркам своей праосновы - "формы жизни". Собственно деятельность и область невысказываемого, при такой постановке вопроса, определяют мир, но остаются за его пределами. Миром оказывается то, что было осмыслено или, что то же самое, на чем лежит печать языка. </w:t>
      </w:r>
    </w:p>
    <w:p w:rsidR="00A01D01" w:rsidRPr="00323AD6" w:rsidRDefault="00A01D01" w:rsidP="00A01D01">
      <w:pPr>
        <w:spacing w:before="120"/>
        <w:ind w:firstLine="567"/>
        <w:jc w:val="both"/>
      </w:pPr>
      <w:r w:rsidRPr="00323AD6">
        <w:t xml:space="preserve">Философия сознания позднего Витгенштейна оказала значительное влияние не только на "философию сознания" (philosophy of mind) как часть аналитической философии, но и на теоретическое обоснование такой прикладной науки как юриспруденция. Мы привыкли воспринимать философию права в тесной связи с этикой, отождествляя право с "правдой" или "справедливостью"[619]. Именно так можно охарактеризовать русскую философию права второй половины 19 - нач. 20 в. (показательно, что антологию по русской философии права (СПб., 1997) авторы так и назвали: "Русская философия права: философия веры и нравственности"). Тезис о том, что право в целом и отдельные правовые нормы должны выводиться из неизменных требований нравственного сознания закрепился на русской почве под влиянием не только православия, но и западной философии права. Во-первых, это философия Канта, в которой императив, действующий в правовой сфере - поступай внешне так, чтобы свободное проявление твоего произвола было совместимо со свободой каждого, сообразной со всеобщим законом, - является дополнением к категорическому императиву. Другой источник - естественно-правовая традиция, сторонники которой отвергают как "несправедливые", а значит и "не правовые" по своей сути, любые установления права, которые противоречат нравственности. </w:t>
      </w:r>
    </w:p>
    <w:p w:rsidR="00A01D01" w:rsidRPr="00323AD6" w:rsidRDefault="00A01D01" w:rsidP="00A01D01">
      <w:pPr>
        <w:spacing w:before="120"/>
        <w:ind w:firstLine="567"/>
        <w:jc w:val="both"/>
      </w:pPr>
      <w:r w:rsidRPr="00323AD6">
        <w:t xml:space="preserve">Возможно, такой подход и является верным, но, с исторической точки зрения, он представляет собой только одним из возможным вариантов понимания права. Философия и теория права, в рамках которых нашла свое применение философия языка Л. Витгенштейна, исходит из иных приоритетов. Речь идет о развитой форме юридического позитивизма и прагматизма, которая получила широкое распространение в англосаксонской правовой системе, и об отдельных представителях теории и философии права в Германии. Непосредственным предметом нашего рассмотрения является рецепция правовой наукой отдельных идей поздней философии Витгенштейна. Отметим сразу, что рецепция философских идей Витгенштейна юриспруденцией представляет собой не частное явление, а заметную тенденцию, отвечающую общему вектору развития права в современных условиях. </w:t>
      </w:r>
    </w:p>
    <w:p w:rsidR="00A01D01" w:rsidRPr="00323AD6" w:rsidRDefault="00A01D01" w:rsidP="00A01D01">
      <w:pPr>
        <w:spacing w:before="120"/>
        <w:ind w:firstLine="567"/>
        <w:jc w:val="both"/>
      </w:pPr>
      <w:r w:rsidRPr="00323AD6">
        <w:t xml:space="preserve">На ранних этапах развития человеческого общества функцию права исполняют обычаи, так называемое "неписаное право". В развитом традиционном или историческом обществе, эволюция которого является планомерной и каждый ее этап занимает сравнительно продолжительный отрезок времени, право существует уже как система. Именно таким было право в Древнем Риме. Оно оставалось таковым в Европе в период раннефеодальных юридических кодификаций и позднее, в период формирования буржуазного строя с его верой в разум, которая нашла свое выражение в принятых конституциях и разнообразных кодексах, от гражданского до уголовного. В современном информационном обществе, в котором темпы развития определяются технологическими достижениями и постоянно нарастают, представления о систематическом и застывшем характере права перестают отвечать потребностям жизни. Юридическая практика, сталкиваясь с проблемами, практически неразрешимыми в рамках существующих догм и постулатов, заставляет теоретиков искать новые пути, подчас радикально отличные от прежних. В дискуссиях правоведов все чаще звучит такое понятие как "динамическое право", и все больший интерес вызывают связанные с этим понятием "проблема неопределенности" и анализ природы "нормативности". В контексте полемики, развернувшейся между традиционалистами и теми, кто видит будущее за новым "динамическим правом", с самого начала адаптированным к изменяющейся действительности, идеи и методологические приемы философии позднего Витгенштейна оказались как нельзя более актуальными и востребованными. </w:t>
      </w:r>
    </w:p>
    <w:p w:rsidR="00A01D01" w:rsidRPr="00323AD6" w:rsidRDefault="00A01D01" w:rsidP="00A01D01">
      <w:pPr>
        <w:spacing w:before="120"/>
        <w:ind w:firstLine="567"/>
        <w:jc w:val="both"/>
      </w:pPr>
      <w:r w:rsidRPr="00323AD6">
        <w:t xml:space="preserve">Философия Витгенштейна как основа новой правовой теории: следование правилу и значение как употребление. </w:t>
      </w:r>
    </w:p>
    <w:p w:rsidR="00A01D01" w:rsidRPr="00323AD6" w:rsidRDefault="00A01D01" w:rsidP="00A01D01">
      <w:pPr>
        <w:spacing w:before="120"/>
        <w:ind w:firstLine="567"/>
        <w:jc w:val="both"/>
      </w:pPr>
      <w:r w:rsidRPr="00323AD6">
        <w:t xml:space="preserve">В своей статье "Нормативность и объективность в праве" Деннис Паттерсон[620] предлагает новый подход к ставшей традиционной проблеме происхождения правовых норм. Сторонники объективизма в праве - так называемые "правовые реалисты" - в вопросе об истине придерживаются корреспондентной теории. Правовые нормы обладают, согласно такому взгляду, объективным содержанием: они отсылают к явлениям, существование которых не зависит от мнений или интерпретаций, т.е. от ментальных состояний субъектов правоприменения. К примеру, понятие "смерти", без которого не может обойтись уголовное право, отсылает к биологической реальности, которая имеет место вопреки отстаиваемым теориям. Значит, как бы ни изменялись научные представления о смерти, когда закон говорит "наступила смерть" и устанавливает соответствующее правило на этот случай, всем будет понятно, о чем идет речь. Такое понимание правила (нормы) в "Философских исследованиях" подвергается критике. Правило, согласно Витгенштейну, можно представить себе в виде рельса, а неограниченному употреблению правила тогда соответствуют "бесконечно длинные рельсы (ФИ§218). Иными словами, как само собой разумеющееся предполагается, что применение правила в будущем гарантировано устойчивостью значения слова или целого выражения, в нашем случае - значением слова "смерть". В "скептическом", по выражению С. Крипке, парадоксе Витгенштейна высказывается противоположная идея: ничто, внешнее или объективное, не детерминирует наше дальнейшее употребление выражения. Из этого вовсе не следует, что правила устанавливаются индивидом произвольно. Единственным и решающим критерием, определяющим нормативность того или иного выражения, является практика употребления, формируемая социальными конвенциями. </w:t>
      </w:r>
    </w:p>
    <w:p w:rsidR="00A01D01" w:rsidRPr="00323AD6" w:rsidRDefault="00A01D01" w:rsidP="00A01D01">
      <w:pPr>
        <w:spacing w:before="120"/>
        <w:ind w:firstLine="567"/>
        <w:jc w:val="both"/>
      </w:pPr>
      <w:r w:rsidRPr="00323AD6">
        <w:t xml:space="preserve">Субъективизм нельзя назвать преобладающей теоретической позицией, однако, ее придерживаются, к примеру, представители такого влиятельного течения как "критические юридические исследования". В целом к сторонникам субъективизма можно причислить всех тех, кто в основании правовой теории видят интерпретативную деятельность и полагают, что содержание правовой нормы не выходит за рамки интерпретации, которую она получает у компетентных лиц. Отсюда известная в современной философии права проблема "неопределенности" или "недетерминированности" (indeterminacy). В соответствии с устоявшимся определнием, правовая теория должна давать однозначные ответы, поскольку существует соответствующая процедура принятия решений, подчиненная строгим правилам вывода. "Субъективисты", со своей стороны, настаивают на том, что однозначность достижима лишь при "механическом выборе", а выбор (последовательность суждений) никогда не бывает механическим, хотя бы в силу своей сложности. Таким образом, выбор всегда является неопределенным. </w:t>
      </w:r>
    </w:p>
    <w:p w:rsidR="00A01D01" w:rsidRPr="00323AD6" w:rsidRDefault="00A01D01" w:rsidP="00A01D01">
      <w:pPr>
        <w:spacing w:before="120"/>
        <w:ind w:firstLine="567"/>
        <w:jc w:val="both"/>
      </w:pPr>
      <w:r w:rsidRPr="00323AD6">
        <w:t xml:space="preserve">Как правило, крайности оказываются теоретически несостоятельными и плохо приспособленными к решению практических проблем, что с очевидностью демонстрирует критический анализ языка у позднего Витгенштейна. Что бы я ни делал, всегда можно - с помощью той или иной интерпретации - как-то согласовать мое действие с каким-то правилом. Таким образом, любая интерпретация как бы "повисает в воздухе", т.е. не в состоянии служить опорой интерпретатору. Как указывает Витгенштейн: "Не интерпретации как таковые определяют значение" (ФИ§198). Комментируя высказывание Витгенштейна, Р. Брэндом подчеркивает, что интерпретации становятся необходимыми только в исключительных случаях, когда речь идет о переводе на другой язык или когда коммуникативная ситуация порождает непонимание[621]. В противном случае, если мы продолжаем настаивать на том, что смысловое содержание того или иного языкового выражения (правовой нормы) зависит от интерпретации, мы придем к бесконечному регрессу: поскольку понимание любого высказывания требует интерпретации, что любая интерпретация нуждается, в свою очередь, в интерпретации[622]. </w:t>
      </w:r>
    </w:p>
    <w:p w:rsidR="00A01D01" w:rsidRPr="00323AD6" w:rsidRDefault="00A01D01" w:rsidP="00A01D01">
      <w:pPr>
        <w:spacing w:before="120"/>
        <w:ind w:firstLine="567"/>
        <w:jc w:val="both"/>
      </w:pPr>
      <w:r w:rsidRPr="00323AD6">
        <w:t xml:space="preserve">Итак, с точки зрения Д. Паттерсона, применяя философские идеи Витгенштейна, мы можем не только указать на бессмысленность споров между объективизмом и субъективизмом - поскольку ни материализм первого, ни ментализм второго не могут служить исчерпывающим объяснением для языковой практики, - но и выработать более непротиворечивую и обоснованную точку зрения. Ключевым понятием при этом должно стать "действие". В "Философских исследованиях" Витгенштейн приходит к выводу, что язык нельзя свести к оперированию словами, связанными с предметами (критика остенсивной теории значения), его также нельзя свести к оперированию со словами, связанными с ментальными образами (критика ментальной теории значения). Иначе говоря, позднего Витгенштейна интересует не язык как таковой или феномен языка, а языковая деятельность. Язык оказывается неотделимым от деятельности, т.е. от своего применения[623]. В праве, как полагает Д. Паттерсон, основная деятельность состоит в аргументации. Следовательно, право следует понимать не через его референциальное отношение к миру, а через разнообразные случаи использования аргументации (forms of argument). В этом случае оказывается, что последней инстанцией в обосновании судебного решения являются не социальные факты, а использованные аргументы, абстрагироваться от которых не представляется возможным. Таким образом, формы юридической аргументации являются, по Д. Паттерсону, "грамматикой" юридического обоснования, т.е. задают правила в "языковой игре" под названием "право". Формам аргументации обучаются точно также, как обучаются счету в известных примерах из "Философских исследований" Витгенштейна. На этот момент следует обратить внимание, поскольку он касается актуального вопроса профессионального обучения юристов. Праву, что непосредственно вытекает из заявленного тезиса, нельзя обучиться по книгам, но только в процессе овладения техникой аргументации, которая передается от учителя к ученику[624]. </w:t>
      </w:r>
    </w:p>
    <w:p w:rsidR="00A01D01" w:rsidRPr="00323AD6" w:rsidRDefault="00A01D01" w:rsidP="00A01D01">
      <w:pPr>
        <w:spacing w:before="120"/>
        <w:ind w:firstLine="567"/>
        <w:jc w:val="both"/>
      </w:pPr>
      <w:r w:rsidRPr="00323AD6">
        <w:t xml:space="preserve">Но вернемся к проблеме интерпретации. Согласно Витгенштейну, "существует такое понимание правила, которое является не интерпретацией, а обнаруживается в том, что мы называем "следованием правилу" и "действием вопреки" правилу в реальных случаях его применения" (ФИ §201). Но если следование правилу не отсылает нас к независимой реальности, не обязательно связано с интерпретацией, то что же означает тогда применение правила в отличие от иных действий? Возьмем, к примеру, такой вид деятельности как обучение. Обучение является условием того, что индивид будет принят в соответствующее сообщество, например, в сообщество юристов. Обучение будет также служить не в нашу пользу, если мы нарушим правило, например, юрист, разгласивший коммерческую тайну, будет осужден более строго, чем рядовой сотрудник фирмы. Но таким образом мы получим лишь причинное объяснение тому, что в конкретной ситуации мы применяем известное нам правило. Мы не ответим на вопрос, почему, не обращая внимания на наши индивидуальные познания и умения, та или иная ситуация получает положительную или отрицательную оценку как правилосообразная или нарушающая известное правило. Чтобы такая оценка имела место, практика применения правила (правовой нормы) уже должна существовать. Так, значение дорожного знака (пример Витгенштейна) есть социальное значение, и не потому, что его обязаны соблюдать все водители (т.е. не потому, что его социальная роль предписывается "Правилами вождения"), а потому что, его значение (и вытекающие из него оценки - "соблюдение" и "нарушение") установлены в процессе его регулярного применения. Иными словами, ключевой вопрос претерпевает следующую модификацию: вместо того, чтобы спрашивать, каким образом мы успешно следуем правилу (правовой норме), мы должны спросить себя, а на каком основании мы квалифицируем свое действие как правилосообразное? В первом случае нам будет необходим причинный критерий, а во втором - нормативный. Понимание правила не может быть осуществлено независимо от его применения. Такой точки зрения, - а именно, что право есть практика и не более того, - придерживались не только представители юридического реализма, но также и позитивисты, скажем, Х.Л.А. Харт. Получается, что значение легальной нормы есть функция ее практического применения. В судопроизводстве, к примеру, значение той или иной нормы определяется судьей, исходя из текста ("текстовой аргумент"), из намерений законодателя ("исторический аргумент"), из предшествующей практики применения данной или аналогичной нормы ("доктринальный аргумент") и т.д. Эти и другие основания являются действительными, оправдывают конкретное применение нормы и определяют ее "объективность" в той степени, в которой такие основания признаются и применяются сообществом, в первую очередь, юридическим, во вторую - сообществом в целом, поскольку в нем развито правосознание. Таким образом, от формулирования проблемы в ментальных терминах мы приходим к ее переформулированию в терминах действия (актов языковой коммуникации). Предлагая собственное решение проблемы интерпретации Д. Паттерсон вводит понятие "нормативной объективности", которое должно заменить понятие "предметной объективности". </w:t>
      </w:r>
    </w:p>
    <w:p w:rsidR="00A01D01" w:rsidRPr="00323AD6" w:rsidRDefault="00A01D01" w:rsidP="00A01D01">
      <w:pPr>
        <w:spacing w:before="120"/>
        <w:ind w:firstLine="567"/>
        <w:jc w:val="both"/>
      </w:pPr>
      <w:r w:rsidRPr="00323AD6">
        <w:t xml:space="preserve">Питер Лин[625], также как и Д. Паттерсон, усматривает основную проблему правовой теории в том, что она склоняется к одной из двух крайностей. Речь, однако, идет уже не об объективизме и субъективизме, а о юридическом формализме и эпистемологическом нигилизме. Если предположить, что язык является лишь средством для отражения правовой реальности, то искомой целью становится формализация юридического языка. Мы получаем, таким образом, юридический формализм, согласно которому, от соответствия формальным требованиям зависит одновременно и нравственное наполнение права (его справедливость) и его вневременной характер (т.е. возможность тождественного вывода вне зависимости от места и времени). Эпистемологический нигилизм, с другой стороны, отказывает праву в сколько-нибудь постоянном содержании и форме, аппелируя к его относительности. Ошибочность и первого и второго подхода, вопреки провозглашаемой противоположности, заключается в их общей убежденности в том, что правовая реальность в конечном счете может быть редуцирована к понятийным образам, вещам и событиям, которыми субъекты права (адвокаты, судьи и проч.) произвольно оперируют. Будем ли мы полагать, что форма преобладает над содержанием, или признаем абсолютный приоритет смысла, который вкладывается в то или иное понятие в зависимости от ситуации, высказанный тезис останется неизменным. Решение, предлагаемое П. Лином, основывается на признании активной роли языка. Если, вслед за Витгенштейном, мы будем понимать значение слова как производное от его употребления, то описанная диллема исчезает сама собой. Не существует особой правовой реальности, помимо той, которая формулируется в правовых актах и находит свое применение в оценочных суждениях, рассматривающих те или иные действия как противоправные или разрешенные правом, правилосообразные. Первейшей задачей теоретизирования в сфере правовой догматики или философии права, в этом случае, будет борьба с иллюзорными проблемами. В первую очередь, имеется в виду конструирование несуществующей правовой реальности как следствие неправильного употребления языка, лишения его тех первичных и единственно верных значений, которые он обретает в естественной стихии "юридических языковых игр". </w:t>
      </w:r>
    </w:p>
    <w:p w:rsidR="00A01D01" w:rsidRPr="00323AD6" w:rsidRDefault="00A01D01" w:rsidP="00A01D01">
      <w:pPr>
        <w:spacing w:before="120"/>
        <w:ind w:firstLine="567"/>
        <w:jc w:val="both"/>
      </w:pPr>
      <w:r w:rsidRPr="00323AD6">
        <w:t xml:space="preserve">Манфред Херберт[626], как и Д. Паттесон, строит свое понимание правовых норм на понятии "правила", разработанном Витгенштейном. И снова рассуждения первоначально исходят из существования в правовой теории двух крайних точек зрения, которые М. Херберт называет соответственно "платонизмом" (Regelplatonismus) и "скептицизмом" (Regelskeptizismus). Платонизм в отношении правил (правовых норм) утверждает, что они существуют вне зависимости от того, будут они использоваться или нет. В данном случае, как это видится М. Херберту, недооценивается роль поведения или практики: не формулировка правила определяет наше поведение, а, наоборот, наше поведение наделяет значение соответствующую формулировку. В соответствии со скептической позицией любое поведение можно представить как соответствующее данному правилу или как нарушающее данное правило. Здесь, если мы будем следовать Витгеннштейну, ошибка состоит в преувеличении роли интерпретации. Как мы уже видели, у Витгенштейна, вовсе не всякое значение правила является интерпретацией. В действительности, само применение правила является тем, что мы называем затем "правильным" или "неправильным", "законным" или "незаконным". </w:t>
      </w:r>
    </w:p>
    <w:p w:rsidR="00A01D01" w:rsidRPr="00323AD6" w:rsidRDefault="00A01D01" w:rsidP="00A01D01">
      <w:pPr>
        <w:spacing w:before="120"/>
        <w:ind w:firstLine="567"/>
        <w:jc w:val="both"/>
      </w:pPr>
      <w:r w:rsidRPr="00323AD6">
        <w:t xml:space="preserve">Из философии языка Витгенштейна правовая теория, как считает М. Херберт, должна сделать следующие необходимые выводы. Первейшей задачей правовой теории должна стать "критика языка" (Sprachkritik), поскольку любые теоретико-правовые проблемы имеют также и языковое измерение. Это означает, что язык очень легко вводит нас в заблуждение, несет в себе, как пишет М. Херберт, "мифологию", которая всех нас, включая юристов, делает "философами" в негативном - витгенштейновском - смысле этого слова. Проясняющая функция правовой теории заключает в разоблачении подобной мифологии в правовом контексте. Мифологизация в области права состоит, прежде всего. в тенденция объективирования любых значений. Например, "юридическое лицо", "force mageur", "правоспособность" представляются как реально существующие, как объективные явления, которые осознаются и схватываются в процессе рассуждения. Как критика языка правовая теория, по мысли М. Херберта, должна осуществлять анализ основных правовых понятий. Действительное значение понятий (то значение, которое рождается в употреблении) неочевидно для участников "языковой игры" и, как правило, не совпадает с так называемой "легальной дефиницией". Найденные посредством языкового анализа значения правовых понятий должны быть подвергнуты в дальнейшем проверке на предмет логической обоснованности и эффективности. К примеру, анализ показывает, что такие понятия как "юридическое лицо" или "субъективное право" суть изобретения специального юридического языка, т.е. их содержание является целиком искусственным. То, что юристы называют "юридическим лицом" представляет собой систему прав и обязанностей, которыми пользуются и которые исполняют конкретные физические лица. Понятие "вины" говорит нам не о душевном состоянии преступника, поскольку его внутренний мир, как и внутренний мир любого человека, непосредственно недоступен никому другому, а о внешних воспринимаемых признаках (словах, действиях и т.п.), которые позволяют косвенно, по аналогии заключить о наличии вины, т.е. о том, что преступление было совершено умышленно или по неосторожности. Другие правовые понятия уходят своими корнями непосредственно в обыденный язык. В отношении и первых и вторых справедливо утверждение о том, что только в границах языкового сообщества, которое является их создателем и члены которого их применяют, можно говорить об их существовании и дискутировать по поводу их значения. Кстати, "языковой проверке" должно подвергнуться и центральное понятие - понятие "права", которому также не существует никакая идеальная сущность. </w:t>
      </w:r>
    </w:p>
    <w:p w:rsidR="00A01D01" w:rsidRPr="00323AD6" w:rsidRDefault="00A01D01" w:rsidP="00A01D01">
      <w:pPr>
        <w:spacing w:before="120"/>
        <w:ind w:firstLine="567"/>
        <w:jc w:val="both"/>
      </w:pPr>
      <w:r w:rsidRPr="00323AD6">
        <w:t xml:space="preserve">Тезис о функциональном назначении теории права как критики языка М. Херберт формулирует с известной оговоркой - теория права не должна следовать требованию Витгенштейна о полной замене объяснения описанием. Языковой анализ как дескриптивный метод должен быть лишь частью теории права. В пользу такого ограничительного применения требования Витгенштейна говорит, прежде всего, тот факт, что его собственный языковой анализ походил не столько на "терапию", сколько на теорию языка, т.е. также предлагал свое объяснение определенных явлений. Если бы Витгенштейн хотел ограничиться чистой дескрипцией, то для этой цели он мог бы удовлетвориться обыденным языком, который, напомню, служит в философии позднего Витгенштейна средством выявления в различных областях человеческого познания (научного, в первую очередь) так называемых "иллюзорных проблем". Так, большинство философских проблем проистекают из неправильного, т.е. несовместимого с обыденным, употребления языка. С другой стороны, Витгенштейну следовало бы признать за философией право на существование. Ведь философия - это только одна из возможных языковых игр, настолько же далекая от "объективной реальности", как и все прочие. Допустим, что в силу своих чрезмерных и необоснованных претензий философия представляет известную угрозу культуре в целом, равновесие в которой обеспечивается поддерживаемым соответствием между языком (разумеется, естественным) и формой жизни. Даже в этом случае провести четкую границу, как того хочет Витгенштейн, между "естественными" языковыми играми и искусственными построениями философии, вряд ли возможно. Языковые игры, согласно Витгенштейну, соотносятся по принципу "семейных подобий", переплетаются между собой, а значит, и философия функционирует не в изоляции, взаимодействуя с языковой повседневностью. </w:t>
      </w:r>
    </w:p>
    <w:p w:rsidR="00A01D01" w:rsidRPr="00323AD6" w:rsidRDefault="00A01D01" w:rsidP="00A01D01">
      <w:pPr>
        <w:spacing w:before="120"/>
        <w:ind w:firstLine="567"/>
        <w:jc w:val="both"/>
      </w:pPr>
      <w:r w:rsidRPr="00323AD6">
        <w:t xml:space="preserve">Надо отдать должное по-немецки непредвзятому подходу М. Херберта. Будучи представителем немецкой правовой традиции, - которая, как и философия, более склонна к рационализму, чем к эмпиризму, - М. Херберт с сожалением констатирует, что критика языка, которую предпринимает аналитическая философия, устраняя одни, создает другие проблемы. В качестве образца (идеальной модели) философы-аналитики, следуя "предписаниям" Витгенштейна, используют повседневный язык, а вот в качестве метода - так называемую "языковую интуицию". В итоге теоретическая обоснованность получаемых выводов оставляет желать лучшего. </w:t>
      </w:r>
    </w:p>
    <w:p w:rsidR="00A01D01" w:rsidRPr="00323AD6" w:rsidRDefault="00A01D01" w:rsidP="00A01D01">
      <w:pPr>
        <w:spacing w:before="120"/>
        <w:ind w:firstLine="567"/>
        <w:jc w:val="both"/>
      </w:pPr>
      <w:r w:rsidRPr="00323AD6">
        <w:t xml:space="preserve">Философия Витгенштейна и новый подход к проблеме интерпретации в праве: контекстуальность, языковые игры и понятие "правила" </w:t>
      </w:r>
    </w:p>
    <w:p w:rsidR="00A01D01" w:rsidRPr="00323AD6" w:rsidRDefault="00A01D01" w:rsidP="00A01D01">
      <w:pPr>
        <w:spacing w:before="120"/>
        <w:ind w:firstLine="567"/>
        <w:jc w:val="both"/>
      </w:pPr>
      <w:r w:rsidRPr="00323AD6">
        <w:t xml:space="preserve">Проблема истолкования является одной из центральных в правовой теории. На данную тему была написана масса научной литературы как самими юристами, так и представителями философской герменевтики. Мы рассмотрим два варианта подхода к данной проблеме, авторы которых, немецкие теоретики права, исходят из идей, выдвинутых Витгенштейном.. </w:t>
      </w:r>
    </w:p>
    <w:p w:rsidR="00A01D01" w:rsidRPr="00323AD6" w:rsidRDefault="00A01D01" w:rsidP="00A01D01">
      <w:pPr>
        <w:spacing w:before="120"/>
        <w:ind w:firstLine="567"/>
        <w:jc w:val="both"/>
      </w:pPr>
      <w:r w:rsidRPr="00323AD6">
        <w:t xml:space="preserve">Первый подход представлен Отто Депенхауэром, профессором кельнского университета, известным специалистом в области философии права и общего учения о государстве[627]. Допустим, мы имеем перед собой текст закона. В чем состоит его смысл? Каковы границы его интерпретации? Допустим, что мы нацелены на его буквальное толкование, т.е. мы хотим следовать "букве закона". С точки зрения O. Депенхауэра, при всем желании мы не сможем следовать подлинному смыслу закона, поскольку такого просто не существует. Согласно "объективной теории интерпретации", смысловые отношения, из которых выводится значение того или иного слова в тексте закона, устанавливают границы допустимой интерпретации. О. Депенхауэр разрушает данный постулат ссылкой на то, что язык как таковой не в состоянии ограничить число интерпретаций. Неограниченное число интерпретаций не означает, что границы интерпретации невозможно установить в отношении конкретного правового акта. Смысл закона изменяется в зависимости от обстоятельств, в зависимости от того, частью какой "языковой игры" становится закон. Если нам известны условия "языковой игры", в которую был включен законодатель, то нам известны и пределы законного применения изданного им акта. Автор реабилитирует, таким образом, субъективно-историческую теорию интерпретации: интерпретация относительна, но не в языковом смысле, а в смысле историческом, в смысле укорененности в те или иные жизненные отношения. </w:t>
      </w:r>
    </w:p>
    <w:p w:rsidR="00A01D01" w:rsidRPr="00323AD6" w:rsidRDefault="00A01D01" w:rsidP="00A01D01">
      <w:pPr>
        <w:spacing w:before="120"/>
        <w:ind w:firstLine="567"/>
        <w:jc w:val="both"/>
      </w:pPr>
      <w:r w:rsidRPr="00323AD6">
        <w:t xml:space="preserve">Для обоснования своей точки зрения О. Депенхауэр обращается к философии Витгенштейна, а именно - к его тезису о контекстуальности. Языковые знаки сами по себе лишены смысла, и они обретают его не просто в употреблении, а в "языковой игре", в которую помимо правил употребления входят также и сопутствующие обстоятельства или контекст. Следующий, чисто условный пример, приводит известный американский теоретик права, автор знаменитой книги "Понятие права" (1961), Х.Л.А. Харт. Возьмем слово "транспортное средство". Из толкового словаря мы узнаем, что таковым является любое механическое средство передвижения, предназначенное для перевозки людей или груза. Референтами указанного слова являются, в соответствии с определением, машины, автобусы, трамваи, санки, ролики, поезда, велосипеды, в том числе трехколесные, электрические детские автомобили и т.п. Теперь предположим, что в небольшом городе в связи с возрастающим количеством автомашин и городского транспорта возникла необходимость по возможности защитить центральный городской парк, оградив его от избытка транспортных средств. С этой целью издается постановление, в котором содержится прямое предписание: "Движение транспортных средств по дорогам, проходящим по территории парка, запрещено". Возникает вопрос, а кому именно адресован данный запрет? Если следовать "букве" постановления, то родители ребенка, который проехал по парку на трехколесном велосипеде, уплатят городским властям соответствующий штраф. Смысл предписания может быть выявлен только исходя из контекста. Здесь необходима "целевая редукция", когда смысл закона ограничивается его целью, которая в тексте закона может и отсутствовать. </w:t>
      </w:r>
    </w:p>
    <w:p w:rsidR="00A01D01" w:rsidRPr="00323AD6" w:rsidRDefault="00A01D01" w:rsidP="00A01D01">
      <w:pPr>
        <w:spacing w:before="120"/>
        <w:ind w:firstLine="567"/>
        <w:jc w:val="both"/>
      </w:pPr>
      <w:r w:rsidRPr="00323AD6">
        <w:t xml:space="preserve">Другой немецкий теоретик права Питер Шифауэр подвергает критике уже не объективную теорию интерпретации, а еще более распространенную и защищаемую теорию, согласно которой смысловые границы определяются реальными фактами и отношениями, с которыми имеет дело право[628]. Если использованное слово не соответствует внеязыковой сущности, которую оно должно отражать, то это означает, что мы переступили смысловую границу. П. Шифауэр утверждает, что с точки зрения философии языка говорить о границе, которая бы определяла возможные значения слова, бессмысленно. Значение слова есть производная взаимоотношения как минимум двух говорящих, субъектов коммуникации, а не выстраивание взаимоотношений с миром внеязыковой реальности. В праве есть слова, значение которых не ставится под сомнение, поскольку все члены юридического сообщества, пришли к согласию относительно правил их употребления, и есть слова, о значении которых ведутся дискуссии. То, относительно чего согласны члены сообщества, выступает как "языковая игра", которую мы именуем "правом". То, относительно чего ведутся споры, демонстрирует нам ту же самую языковую игру, но в процессе ее видоизменения или эволюции. Таким образом, право представляет собой не данность, а непрерывный процесс интерсубъективного конституирования. При этом, П. Шифауэр различает два вида правового дискурса. "Правилосообразный" (regelkonstituierte) дискурс функционирует с постоянной отсылкой к так называемому "семантическому аргументу", согласно которому значение слова всегда может быть восстановлено, исходя из существующей практики. Другой вид дискурса, "правилоустанавливающий" (regelkonstituierense), не в состоянии и не должен использовать семантический аргумент, поскольку сам вырабатывает или производит необходимые правила игры для нового термина-понятия. Приведем пример из практики. Речь пойдет о ст.20 Конституции ФРГ, которая провозглашает: "Alles Staatgewalt geht vom Volke aus", т.е. вся государственная власть исходит от народа. На основании голосования на выборах эта власть делегируется соответствующим органам. В некоторых Землях Германии в конце 80 гг. прошлого века возникло движение, представители которого отстаивали избирательное право для иностранцев. Дискуссия развернулась по поводу слова "Volk": имеет ли в виду конституция "немецкий народ", т.е. граждан Германии, или "население" (Bevoelkerung), т.е. всех людей, проживающих в Германии. Правильным признали первое значение слова, из которого и исходил законодатель, но языковые конвенции не запрещают и второй вариант. Положение спас уже упомянутый "семантический аргумент". </w:t>
      </w:r>
    </w:p>
    <w:p w:rsidR="00A01D01" w:rsidRPr="00323AD6" w:rsidRDefault="00A01D01" w:rsidP="00A01D01">
      <w:pPr>
        <w:spacing w:before="120"/>
        <w:ind w:firstLine="567"/>
        <w:jc w:val="both"/>
      </w:pPr>
      <w:r w:rsidRPr="00323AD6">
        <w:t xml:space="preserve">В заключении отметим, что рецепция идей Витгенштейна не ограничивается "языковой игрой", "правилосообразной деятельностью" и прочими понятиями, которые фигурировали в рассмотренных примерах. Своих сторонников в праве находят и иные понятия и положения философии позднего Витгенштейна, в частности, понятие "достоверности". В работе "О достоверности" Витгенштейн показывает, что данное понятие отсылает не столько к рациональной обоснованности, сколько к тому, что принимается без обоснования, что изначально не вызывает сомнений, и основной вопрос, следовательно, состоит в том, почему определенные высказывания принимаются "на веру". В юриспруденции данную идею берет на вооружение Луи Уолхер, подвергая анализу класс юридические суждения, в отношении которых ни их авторы, ни оппоненты не сомневаются. Такие суждения должны, с его точки зрения, оцениваться как "достоверные", а их элементы - правовые принципы, понятия, способы вывода - отражают суть (не провозглашаемую, а реальную) представлений о праве в том или ином обществе[629].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D01"/>
    <w:rsid w:val="001C6D45"/>
    <w:rsid w:val="00312202"/>
    <w:rsid w:val="0031418A"/>
    <w:rsid w:val="00323AD6"/>
    <w:rsid w:val="003C0EF9"/>
    <w:rsid w:val="005A2562"/>
    <w:rsid w:val="0090323A"/>
    <w:rsid w:val="00A01D0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11A81A-A25F-412E-900B-0AFF6E24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D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1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5470</Words>
  <Characters>31180</Characters>
  <Application>Microsoft Office Word</Application>
  <DocSecurity>0</DocSecurity>
  <Lines>259</Lines>
  <Paragraphs>73</Paragraphs>
  <ScaleCrop>false</ScaleCrop>
  <Company>Home</Company>
  <LinksUpToDate>false</LinksUpToDate>
  <CharactersWithSpaces>36577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сознания в философии позднего Витгенштейна и современное правовое мышление </dc:title>
  <dc:subject/>
  <dc:creator>Alena</dc:creator>
  <cp:keywords/>
  <dc:description/>
  <cp:lastModifiedBy>admin</cp:lastModifiedBy>
  <cp:revision>2</cp:revision>
  <dcterms:created xsi:type="dcterms:W3CDTF">2014-02-17T06:28:00Z</dcterms:created>
  <dcterms:modified xsi:type="dcterms:W3CDTF">2014-02-17T06:28:00Z</dcterms:modified>
</cp:coreProperties>
</file>