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82" w:rsidRPr="00602C68" w:rsidRDefault="00943C82" w:rsidP="00943C82">
      <w:pPr>
        <w:spacing w:before="120"/>
        <w:jc w:val="center"/>
        <w:rPr>
          <w:b/>
          <w:sz w:val="32"/>
        </w:rPr>
      </w:pPr>
      <w:r w:rsidRPr="00602C68">
        <w:rPr>
          <w:b/>
          <w:sz w:val="32"/>
        </w:rPr>
        <w:t>Проблема выбора метода исследования при изучении «Языка власти»</w:t>
      </w:r>
    </w:p>
    <w:p w:rsidR="00943C82" w:rsidRPr="00602C68" w:rsidRDefault="00943C82" w:rsidP="00943C82">
      <w:pPr>
        <w:spacing w:before="120"/>
        <w:jc w:val="center"/>
        <w:rPr>
          <w:sz w:val="28"/>
        </w:rPr>
      </w:pPr>
      <w:r w:rsidRPr="00602C68">
        <w:rPr>
          <w:sz w:val="28"/>
        </w:rPr>
        <w:t xml:space="preserve">Ю.А. Мартынова, Саратовский государственный университет, кафедра английского языка и межкультурной коммуникации </w:t>
      </w:r>
    </w:p>
    <w:p w:rsidR="00943C82" w:rsidRPr="00602C68" w:rsidRDefault="00943C82" w:rsidP="00943C82">
      <w:pPr>
        <w:spacing w:before="120"/>
        <w:ind w:firstLine="567"/>
        <w:jc w:val="both"/>
      </w:pPr>
      <w:r w:rsidRPr="00602C68">
        <w:t>Усиление интереса представителей разных областей науки к теории и практике политической коммуникации – языку власти – обусловлено интенсивным развитием политических технологий и возрастающей ролью средств массовой информации. Актуальность и важность разработки данной сферы проявились</w:t>
      </w:r>
      <w:r>
        <w:t xml:space="preserve">, </w:t>
      </w:r>
      <w:r w:rsidRPr="00602C68">
        <w:t>в частности</w:t>
      </w:r>
      <w:r>
        <w:t xml:space="preserve">, </w:t>
      </w:r>
      <w:r w:rsidRPr="00602C68">
        <w:t>в том</w:t>
      </w:r>
      <w:r>
        <w:t xml:space="preserve">, </w:t>
      </w:r>
      <w:r w:rsidRPr="00602C68">
        <w:t>что целый ряд наук слился в один конгломерат</w:t>
      </w:r>
      <w:r>
        <w:t xml:space="preserve">, </w:t>
      </w:r>
      <w:r w:rsidRPr="00602C68">
        <w:t>образовав новую современную отрасль – политическую лингвистику. С появлением дисциплин</w:t>
      </w:r>
      <w:r>
        <w:t xml:space="preserve">, </w:t>
      </w:r>
      <w:r w:rsidRPr="00602C68">
        <w:t>изучающих явления социально-политической жизни общества через речевую деятельность</w:t>
      </w:r>
      <w:r>
        <w:t xml:space="preserve">, </w:t>
      </w:r>
      <w:r w:rsidRPr="00602C68">
        <w:t>некоторые ученые связывают становление новой «интегральной» парадигмы знания. Е.С. Кубрякова считает</w:t>
      </w:r>
      <w:r>
        <w:t xml:space="preserve">, </w:t>
      </w:r>
      <w:r w:rsidRPr="00602C68">
        <w:t>что к созданию новой парадигмы привело переосмысление деятельностно-антропологического подхода к языку: речевая деятельность рассматривается неразрывно с личностными</w:t>
      </w:r>
      <w:r>
        <w:t xml:space="preserve">, </w:t>
      </w:r>
      <w:r w:rsidRPr="00602C68">
        <w:t>социокультурными и познавательными характеристиками говорящего1. В рамках данного подхода уже выпущена серия работ</w:t>
      </w:r>
      <w:r>
        <w:t xml:space="preserve">, </w:t>
      </w:r>
      <w:r w:rsidRPr="00602C68">
        <w:t>рассматривающих явление речемыслительной деятельности в русле когнитивного дискурсивного направления2.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Несмотря на то что уже имеются работы</w:t>
      </w:r>
      <w:r>
        <w:t xml:space="preserve">, </w:t>
      </w:r>
      <w:r w:rsidRPr="00602C68">
        <w:t>посвященные истории возникновения</w:t>
      </w:r>
      <w:r>
        <w:t xml:space="preserve">, </w:t>
      </w:r>
      <w:r w:rsidRPr="00602C68">
        <w:t>идеям</w:t>
      </w:r>
      <w:r>
        <w:t xml:space="preserve">, </w:t>
      </w:r>
      <w:r w:rsidRPr="00602C68">
        <w:t>методам и ведущим направлениям политической лингвистики3</w:t>
      </w:r>
      <w:r>
        <w:t xml:space="preserve">, </w:t>
      </w:r>
      <w:r w:rsidRPr="00602C68">
        <w:t>современное состояние</w:t>
      </w:r>
      <w:r>
        <w:t xml:space="preserve">, </w:t>
      </w:r>
      <w:r w:rsidRPr="00602C68">
        <w:t>взаимодействие с другими науками</w:t>
      </w:r>
      <w:r>
        <w:t xml:space="preserve">, </w:t>
      </w:r>
      <w:r w:rsidRPr="00602C68">
        <w:t>а в особенности</w:t>
      </w:r>
      <w:r>
        <w:t xml:space="preserve">, </w:t>
      </w:r>
      <w:r w:rsidRPr="00602C68">
        <w:t>методологический аппарат в этой области требуют дальнейшего осмысления. В данной статье мы остановимся на обзоре методов исследования</w:t>
      </w:r>
      <w:r>
        <w:t xml:space="preserve">, </w:t>
      </w:r>
      <w:r w:rsidRPr="00602C68">
        <w:t>наиболее часто применяемых при изучении политической коммуникации.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Как известно</w:t>
      </w:r>
      <w:r>
        <w:t xml:space="preserve">, </w:t>
      </w:r>
      <w:r w:rsidRPr="00602C68">
        <w:t>выбор метода анализа и оценки определяется объектом исследования. В нашем случае объектом исследования является так называемый язык власти</w:t>
      </w:r>
      <w:r>
        <w:t xml:space="preserve">, </w:t>
      </w:r>
      <w:r w:rsidRPr="00602C68">
        <w:t>или политический дискурс. В широком смысле слова дискурс понимается как текст в ситуации реального общения. Как отмечает Н.Д. Арутюнова</w:t>
      </w:r>
      <w:r>
        <w:t xml:space="preserve">, </w:t>
      </w:r>
      <w:r w:rsidRPr="00602C68">
        <w:t>«дискурс – это речь</w:t>
      </w:r>
      <w:r>
        <w:t xml:space="preserve">, </w:t>
      </w:r>
      <w:r w:rsidRPr="00602C68">
        <w:t>погруженная в жизнь»4. Определяя терминологический статус дискурса</w:t>
      </w:r>
      <w:r>
        <w:t xml:space="preserve">, </w:t>
      </w:r>
      <w:r w:rsidRPr="00602C68">
        <w:t>следует противопоставлять его тексту как лингвистической категории. Е.А. Кожемякин следующим образом суммировал различия текста и дискурса: дискурс принадлежит к сфере социальных действий</w:t>
      </w:r>
      <w:r>
        <w:t xml:space="preserve">, </w:t>
      </w:r>
      <w:r w:rsidRPr="00602C68">
        <w:t>обладает таким свойством как процессуальность</w:t>
      </w:r>
      <w:r>
        <w:t xml:space="preserve">, </w:t>
      </w:r>
      <w:r w:rsidRPr="00602C68">
        <w:t>воспроизводит событие</w:t>
      </w:r>
      <w:r>
        <w:t xml:space="preserve">, </w:t>
      </w:r>
      <w:r w:rsidRPr="00602C68">
        <w:t>диалогичен и полифоничен5. Текст – это ментальный конструкт</w:t>
      </w:r>
      <w:r>
        <w:t xml:space="preserve">, </w:t>
      </w:r>
      <w:r w:rsidRPr="00602C68">
        <w:t>который характеризуется монологичностью и предзаданностью. Другими словами</w:t>
      </w:r>
      <w:r>
        <w:t xml:space="preserve">, </w:t>
      </w:r>
      <w:r w:rsidRPr="00602C68">
        <w:t>дискурс как коммуникативный и ментальный процесс способствует образованию текста как некой формальной конструкции. Конкретные тексты составляют эмпирический базис для описания дискурса</w:t>
      </w:r>
      <w:r>
        <w:t xml:space="preserve">, </w:t>
      </w:r>
      <w:r w:rsidRPr="00602C68">
        <w:t>«который требует включения данных об организации коммуникативно-когнитивных процессов</w:t>
      </w:r>
      <w:r>
        <w:t xml:space="preserve">, </w:t>
      </w:r>
      <w:r w:rsidRPr="00602C68">
        <w:t>приведших к созданию этих текстов»6.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Следовательно</w:t>
      </w:r>
      <w:r>
        <w:t xml:space="preserve">, </w:t>
      </w:r>
      <w:r w:rsidRPr="00602C68">
        <w:t>при интерпретации дискурса значительную роль играет учет экстралингвистических</w:t>
      </w:r>
      <w:r>
        <w:t xml:space="preserve">, </w:t>
      </w:r>
      <w:r w:rsidRPr="00602C68">
        <w:t>а именно социально-исторических и культурных</w:t>
      </w:r>
      <w:r>
        <w:t xml:space="preserve">, </w:t>
      </w:r>
      <w:r w:rsidRPr="00602C68">
        <w:t>факторов</w:t>
      </w:r>
      <w:r>
        <w:t xml:space="preserve">, </w:t>
      </w:r>
      <w:r w:rsidRPr="00602C68">
        <w:t>повлиявших на формальную организацию процесса коммуникации</w:t>
      </w:r>
      <w:r>
        <w:t xml:space="preserve">, </w:t>
      </w:r>
      <w:r w:rsidRPr="00602C68">
        <w:t>а сам дискурс должен рассматриваться как процессуальная деятельность.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Под политическим дискурсом в широком смысле понимается корпус текстов</w:t>
      </w:r>
      <w:r>
        <w:t xml:space="preserve">, </w:t>
      </w:r>
      <w:r w:rsidRPr="00602C68">
        <w:t>реализующих общение власти с народом. Четкого определения политического дискурса пока не существует. Как отмечает А.И. Хмельцов</w:t>
      </w:r>
      <w:r>
        <w:t xml:space="preserve">, </w:t>
      </w:r>
      <w:r w:rsidRPr="00602C68">
        <w:t>«отнесение тех или иных действий к сфере политической – суть интерпретация»7</w:t>
      </w:r>
      <w:r>
        <w:t xml:space="preserve">, </w:t>
      </w:r>
      <w:r w:rsidRPr="00602C68">
        <w:t>а В.З. Демьянков</w:t>
      </w:r>
      <w:r>
        <w:t xml:space="preserve">, </w:t>
      </w:r>
      <w:r w:rsidRPr="00602C68">
        <w:t>ссылаясь на Э. Косериу</w:t>
      </w:r>
      <w:r>
        <w:t xml:space="preserve">, </w:t>
      </w:r>
      <w:r w:rsidRPr="00602C68">
        <w:t>пишет: «... уже сама речь “политически нагружена”</w:t>
      </w:r>
      <w:r>
        <w:t xml:space="preserve">, </w:t>
      </w:r>
      <w:r w:rsidRPr="00602C68">
        <w:t>поскольку является знаком солидарности с другими членами общества</w:t>
      </w:r>
      <w:r>
        <w:t xml:space="preserve">, </w:t>
      </w:r>
      <w:r w:rsidRPr="00602C68">
        <w:t>употребляющими тот же язык»8. Пытаясь определить предмет политического дискурса</w:t>
      </w:r>
      <w:r>
        <w:t xml:space="preserve">, </w:t>
      </w:r>
      <w:r w:rsidRPr="00602C68">
        <w:t>ученые разработали полевой подход9</w:t>
      </w:r>
      <w:r>
        <w:t xml:space="preserve">, </w:t>
      </w:r>
      <w:r w:rsidRPr="00602C68">
        <w:t>при котором ядром поля является институциональный политический дискурс. В него входят тексты</w:t>
      </w:r>
      <w:r>
        <w:t xml:space="preserve">, </w:t>
      </w:r>
      <w:r w:rsidRPr="00602C68">
        <w:t>созданные политиками (парламентские стенограммы</w:t>
      </w:r>
      <w:r>
        <w:t xml:space="preserve">, </w:t>
      </w:r>
      <w:r w:rsidRPr="00602C68">
        <w:t>политические дебаты</w:t>
      </w:r>
      <w:r>
        <w:t xml:space="preserve">, </w:t>
      </w:r>
      <w:r w:rsidRPr="00602C68">
        <w:t>публичные выступления</w:t>
      </w:r>
      <w:r>
        <w:t xml:space="preserve">, </w:t>
      </w:r>
      <w:r w:rsidRPr="00602C68">
        <w:t>интервью политических лидеров и т.п.). Следующую сферу составляет масс-медийный политический дискурс</w:t>
      </w:r>
      <w:r>
        <w:t xml:space="preserve">, </w:t>
      </w:r>
      <w:r w:rsidRPr="00602C68">
        <w:t>в который входят тексты</w:t>
      </w:r>
      <w:r>
        <w:t xml:space="preserve">, </w:t>
      </w:r>
      <w:r w:rsidRPr="00602C68">
        <w:t>созданные журналистами и распространяемые прессой</w:t>
      </w:r>
      <w:r>
        <w:t xml:space="preserve">, </w:t>
      </w:r>
      <w:r w:rsidRPr="00602C68">
        <w:t>телевидением и другими средствами массовой информации. К периферии политического дискурса</w:t>
      </w:r>
      <w:r>
        <w:t xml:space="preserve">, </w:t>
      </w:r>
      <w:r w:rsidRPr="00602C68">
        <w:t>которая пересекается с официально-деловой областью</w:t>
      </w:r>
      <w:r>
        <w:t xml:space="preserve">, </w:t>
      </w:r>
      <w:r w:rsidRPr="00602C68">
        <w:t>относятся тексты</w:t>
      </w:r>
      <w:r>
        <w:t xml:space="preserve">, </w:t>
      </w:r>
      <w:r w:rsidRPr="00602C68">
        <w:t>создаваемые для сотрудников государственного аппарата или различных общественных организаций: инструкции</w:t>
      </w:r>
      <w:r>
        <w:t xml:space="preserve">, </w:t>
      </w:r>
      <w:r w:rsidRPr="00602C68">
        <w:t>правила поведения</w:t>
      </w:r>
      <w:r>
        <w:t xml:space="preserve">, </w:t>
      </w:r>
      <w:r w:rsidRPr="00602C68">
        <w:t>приказы</w:t>
      </w:r>
      <w:r>
        <w:t xml:space="preserve">, </w:t>
      </w:r>
      <w:r w:rsidRPr="00602C68">
        <w:t>распоряжения и т.д.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К области политического дискурса следует также относить тексты</w:t>
      </w:r>
      <w:r>
        <w:t xml:space="preserve">, </w:t>
      </w:r>
      <w:r w:rsidRPr="00602C68">
        <w:t>создаваемые народом</w:t>
      </w:r>
      <w:r>
        <w:t xml:space="preserve">, </w:t>
      </w:r>
      <w:r w:rsidRPr="00602C68">
        <w:t>т.е. гражданами</w:t>
      </w:r>
      <w:r>
        <w:t xml:space="preserve">, </w:t>
      </w:r>
      <w:r w:rsidRPr="00602C68">
        <w:t>откликающимися на политические события в обществе. Их участие в политической коммуникации проявляется в виде писем и обращений</w:t>
      </w:r>
      <w:r>
        <w:t xml:space="preserve">, </w:t>
      </w:r>
      <w:r w:rsidRPr="00602C68">
        <w:t>адресованных политикам или государственным деятелям</w:t>
      </w:r>
      <w:r>
        <w:t xml:space="preserve">, </w:t>
      </w:r>
      <w:r w:rsidRPr="00602C68">
        <w:t>писем в СМИ и т.п. Разного рода художественные тексты</w:t>
      </w:r>
      <w:r>
        <w:t xml:space="preserve">, </w:t>
      </w:r>
      <w:r w:rsidRPr="00602C68">
        <w:t>так называемые политические детективы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также относятся к периферии поля политдискурса. Ориентиром в структурировании смыслового поля политики при отборе материала для анализа может служить составление тематического тезауруса</w:t>
      </w:r>
      <w:r>
        <w:t xml:space="preserve">, </w:t>
      </w:r>
      <w:r w:rsidRPr="00602C68">
        <w:t>предложенное рядом отечественных исследователей10. На основе компьютерной обработки большого количества текстов они выдвинули гипотезу относительно набора тем</w:t>
      </w:r>
      <w:r>
        <w:t xml:space="preserve">, </w:t>
      </w:r>
      <w:r w:rsidRPr="00602C68">
        <w:t>описывающих текущий политический дискурс. Список</w:t>
      </w:r>
      <w:r>
        <w:t xml:space="preserve">, </w:t>
      </w:r>
      <w:r w:rsidRPr="00602C68">
        <w:t>изначально состоявший из 60 тем</w:t>
      </w:r>
      <w:r>
        <w:t xml:space="preserve">, </w:t>
      </w:r>
      <w:r w:rsidRPr="00602C68">
        <w:t>не является закрытым и корректируется в сторону расширения. Данный список создан на основе проблем</w:t>
      </w:r>
      <w:r>
        <w:t xml:space="preserve">, </w:t>
      </w:r>
      <w:r w:rsidRPr="00602C68">
        <w:t>активно обсуждаемых в сфере публичной политики</w:t>
      </w:r>
      <w:r>
        <w:t xml:space="preserve">, </w:t>
      </w:r>
      <w:r w:rsidRPr="00602C68">
        <w:t>и решение их относится к ведению государства и его институтов</w:t>
      </w:r>
      <w:r>
        <w:t xml:space="preserve">, </w:t>
      </w:r>
      <w:r w:rsidRPr="00602C68">
        <w:t>например «административная реформа»</w:t>
      </w:r>
      <w:r>
        <w:t xml:space="preserve">, </w:t>
      </w:r>
      <w:r w:rsidRPr="00602C68">
        <w:t>«проблемы армии»</w:t>
      </w:r>
      <w:r>
        <w:t xml:space="preserve">, </w:t>
      </w:r>
      <w:r w:rsidRPr="00602C68">
        <w:t>«реформа жилищно-коммунального хозяйства» и т.п.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А.И. Хмельцов предлагает использовать другой способ интерпретации текста как принадлежащего к политическому дискурсу: если ситуация или процесс</w:t>
      </w:r>
      <w:r>
        <w:t xml:space="preserve">, </w:t>
      </w:r>
      <w:r w:rsidRPr="00602C68">
        <w:t>породившие текст</w:t>
      </w:r>
      <w:r>
        <w:t xml:space="preserve">, </w:t>
      </w:r>
      <w:r w:rsidRPr="00602C68">
        <w:t>нацелены на выполнение функций</w:t>
      </w:r>
      <w:r>
        <w:t xml:space="preserve">, </w:t>
      </w:r>
      <w:r w:rsidRPr="00602C68">
        <w:t>реализующих власть или сопротивление ей</w:t>
      </w:r>
      <w:r>
        <w:t xml:space="preserve">, </w:t>
      </w:r>
      <w:r w:rsidRPr="00602C68">
        <w:t>то этот текст является политическим. К таким функциям относятся принуждение; сопротивление</w:t>
      </w:r>
      <w:r>
        <w:t xml:space="preserve">, </w:t>
      </w:r>
      <w:r w:rsidRPr="00602C68">
        <w:t>оппозиция и протест; «симуляция»; легитимизация и делигитимизация11.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С точки зрения методологии наиболее последовательно разделяются исследования</w:t>
      </w:r>
      <w:r>
        <w:t xml:space="preserve">, </w:t>
      </w:r>
      <w:r w:rsidRPr="00602C68">
        <w:t>выполненные в русле традиционного (риторического</w:t>
      </w:r>
      <w:r>
        <w:t xml:space="preserve">, </w:t>
      </w:r>
      <w:r w:rsidRPr="00602C68">
        <w:t>семантико-стилистического) метода либо в русле когнитивного подхода. Если первый рассматривает политическую коммуникацию как языковой феномен</w:t>
      </w:r>
      <w:r>
        <w:t xml:space="preserve">, </w:t>
      </w:r>
      <w:r w:rsidRPr="00602C68">
        <w:t>то второй – как ментальный. Помимо названных</w:t>
      </w:r>
      <w:r>
        <w:t xml:space="preserve">, </w:t>
      </w:r>
      <w:r w:rsidRPr="00602C68">
        <w:t>существуют подходы</w:t>
      </w:r>
      <w:r>
        <w:t xml:space="preserve">, </w:t>
      </w:r>
      <w:r w:rsidRPr="00602C68">
        <w:t>ориентированные на различные аспекты исследования. В таких случаях когнитивный метод может совмещаться с критическим анализом дискурса или контентанализом. Кроме того</w:t>
      </w:r>
      <w:r>
        <w:t xml:space="preserve">, </w:t>
      </w:r>
      <w:r w:rsidRPr="00602C68">
        <w:t>появляется все больше работ</w:t>
      </w:r>
      <w:r>
        <w:t xml:space="preserve">, </w:t>
      </w:r>
      <w:r w:rsidRPr="00602C68">
        <w:t>авторы которых заявляют об использовании интегрального функционально ориентированного подхода.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Лингвистическое</w:t>
      </w:r>
      <w:r>
        <w:t xml:space="preserve">, </w:t>
      </w:r>
      <w:r w:rsidRPr="00602C68">
        <w:t>дискурсивное и коммуникативное исследование политики вобрало в себя многое из риторической науки</w:t>
      </w:r>
      <w:r>
        <w:t xml:space="preserve">, </w:t>
      </w:r>
      <w:r w:rsidRPr="00602C68">
        <w:t>которая переживает сейчас новый расцвет</w:t>
      </w:r>
      <w:r>
        <w:t xml:space="preserve">, </w:t>
      </w:r>
      <w:r w:rsidRPr="00602C68">
        <w:t>бурно развивая такие направления</w:t>
      </w:r>
      <w:r>
        <w:t xml:space="preserve">, </w:t>
      </w:r>
      <w:r w:rsidRPr="00602C68">
        <w:t>как риторическая критика и неориторика</w:t>
      </w:r>
      <w:r>
        <w:t xml:space="preserve">, </w:t>
      </w:r>
      <w:r w:rsidRPr="00602C68">
        <w:t>обращающиеся к психологии</w:t>
      </w:r>
      <w:r>
        <w:t xml:space="preserve">, </w:t>
      </w:r>
      <w:r w:rsidRPr="00602C68">
        <w:t>социологии</w:t>
      </w:r>
      <w:r>
        <w:t xml:space="preserve">, </w:t>
      </w:r>
      <w:r w:rsidRPr="00602C68">
        <w:t>а также политологии12. Основателем риторического направления в изучении политической речи считается М. Осборн. Изучив корпус текстов</w:t>
      </w:r>
      <w:r>
        <w:t xml:space="preserve">, </w:t>
      </w:r>
      <w:r w:rsidRPr="00602C68">
        <w:t>представлявших собой обращения политиков к электорату</w:t>
      </w:r>
      <w:r>
        <w:t xml:space="preserve">, </w:t>
      </w:r>
      <w:r w:rsidRPr="00602C68">
        <w:t>он пришел к выводу</w:t>
      </w:r>
      <w:r>
        <w:t xml:space="preserve">, </w:t>
      </w:r>
      <w:r w:rsidRPr="00602C68">
        <w:t>что в политическом дискурсе любой страны</w:t>
      </w:r>
      <w:r>
        <w:t xml:space="preserve">, </w:t>
      </w:r>
      <w:r w:rsidRPr="00602C68">
        <w:t>и независимо от исторического периода</w:t>
      </w:r>
      <w:r>
        <w:t xml:space="preserve">, </w:t>
      </w:r>
      <w:r w:rsidRPr="00602C68">
        <w:t>присутствуют одни и те же образы. Это базовые метафоры</w:t>
      </w:r>
      <w:r>
        <w:t xml:space="preserve">, </w:t>
      </w:r>
      <w:r w:rsidRPr="00602C68">
        <w:t>которые опираются на универсальные архетипы и служат основой для понимания людьми друг друга</w:t>
      </w:r>
      <w:r>
        <w:t xml:space="preserve">, </w:t>
      </w:r>
      <w:r w:rsidRPr="00602C68">
        <w:t>в то же время создавая основу для политического воздействия и убеждения. К риторическому направлению относятся также работы Р. Айви</w:t>
      </w:r>
      <w:r>
        <w:t xml:space="preserve">, </w:t>
      </w:r>
      <w:r w:rsidRPr="00602C68">
        <w:t>Р.Д. Андерсона</w:t>
      </w:r>
      <w:r>
        <w:t xml:space="preserve">, </w:t>
      </w:r>
      <w:r w:rsidRPr="00602C68">
        <w:t>Р. Карпентера</w:t>
      </w:r>
      <w:r>
        <w:t xml:space="preserve">, </w:t>
      </w:r>
      <w:r w:rsidRPr="00602C68">
        <w:t>В. Риккерта и др.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Устойчивость интереса к риторике и возможность интегрировать ее в систему современного гуманитарного знания объясняются концептуальной системой данной науки</w:t>
      </w:r>
      <w:r>
        <w:t xml:space="preserve">, </w:t>
      </w:r>
      <w:r w:rsidRPr="00602C68">
        <w:t>уходящей корнями в теорию познания</w:t>
      </w:r>
      <w:r>
        <w:t xml:space="preserve">, </w:t>
      </w:r>
      <w:r w:rsidRPr="00602C68">
        <w:t>логику</w:t>
      </w:r>
      <w:r>
        <w:t xml:space="preserve">, </w:t>
      </w:r>
      <w:r w:rsidRPr="00602C68">
        <w:t>философию и филологию. Со времен Аристотеля риторика рассматривалась как речь</w:t>
      </w:r>
      <w:r>
        <w:t xml:space="preserve">, </w:t>
      </w:r>
      <w:r w:rsidRPr="00602C68">
        <w:t>имеющая целью «обратить в свою веру» слушающего</w:t>
      </w:r>
      <w:r>
        <w:t xml:space="preserve">, </w:t>
      </w:r>
      <w:r w:rsidRPr="00602C68">
        <w:t>как «искусство говорить хорошо» (Квинтилиан</w:t>
      </w:r>
      <w:r>
        <w:t xml:space="preserve">, </w:t>
      </w:r>
      <w:r w:rsidRPr="00602C68">
        <w:t>Цицерон и др. ораторы эллинистической эпохи). Для достижения функции убеждения риторика использовала определенные приемы</w:t>
      </w:r>
      <w:r>
        <w:t xml:space="preserve">, </w:t>
      </w:r>
      <w:r w:rsidRPr="00602C68">
        <w:t>огромное внимание уделяя правильному построению текста и употреблению стилистических приемов. Как указывают современные исследователи</w:t>
      </w:r>
      <w:r>
        <w:t xml:space="preserve">, </w:t>
      </w:r>
      <w:r w:rsidRPr="00602C68">
        <w:t>в основе неориторических направлений лежит классическая концептуальная система: теория аргументации изучает средства последовательного убеждения аудитории в правильности позиции говорящего13; теория фигур (Льежская группа «М»</w:t>
      </w:r>
      <w:r>
        <w:t xml:space="preserve">, </w:t>
      </w:r>
      <w:r w:rsidRPr="00602C68">
        <w:t>К.П. Зеленецкий</w:t>
      </w:r>
      <w:r>
        <w:t xml:space="preserve">, </w:t>
      </w:r>
      <w:r w:rsidRPr="00602C68">
        <w:t>Н.Ф. Кошанский и др.) исследует стилистические возможности усиления воздействующей функции высказывания14; когнитивная теория мыслеречевой деятельности</w:t>
      </w:r>
      <w:r>
        <w:t xml:space="preserve">, </w:t>
      </w:r>
      <w:r w:rsidRPr="00602C68">
        <w:t>рассматривающая процесс порождения текстов</w:t>
      </w:r>
      <w:r>
        <w:t xml:space="preserve">, </w:t>
      </w:r>
      <w:r w:rsidRPr="00602C68">
        <w:t>действует в согласии с классическим концептом правильности.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Поскольку важнейшей функцией политического дискурса является убеждение</w:t>
      </w:r>
      <w:r>
        <w:t xml:space="preserve">, </w:t>
      </w:r>
      <w:r w:rsidRPr="00602C68">
        <w:t>неудивительно</w:t>
      </w:r>
      <w:r>
        <w:t xml:space="preserve">, </w:t>
      </w:r>
      <w:r w:rsidRPr="00602C68">
        <w:t>что в последние десятилетия (в США с 20-х гг. ХХ в.</w:t>
      </w:r>
      <w:r>
        <w:t xml:space="preserve">, </w:t>
      </w:r>
      <w:r w:rsidRPr="00602C68">
        <w:t>а в России – с 80-х гг.)15 активно развивается такое направление</w:t>
      </w:r>
      <w:r>
        <w:t xml:space="preserve">, </w:t>
      </w:r>
      <w:r w:rsidRPr="00602C68">
        <w:t>как политическая риторика (работы Н.А. Купиной</w:t>
      </w:r>
      <w:r>
        <w:t xml:space="preserve">, </w:t>
      </w:r>
      <w:r w:rsidRPr="00602C68">
        <w:t>А.П. Чудинова)16. Методы</w:t>
      </w:r>
      <w:r>
        <w:t xml:space="preserve">, </w:t>
      </w:r>
      <w:r w:rsidRPr="00602C68">
        <w:t>применяемые в риторических исследованиях</w:t>
      </w:r>
      <w:r>
        <w:t xml:space="preserve">, </w:t>
      </w:r>
      <w:r w:rsidRPr="00602C68">
        <w:t>включают в себя три ключевых момента – анализ</w:t>
      </w:r>
      <w:r>
        <w:t xml:space="preserve">, </w:t>
      </w:r>
      <w:r w:rsidRPr="00602C68">
        <w:t>жанровую классификацию и оценку высказывания и его структурных частей</w:t>
      </w:r>
      <w:r>
        <w:t xml:space="preserve">, </w:t>
      </w:r>
      <w:r w:rsidRPr="00602C68">
        <w:t>– позволяющих установить и описать элементы деятельности</w:t>
      </w:r>
      <w:r>
        <w:t xml:space="preserve">, </w:t>
      </w:r>
      <w:r w:rsidRPr="00602C68">
        <w:t>породившей высказывание – субъект</w:t>
      </w:r>
      <w:r>
        <w:t xml:space="preserve">, </w:t>
      </w:r>
      <w:r w:rsidRPr="00602C68">
        <w:t>предмет (объект)</w:t>
      </w:r>
      <w:r>
        <w:t xml:space="preserve">, </w:t>
      </w:r>
      <w:r w:rsidRPr="00602C68">
        <w:t>цель</w:t>
      </w:r>
      <w:r>
        <w:t xml:space="preserve">, </w:t>
      </w:r>
      <w:r w:rsidRPr="00602C68">
        <w:t>средство</w:t>
      </w:r>
      <w:r>
        <w:t xml:space="preserve">, </w:t>
      </w:r>
      <w:r w:rsidRPr="00602C68">
        <w:t>процедуру</w:t>
      </w:r>
      <w:r>
        <w:t xml:space="preserve">, </w:t>
      </w:r>
      <w:r w:rsidRPr="00602C68">
        <w:t>внешние условия и продукт17. Структурные элементы политического дискурса</w:t>
      </w:r>
      <w:r>
        <w:t xml:space="preserve">, </w:t>
      </w:r>
      <w:r w:rsidRPr="00602C68">
        <w:t>представляющие собственно текст</w:t>
      </w:r>
      <w:r>
        <w:t xml:space="preserve">, </w:t>
      </w:r>
      <w:r w:rsidRPr="00602C68">
        <w:t>неизбежно изучаются с помощью семантикостилистического анализа</w:t>
      </w:r>
      <w:r>
        <w:t xml:space="preserve">, </w:t>
      </w:r>
      <w:r w:rsidRPr="00602C68">
        <w:t>традиционно разрабатываемого в филологии. Понимая язык как средство репрезентации значений</w:t>
      </w:r>
      <w:r>
        <w:t xml:space="preserve">, </w:t>
      </w:r>
      <w:r w:rsidRPr="00602C68">
        <w:t>исследователи изучают текст как совокупность единиц разных речевых уровней (морфологию</w:t>
      </w:r>
      <w:r>
        <w:t xml:space="preserve">, </w:t>
      </w:r>
      <w:r w:rsidRPr="00602C68">
        <w:t>лексику</w:t>
      </w:r>
      <w:r>
        <w:t xml:space="preserve">, </w:t>
      </w:r>
      <w:r w:rsidRPr="00602C68">
        <w:t>фразеологию</w:t>
      </w:r>
      <w:r>
        <w:t xml:space="preserve">, </w:t>
      </w:r>
      <w:r w:rsidRPr="00602C68">
        <w:t>синтаксис). Специалистов интересуют жанровые особенности политических текстов</w:t>
      </w:r>
      <w:r>
        <w:t xml:space="preserve">, </w:t>
      </w:r>
      <w:r w:rsidRPr="00602C68">
        <w:t>их композиция</w:t>
      </w:r>
      <w:r>
        <w:t xml:space="preserve">, </w:t>
      </w:r>
      <w:r w:rsidRPr="00602C68">
        <w:t>средства связи между частями</w:t>
      </w:r>
      <w:r>
        <w:t xml:space="preserve">, </w:t>
      </w:r>
      <w:r w:rsidRPr="00602C68">
        <w:t>стилистические средства акцентирования смыслов и т.п. Отдельные жанры</w:t>
      </w:r>
      <w:r>
        <w:t xml:space="preserve">, </w:t>
      </w:r>
      <w:r w:rsidRPr="00602C68">
        <w:t>как и их стилевые характеристики – протест</w:t>
      </w:r>
      <w:r>
        <w:t xml:space="preserve">, </w:t>
      </w:r>
      <w:r w:rsidRPr="00602C68">
        <w:t>предвыборная агитация или полемика</w:t>
      </w:r>
      <w:r>
        <w:t xml:space="preserve">, </w:t>
      </w:r>
      <w:r w:rsidRPr="00602C68">
        <w:t>политический скандал</w:t>
      </w:r>
      <w:r>
        <w:t xml:space="preserve">, </w:t>
      </w:r>
      <w:r w:rsidRPr="00602C68">
        <w:t>– а также рационально-аналитические – широко представлены в исследованиях18.</w:t>
      </w:r>
    </w:p>
    <w:p w:rsidR="00943C82" w:rsidRPr="00602C68" w:rsidRDefault="00943C82" w:rsidP="00943C82">
      <w:pPr>
        <w:spacing w:before="120"/>
        <w:ind w:firstLine="567"/>
        <w:jc w:val="both"/>
      </w:pPr>
      <w:r w:rsidRPr="00602C68">
        <w:t>В ХХ в. ученые пришли к тому</w:t>
      </w:r>
      <w:r>
        <w:t xml:space="preserve">, </w:t>
      </w:r>
      <w:r w:rsidRPr="00602C68">
        <w:t>что «объяснение целого ряда языковых феноменов – таких</w:t>
      </w:r>
      <w:r>
        <w:t xml:space="preserve">, </w:t>
      </w:r>
      <w:r w:rsidRPr="00602C68">
        <w:t>как оценка</w:t>
      </w:r>
      <w:r>
        <w:t xml:space="preserve">, </w:t>
      </w:r>
      <w:r w:rsidRPr="00602C68">
        <w:t>метафоризация</w:t>
      </w:r>
      <w:r>
        <w:t xml:space="preserve">, </w:t>
      </w:r>
      <w:r w:rsidRPr="00602C68">
        <w:t>идиоматизация значений – следует искать в когнитивных механизмах обработки знаний»19. Роль метафоры в познании мира и создании новых понятий</w:t>
      </w:r>
      <w:r>
        <w:t xml:space="preserve">, </w:t>
      </w:r>
      <w:r w:rsidRPr="00602C68">
        <w:t>так называемой категоризации действительности</w:t>
      </w:r>
      <w:r>
        <w:t xml:space="preserve">, </w:t>
      </w:r>
      <w:r w:rsidRPr="00602C68">
        <w:t>настолько велика</w:t>
      </w:r>
      <w:r>
        <w:t xml:space="preserve">, </w:t>
      </w:r>
      <w:r w:rsidRPr="00602C68">
        <w:t>что многие ученые рассматривают политическую коммуникацию вообще в терминах метафоры20. У истоков когнитивной теории метафоры стоят Дж. Лакофф</w:t>
      </w:r>
      <w:r>
        <w:t xml:space="preserve">, </w:t>
      </w:r>
      <w:r w:rsidRPr="00602C68">
        <w:t>М. Джонсон</w:t>
      </w:r>
      <w:r>
        <w:t xml:space="preserve">, </w:t>
      </w:r>
      <w:r w:rsidRPr="00602C68">
        <w:t>Д. Дэвидсон21. В отечественном языкознании в работах В.В. Петрова</w:t>
      </w:r>
      <w:r>
        <w:t xml:space="preserve">, </w:t>
      </w:r>
      <w:r w:rsidRPr="00602C68">
        <w:t>А.Н. Баранова</w:t>
      </w:r>
      <w:r>
        <w:t xml:space="preserve">, </w:t>
      </w:r>
      <w:r w:rsidRPr="00602C68">
        <w:t>П.Б. Паршина</w:t>
      </w:r>
      <w:r>
        <w:t xml:space="preserve">, </w:t>
      </w:r>
      <w:r w:rsidRPr="00602C68">
        <w:t>Д.О. Добровольского излагаются принципы когнитивной теории метафоры. Авторы подчеркивают тот факт</w:t>
      </w:r>
      <w:r>
        <w:t xml:space="preserve">, </w:t>
      </w:r>
      <w:r w:rsidRPr="00602C68">
        <w:t>что когнитивная наука сформировалась на стыке нескольких научных дисциплин (философии</w:t>
      </w:r>
      <w:r>
        <w:t xml:space="preserve">, </w:t>
      </w:r>
      <w:r w:rsidRPr="00602C68">
        <w:t>логики</w:t>
      </w:r>
      <w:r>
        <w:t xml:space="preserve">, </w:t>
      </w:r>
      <w:r w:rsidRPr="00602C68">
        <w:t>лингвистики</w:t>
      </w:r>
      <w:r>
        <w:t xml:space="preserve">, </w:t>
      </w:r>
      <w:r w:rsidRPr="00602C68">
        <w:t>психологии</w:t>
      </w:r>
      <w:r>
        <w:t xml:space="preserve">, </w:t>
      </w:r>
      <w:r w:rsidRPr="00602C68">
        <w:t>культурологи и др.). Когнитивная наука рассматривает метафору как средство формирования модели знания</w:t>
      </w:r>
      <w:r>
        <w:t xml:space="preserve">, </w:t>
      </w:r>
      <w:r w:rsidRPr="00602C68">
        <w:t>позволяющей представить данную систему с помощью системы</w:t>
      </w:r>
      <w:r>
        <w:t xml:space="preserve">, </w:t>
      </w:r>
      <w:r w:rsidRPr="00602C68">
        <w:t>принадлежащей к иной сфере опыта</w:t>
      </w:r>
      <w:r>
        <w:t xml:space="preserve">, </w:t>
      </w:r>
      <w:r w:rsidRPr="00602C68">
        <w:t>где описываемый элемент представлен более очевидно. Такое понимание метафоры выдвигает на первый план ее роль в формировании концептуальной системы человеческого мышления</w:t>
      </w:r>
      <w:r>
        <w:t xml:space="preserve">, </w:t>
      </w:r>
      <w:r w:rsidRPr="00602C68">
        <w:t>что постоянно используется политиками при построении своих речей. Рассматривая метафору широко</w:t>
      </w:r>
      <w:r>
        <w:t xml:space="preserve">, </w:t>
      </w:r>
      <w:r w:rsidRPr="00602C68">
        <w:t>как взаимодействие двух смысловых комплексов – источника и цели</w:t>
      </w:r>
      <w:r>
        <w:t xml:space="preserve">, </w:t>
      </w:r>
      <w:r w:rsidRPr="00602C68">
        <w:t>куда включаются и другие явления</w:t>
      </w:r>
      <w:r>
        <w:t xml:space="preserve">, </w:t>
      </w:r>
      <w:r w:rsidRPr="00602C68">
        <w:t>основанные на переносе значения (метонимии</w:t>
      </w:r>
      <w:r>
        <w:t xml:space="preserve">, </w:t>
      </w:r>
      <w:r w:rsidRPr="00602C68">
        <w:t>синекдохи</w:t>
      </w:r>
      <w:r>
        <w:t xml:space="preserve">, </w:t>
      </w:r>
      <w:r w:rsidRPr="00602C68">
        <w:t>образные сравнения и фразеологизмы)</w:t>
      </w:r>
      <w:r>
        <w:t xml:space="preserve">, </w:t>
      </w:r>
      <w:r w:rsidRPr="00602C68">
        <w:t>– ученые были вынуждены в своих исследованиях применять аппарат когнитивной науки</w:t>
      </w:r>
      <w:r>
        <w:t xml:space="preserve">, </w:t>
      </w:r>
      <w:r w:rsidRPr="00602C68">
        <w:t>расширяя и дополняя лингвистические семантико-стилистические методы. Это объясняется тем</w:t>
      </w:r>
      <w:r>
        <w:t xml:space="preserve">, </w:t>
      </w:r>
      <w:r w:rsidRPr="00602C68">
        <w:t>что «две смысловые составляющие метафоры – содержание vs. фокус и пр. – это знания о мире</w:t>
      </w:r>
      <w:r>
        <w:t xml:space="preserve">, </w:t>
      </w:r>
      <w:r w:rsidRPr="00602C68">
        <w:t>а языкознание в традиционном понимании не ставит перед собой цели описания действительности и не обладает соответствующим концептуальным аппаратом»22. Такой подход был апробирован А.Н. Барановым и Д.О. Добровольским в работе по типологии идиом23 и в работе А.Н. Баранова и Ю.Н. Караулова по созданию словаря русской политической метафоры24.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Хотя большая часть исследований выполняется на материале современного дискурса</w:t>
      </w:r>
      <w:r>
        <w:t xml:space="preserve">, </w:t>
      </w:r>
      <w:r w:rsidRPr="00602C68">
        <w:t>появляются работы</w:t>
      </w:r>
      <w:r>
        <w:t xml:space="preserve">, </w:t>
      </w:r>
      <w:r w:rsidRPr="00602C68">
        <w:t>в которых рассматриваются метафоры в диахронии. Исследователи приходят к выводу</w:t>
      </w:r>
      <w:r>
        <w:t xml:space="preserve">, </w:t>
      </w:r>
      <w:r w:rsidRPr="00602C68">
        <w:t>что несмотря на присутствие архетипичных метафор во всех культурах во все времена</w:t>
      </w:r>
      <w:r>
        <w:t xml:space="preserve">, </w:t>
      </w:r>
      <w:r w:rsidRPr="00602C68">
        <w:t>развитие культуры</w:t>
      </w:r>
      <w:r>
        <w:t xml:space="preserve">, </w:t>
      </w:r>
      <w:r w:rsidRPr="00602C68">
        <w:t>науки и техники может воздействовать на их частотность25. Метафорическая система общественных представлений о политической реальности также претерпевает изменения со временем. Американские</w:t>
      </w:r>
      <w:r>
        <w:t xml:space="preserve">, </w:t>
      </w:r>
      <w:r w:rsidRPr="00602C68">
        <w:t>а затем голландские исследователи26 доказали</w:t>
      </w:r>
      <w:r>
        <w:t xml:space="preserve">, </w:t>
      </w:r>
      <w:r w:rsidRPr="00602C68">
        <w:t>что вариативность системы политических метафор может рассматриваться двояко: 1) как зависимость изменения количества метафор в политическом дискурсе от изменения политической ситуации (например</w:t>
      </w:r>
      <w:r>
        <w:t xml:space="preserve">, </w:t>
      </w:r>
      <w:r w:rsidRPr="00602C68">
        <w:t>в периоды выборов или кризисов число метафор заметно увеличивается); 2) как доминирование отдельных метафор и метафорических моделей в различные исторические периоды.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В последнее время</w:t>
      </w:r>
      <w:r>
        <w:t xml:space="preserve">, </w:t>
      </w:r>
      <w:r w:rsidRPr="00602C68">
        <w:t>когда язык рассматривается не только как средство репрезентации значений</w:t>
      </w:r>
      <w:r>
        <w:t xml:space="preserve">, </w:t>
      </w:r>
      <w:r w:rsidRPr="00602C68">
        <w:t>но и как средство коммуникации</w:t>
      </w:r>
      <w:r>
        <w:t xml:space="preserve">, </w:t>
      </w:r>
      <w:r w:rsidRPr="00602C68">
        <w:t>деятельность</w:t>
      </w:r>
      <w:r>
        <w:t xml:space="preserve">, </w:t>
      </w:r>
      <w:r w:rsidRPr="00602C68">
        <w:t>исследователи все чаще заявляют о дискурсивном подходе к анализу коммуникативных процессов и явлений</w:t>
      </w:r>
      <w:r>
        <w:t xml:space="preserve">, </w:t>
      </w:r>
      <w:r w:rsidRPr="00602C68">
        <w:t>в том числе политических. Дискурс-анализ предполагает совокупность методик и техник интерпретации различного рода текстов и высказываний как продуктов речевой деятельности</w:t>
      </w:r>
      <w:r>
        <w:t xml:space="preserve">, </w:t>
      </w:r>
      <w:r w:rsidRPr="00602C68">
        <w:t>осуществляемой в конкретных общественно-политических обстоятельствах и культурно-исторических условиях. Термин «дискурс» подчеркивает тематическую</w:t>
      </w:r>
      <w:r>
        <w:t xml:space="preserve">, </w:t>
      </w:r>
      <w:r w:rsidRPr="00602C68">
        <w:t>предметную и методическую специфику таких исследований</w:t>
      </w:r>
      <w:r>
        <w:t xml:space="preserve">, </w:t>
      </w:r>
      <w:r w:rsidRPr="00602C68">
        <w:t>нацеленных на выявление взаимосвязи структуры речевой деятельности с социокультурной средой ее порождения. В книге Л. Филлипс и М.В. Йоргенсен27 дается обзор теории и метода дискурс-анализа</w:t>
      </w:r>
      <w:r>
        <w:t xml:space="preserve">, </w:t>
      </w:r>
      <w:r w:rsidRPr="00602C68">
        <w:t>как он представлен в работах зарубежных исследователей. Три подхода к дискурс-анализу – критический</w:t>
      </w:r>
      <w:r>
        <w:t xml:space="preserve">, </w:t>
      </w:r>
      <w:r w:rsidRPr="00602C68">
        <w:t>дескриптивный и психологический – описываются комплексно</w:t>
      </w:r>
      <w:r>
        <w:t xml:space="preserve">, </w:t>
      </w:r>
      <w:r w:rsidRPr="00602C68">
        <w:t>включая философские (онтологические и эпистемиологические) предпосылки</w:t>
      </w:r>
      <w:r>
        <w:t xml:space="preserve">, </w:t>
      </w:r>
      <w:r w:rsidRPr="00602C68">
        <w:t>касающиеся роли языка в социальных структурах мира.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В рамках дескриптивного подхода особенно детально рассматривается теория дискурса Э. Лакло и Ш. Муфф как самая показательная постструктуралистская теория</w:t>
      </w:r>
      <w:r>
        <w:t xml:space="preserve">, </w:t>
      </w:r>
      <w:r w:rsidRPr="00602C68">
        <w:t>основанная на идее о том</w:t>
      </w:r>
      <w:r>
        <w:t xml:space="preserve">, </w:t>
      </w:r>
      <w:r w:rsidRPr="00602C68">
        <w:t>что дискурс формирует социальный мир с помощью значений28. К вариантам дескриптивного анализа дискурса относятся также комбинаторная теория кризисной коммуникации (CCC-theory)</w:t>
      </w:r>
      <w:r>
        <w:t xml:space="preserve">, </w:t>
      </w:r>
      <w:r w:rsidRPr="00602C68">
        <w:t>теория дискурсивного понимания метафоры</w:t>
      </w:r>
      <w:r>
        <w:t xml:space="preserve">, </w:t>
      </w:r>
      <w:r w:rsidRPr="00602C68">
        <w:t>совмещение анализа политической метафорики с дискурсивной теорией демократизации и подобные29.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При критическом подходе дискурсу приписывается особо активная роль в конструировании политической реальности: «... язык-как-дискурс одновременно и та форма действия</w:t>
      </w:r>
      <w:r>
        <w:t xml:space="preserve">, </w:t>
      </w:r>
      <w:r w:rsidRPr="00602C68">
        <w:t>с помощью которой люди могут изменить мир</w:t>
      </w:r>
      <w:r>
        <w:t xml:space="preserve">, </w:t>
      </w:r>
      <w:r w:rsidRPr="00602C68">
        <w:t>и та форма действия</w:t>
      </w:r>
      <w:r>
        <w:t xml:space="preserve">, </w:t>
      </w:r>
      <w:r w:rsidRPr="00602C68">
        <w:t>которая сама находится в историческом и социальном контексте и связана диалектическими отношениями с другими аспектами социального»30. Критический анализ политического дискурса изучает способы достижения господства в обществе социальной властью. Существует много вариантов критического анализа</w:t>
      </w:r>
      <w:r>
        <w:t xml:space="preserve">, </w:t>
      </w:r>
      <w:r w:rsidRPr="00602C68">
        <w:t>но все они методологически восходят к трем основным школам: когнитивному анализу дискурса Т. ван Дейка</w:t>
      </w:r>
      <w:r>
        <w:t xml:space="preserve">, </w:t>
      </w:r>
      <w:r w:rsidRPr="00602C68">
        <w:t>дискурс-анализу Н. Фэркло и немецкой школе критического анализа</w:t>
      </w:r>
      <w:r>
        <w:t xml:space="preserve">, </w:t>
      </w:r>
      <w:r w:rsidRPr="00602C68">
        <w:t>включая социолингвистический анализ Р. Водак31.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Третий подход к дискурс-анализу</w:t>
      </w:r>
      <w:r>
        <w:t xml:space="preserve">, </w:t>
      </w:r>
      <w:r w:rsidRPr="00602C68">
        <w:t>рассмотренный в книге Филлипс и Йоргенсен</w:t>
      </w:r>
      <w:r>
        <w:t xml:space="preserve">, </w:t>
      </w:r>
      <w:r w:rsidRPr="00602C68">
        <w:t>– дискурсивная психология</w:t>
      </w:r>
      <w:r>
        <w:t xml:space="preserve">, </w:t>
      </w:r>
      <w:r w:rsidRPr="00602C68">
        <w:t>– представляет собой социально-конструкционистскую форму дискурс-анализа</w:t>
      </w:r>
      <w:r>
        <w:t xml:space="preserve">, </w:t>
      </w:r>
      <w:r w:rsidRPr="00602C68">
        <w:t>разработанную в социальной психологии. В отличие от когнитивистов это направление «трактует письменную и устную речь как конструкцию мира</w:t>
      </w:r>
      <w:r>
        <w:t xml:space="preserve">, </w:t>
      </w:r>
      <w:r w:rsidRPr="00602C68">
        <w:t>сориентированную на социальное действие»32.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Традиционные методы изучения языка политики активно обогащаются достижениями нейролингвистических и психолингвистических теорий (см. обзор в книге Будаева</w:t>
      </w:r>
      <w:r>
        <w:t xml:space="preserve">, </w:t>
      </w:r>
      <w:r w:rsidRPr="00602C68">
        <w:t>Чудинова33).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Наряду с вышеупомянутыми подходами с самого начала становления политической лингвистики (20–50-е гг. ХХ в.) для изучения политической коммуникации применялись методы квантитативной семантики</w:t>
      </w:r>
      <w:r>
        <w:t xml:space="preserve">, </w:t>
      </w:r>
      <w:r w:rsidRPr="00602C68">
        <w:t>начало которым положил Г. Ласвелл34. Этот ученый</w:t>
      </w:r>
      <w:r>
        <w:t xml:space="preserve">, </w:t>
      </w:r>
      <w:r w:rsidRPr="00602C68">
        <w:t>а вслед за ним Н. Лейтес</w:t>
      </w:r>
      <w:r>
        <w:t xml:space="preserve">, </w:t>
      </w:r>
      <w:r w:rsidRPr="00602C68">
        <w:t>С. Якобсон и другие выявляли различные взаимосвязи между семантикой языковых единиц и политическими процессами</w:t>
      </w:r>
      <w:r>
        <w:t xml:space="preserve">, </w:t>
      </w:r>
      <w:r w:rsidRPr="00602C68">
        <w:t>применяя контент-анализ для исследования общественных представлений о политической картине мира. Суть подхода состояла в группировке различных слов по тем или иным содержательным признакам в категории</w:t>
      </w:r>
      <w:r>
        <w:t xml:space="preserve">, </w:t>
      </w:r>
      <w:r w:rsidRPr="00602C68">
        <w:t>затем подсчитывалась частота употребления в тексте выявленных категорий. Сравнивая с нормой частоту употребления слов данной категории конкретным политиком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можно судить о его позиции</w:t>
      </w:r>
      <w:r>
        <w:t xml:space="preserve">, </w:t>
      </w:r>
      <w:r w:rsidRPr="00602C68">
        <w:t>основаниях аргументации</w:t>
      </w:r>
      <w:r>
        <w:t xml:space="preserve">, </w:t>
      </w:r>
      <w:r w:rsidRPr="00602C68">
        <w:t>имплицитных смыслах его дискурса. По мере развития контент-анализа его методы становятся все более трудоемкими</w:t>
      </w:r>
      <w:r>
        <w:t xml:space="preserve">, </w:t>
      </w:r>
      <w:r w:rsidRPr="00602C68">
        <w:t>требующими для обработки данных современных технических средств. В своей работе</w:t>
      </w:r>
      <w:r>
        <w:t xml:space="preserve">, </w:t>
      </w:r>
      <w:r w:rsidRPr="00602C68">
        <w:t>посвященной анализу политического дискурса35</w:t>
      </w:r>
      <w:r>
        <w:t xml:space="preserve">, </w:t>
      </w:r>
      <w:r w:rsidRPr="00602C68">
        <w:t>авторы указывают на недостатки контент-анализа при тематическом мониторинге политического дискурса: «... необходимость “отслеживания” множества тем и их сочетаний делает использование стандартного контент-анализа практически невозможным»36. Авторы разработали новую методологию мониторинга тематики политического дискурса</w:t>
      </w:r>
      <w:r>
        <w:t xml:space="preserve">, </w:t>
      </w:r>
      <w:r w:rsidRPr="00602C68">
        <w:t>основной особенностью которой является широкое использование компьютерных методов обработки языковых данных. Контент-анализ соединяется с методами</w:t>
      </w:r>
      <w:r>
        <w:t xml:space="preserve">, </w:t>
      </w:r>
      <w:r w:rsidRPr="00602C68">
        <w:t>используемыми в области информационного поиска</w:t>
      </w:r>
      <w:r>
        <w:t xml:space="preserve">, </w:t>
      </w:r>
      <w:r w:rsidRPr="00602C68">
        <w:t>– информационно-поисковым тезаурусом.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Краткий обзор подходов к исследованию политического дискурса демонстрирует отсутствие единых терминологии и методологии. При этом очевидно</w:t>
      </w:r>
      <w:r>
        <w:t xml:space="preserve">, </w:t>
      </w:r>
      <w:r w:rsidRPr="00602C68">
        <w:t>что на основе трех базовых подходов (риторического</w:t>
      </w:r>
      <w:r>
        <w:t xml:space="preserve">, </w:t>
      </w:r>
      <w:r w:rsidRPr="00602C68">
        <w:t>когнитивного и дискурсивного) и ряда дополнительных методов формируется новая</w:t>
      </w:r>
      <w:r>
        <w:t xml:space="preserve">, </w:t>
      </w:r>
      <w:r w:rsidRPr="00602C68">
        <w:t>современная методологическая система.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В качестве интегрирующего элемента разных подходов к политическому дискурс-анализу представляется возможным принять следующий тезис: «... политическая реальность осуществляется и конструируется в дискурсе и через дискурс (политические процессы конституируются и осуществляются через текст)»37</w:t>
      </w:r>
      <w:r>
        <w:t xml:space="preserve">, </w:t>
      </w:r>
      <w:r w:rsidRPr="00602C68">
        <w:t>т.е.</w:t>
      </w:r>
      <w:r>
        <w:t xml:space="preserve">, </w:t>
      </w:r>
      <w:r w:rsidRPr="00602C68">
        <w:t>изучая язык власти</w:t>
      </w:r>
      <w:r>
        <w:t xml:space="preserve">, </w:t>
      </w:r>
      <w:r w:rsidRPr="00602C68">
        <w:t>необходимо методы структурного анализа (риторические тактики и стратегии</w:t>
      </w:r>
      <w:r>
        <w:t xml:space="preserve">, </w:t>
      </w:r>
      <w:r w:rsidRPr="00602C68">
        <w:t>стилистические приемы</w:t>
      </w:r>
      <w:r>
        <w:t xml:space="preserve">, </w:t>
      </w:r>
      <w:r w:rsidRPr="00602C68">
        <w:t>анализ языковых единиц разных уровней) вписать в социокультурный политический контекст.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Рассмотрим применение комплексной методики политического дискурс-анализа на конкретном примере. Проанализируем обращение президента РФ Д.А. Медведева к российскому народу по поводу направления послания президенту Украины38. Данный текст является образцом институционального политического дискурса (президент – первое лицо государства</w:t>
      </w:r>
      <w:r>
        <w:t xml:space="preserve">, </w:t>
      </w:r>
      <w:r w:rsidRPr="00602C68">
        <w:t>олицетворение власти). Сюжетной составляющей рассматриваемого дискурса является направление послания президента России руководству Украины</w:t>
      </w:r>
      <w:r>
        <w:t xml:space="preserve">, </w:t>
      </w:r>
      <w:r w:rsidRPr="00602C68">
        <w:t>которое содержит резкую критику деятельности первых лиц Украины</w:t>
      </w:r>
      <w:r>
        <w:t xml:space="preserve">, </w:t>
      </w:r>
      <w:r w:rsidRPr="00602C68">
        <w:t>что является основанием для отсрочки отправления российского посла в Украину.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Узловой точкой дискурса</w:t>
      </w:r>
      <w:r>
        <w:t xml:space="preserve">, </w:t>
      </w:r>
      <w:r w:rsidRPr="00602C68">
        <w:t>вокруг которой организуются основные смыслы («послание»</w:t>
      </w:r>
      <w:r>
        <w:t xml:space="preserve">, </w:t>
      </w:r>
      <w:r w:rsidRPr="00602C68">
        <w:t>«Россия»</w:t>
      </w:r>
      <w:r>
        <w:t xml:space="preserve">, </w:t>
      </w:r>
      <w:r w:rsidRPr="00602C68">
        <w:t>«Украина»</w:t>
      </w:r>
      <w:r>
        <w:t xml:space="preserve">, </w:t>
      </w:r>
      <w:r w:rsidRPr="00602C68">
        <w:t>«отношения»)</w:t>
      </w:r>
      <w:r>
        <w:t xml:space="preserve">, </w:t>
      </w:r>
      <w:r w:rsidRPr="00602C68">
        <w:t>является внешняя политика. Социально-историческим фоном дискурса являются напряженные отношения между пограничными странами. Доминирующей в смысловой структуре текста является дихотомия «свой – чужой»</w:t>
      </w:r>
      <w:r>
        <w:t xml:space="preserve">, </w:t>
      </w:r>
      <w:r w:rsidRPr="00602C68">
        <w:t>характерная для политического дискурса. Она четко проявляется в коммуникативных стратегиях позитивной самопрезентации и негативного представления «другого»: «Россия стремится быть прогнозируемым</w:t>
      </w:r>
      <w:r>
        <w:t xml:space="preserve">, </w:t>
      </w:r>
      <w:r w:rsidRPr="00602C68">
        <w:t>сильным</w:t>
      </w:r>
      <w:r>
        <w:t xml:space="preserve">, </w:t>
      </w:r>
      <w:r w:rsidRPr="00602C68">
        <w:t>комфортным партнером для своих соседей»; «Мы всегда будем дорожить братскими связями с украинским народом...». Украина всячески препятствует установлению добрососедских отношений: «... российским компаниям приходится регулярно сталкиваться с откровенным противодействием со стороны украинских властей...».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Идентичность адресанта формируется вокруг ключевого знака «Россия»</w:t>
      </w:r>
      <w:r>
        <w:t xml:space="preserve">, </w:t>
      </w:r>
      <w:r w:rsidRPr="00602C68">
        <w:t>противопоставленного другому ключевому знаку – «украинские власти»</w:t>
      </w:r>
      <w:r>
        <w:t xml:space="preserve">, </w:t>
      </w:r>
      <w:r w:rsidRPr="00602C68">
        <w:t>– причем Россия репрезентируется исключительно со знаком «+»</w:t>
      </w:r>
      <w:r>
        <w:t xml:space="preserve">, </w:t>
      </w:r>
      <w:r w:rsidRPr="00602C68">
        <w:t>а «украинские власти» – со знаком «–»: Дмитрий Медведев прямо говорит</w:t>
      </w:r>
      <w:r>
        <w:t xml:space="preserve">, </w:t>
      </w:r>
      <w:r w:rsidRPr="00602C68">
        <w:t>что его послание «содержит ряд сложных</w:t>
      </w:r>
      <w:r>
        <w:t xml:space="preserve">, </w:t>
      </w:r>
      <w:r w:rsidRPr="00602C68">
        <w:t>нелицеприятных оценок действий высшего политического руководства Украины». Ключевой знак «Украина» рассматривается отдельно от знаков «украинская власть» и «официальный Киев». Россия и российская власть в лице президента не разделяются</w:t>
      </w:r>
      <w:r>
        <w:t xml:space="preserve">, </w:t>
      </w:r>
      <w:r w:rsidRPr="00602C68">
        <w:t>подразумевая единую позицию власти и народа. Употребляя в своей речи местоимение 1-го лица («Я направил свое послание»</w:t>
      </w:r>
      <w:r>
        <w:t xml:space="preserve">, </w:t>
      </w:r>
      <w:r w:rsidRPr="00602C68">
        <w:t>«Я не раз говорил о том</w:t>
      </w:r>
      <w:r>
        <w:t xml:space="preserve">, </w:t>
      </w:r>
      <w:r w:rsidRPr="00602C68">
        <w:t>что...»)</w:t>
      </w:r>
      <w:r>
        <w:t xml:space="preserve">, </w:t>
      </w:r>
      <w:r w:rsidRPr="00602C68">
        <w:t>президент говорит от лица России</w:t>
      </w:r>
      <w:r>
        <w:t xml:space="preserve">, </w:t>
      </w:r>
      <w:r w:rsidRPr="00602C68">
        <w:t>подчеркивая свою ответственность за ситуацию. Согласно дискурсу президента</w:t>
      </w:r>
      <w:r>
        <w:t xml:space="preserve">, </w:t>
      </w:r>
      <w:r w:rsidRPr="00602C68">
        <w:t>быть на стороне России – значит</w:t>
      </w:r>
      <w:r>
        <w:t xml:space="preserve">, </w:t>
      </w:r>
      <w:r w:rsidRPr="00602C68">
        <w:t>быть на стороне</w:t>
      </w:r>
      <w:r>
        <w:t xml:space="preserve">, </w:t>
      </w:r>
      <w:r w:rsidRPr="00602C68">
        <w:t>правой в моральном отношении</w:t>
      </w:r>
      <w:r>
        <w:t xml:space="preserve">, </w:t>
      </w:r>
      <w:r w:rsidRPr="00602C68">
        <w:t>проводящей правильную</w:t>
      </w:r>
      <w:r>
        <w:t xml:space="preserve">, </w:t>
      </w:r>
      <w:r w:rsidRPr="00602C68">
        <w:t>справедливую политику. Следовательно</w:t>
      </w:r>
      <w:r>
        <w:t xml:space="preserve">, </w:t>
      </w:r>
      <w:r w:rsidRPr="00602C68">
        <w:t>принятие позиции украинского руководства является нелигитимным с точки зрения исследуемого дискурса.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Итак</w:t>
      </w:r>
      <w:r>
        <w:t xml:space="preserve">, </w:t>
      </w:r>
      <w:r w:rsidRPr="00602C68">
        <w:t>основными функциями президентской риторики являются: 1) презентация своей позиции</w:t>
      </w:r>
      <w:r>
        <w:t xml:space="preserve">, </w:t>
      </w:r>
      <w:r w:rsidRPr="00602C68">
        <w:t>реализуемая с помощью аргументации</w:t>
      </w:r>
      <w:r>
        <w:t xml:space="preserve">, </w:t>
      </w:r>
      <w:r w:rsidRPr="00602C68">
        <w:t>направленной на ее легитимацию; 2) разоблачение и дискредитация позиции и поведения оппонента. На уровне локальной семантики данные стратегии реализуются с помощью набора риторических тактик.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Тактика противопоставления действий оппонентов: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Россия стремится быть хорошим партнером – Украина нарушает основополагающие соглашения; Россия празднует юбилей русско-украинского писателя</w:t>
      </w:r>
      <w:r>
        <w:t xml:space="preserve">, </w:t>
      </w:r>
      <w:r w:rsidRPr="00602C68">
        <w:t>а Украина проводит кампанию по вытеснению русского языка и культуры; российские миротворцы воюют на стороне народа</w:t>
      </w:r>
      <w:r>
        <w:t xml:space="preserve">, </w:t>
      </w:r>
      <w:r w:rsidRPr="00602C68">
        <w:t>подвергшегося нападению</w:t>
      </w:r>
      <w:r>
        <w:t xml:space="preserve">, </w:t>
      </w:r>
      <w:r w:rsidRPr="00602C68">
        <w:t xml:space="preserve">а украинские власти обеспечивают оружием агрессивный режим Саакашвили. 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Тактика дискредитации оппонента на фоне позитивной самопрезентации: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В то время когда Россия дорожит братскими связями с украинским народом</w:t>
      </w:r>
      <w:r>
        <w:t xml:space="preserve">, </w:t>
      </w:r>
      <w:r w:rsidRPr="00602C68">
        <w:t>укрепляет гуманитарное сотрудничество</w:t>
      </w:r>
      <w:r>
        <w:t xml:space="preserve">, </w:t>
      </w:r>
      <w:r w:rsidRPr="00602C68">
        <w:t>поддерживает украинцев</w:t>
      </w:r>
      <w:r>
        <w:t xml:space="preserve">, </w:t>
      </w:r>
      <w:r w:rsidRPr="00602C68">
        <w:t>проживающих в русских городах и верит в возрождение добрых отношений</w:t>
      </w:r>
      <w:r>
        <w:t xml:space="preserve">, </w:t>
      </w:r>
      <w:r w:rsidRPr="00602C68">
        <w:t>на Украине искажают историю и исторические факты</w:t>
      </w:r>
      <w:r>
        <w:t xml:space="preserve">, </w:t>
      </w:r>
      <w:r w:rsidRPr="00602C68">
        <w:t>препятствуют развитию экономических связей и заключают договоры с другими странами</w:t>
      </w:r>
      <w:r>
        <w:t xml:space="preserve">, </w:t>
      </w:r>
      <w:r w:rsidRPr="00602C68">
        <w:t>ущемляющими интересы России.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Тактика сильного лидера</w:t>
      </w:r>
      <w:r>
        <w:t xml:space="preserve">, </w:t>
      </w:r>
      <w:r w:rsidRPr="00602C68">
        <w:t>уверенного в своей правоте: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«Я уверен</w:t>
      </w:r>
      <w:r>
        <w:t xml:space="preserve">, </w:t>
      </w:r>
      <w:r w:rsidRPr="00602C68">
        <w:t>что наши отношения с украинским народом переживут любые проблемы»; «Убежден</w:t>
      </w:r>
      <w:r>
        <w:t xml:space="preserve">, </w:t>
      </w:r>
      <w:r w:rsidRPr="00602C68">
        <w:t>должны наступить новые времена»; «Я уверен</w:t>
      </w:r>
      <w:r>
        <w:t xml:space="preserve">, </w:t>
      </w:r>
      <w:r w:rsidRPr="00602C68">
        <w:t>что многогранные связи России и Украины обязательно вернутся ...»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Первые две тактики (самопрезентация и дискредитация оппонента) реализуются в тексте с помощью а) эксплицитно выраженных оценок («уровень [отношений] беспрецедентно низок»; «внешне гладкая риторика украинского руководства плохо сочетается с откровенным искажением ... эпизодов нашей общей истории») и б) образных средств. Концептуальную основу данного дискурса составляют характерные для современности базовые метафоры Верха-Низа («...связи России и Украины обязательно вернутся</w:t>
      </w:r>
      <w:r>
        <w:t xml:space="preserve">, </w:t>
      </w:r>
      <w:r w:rsidRPr="00602C68">
        <w:t>но на качественно новый уровень...»)</w:t>
      </w:r>
      <w:r>
        <w:t xml:space="preserve">, </w:t>
      </w:r>
      <w:r w:rsidRPr="00602C68">
        <w:t>Механизма («... документ</w:t>
      </w:r>
      <w:r>
        <w:t xml:space="preserve">, </w:t>
      </w:r>
      <w:r w:rsidRPr="00602C68">
        <w:t>абсолютно не стыкующийся с январскими российско-украинскими договоренностями»; «Напряженность в отношениях России и Украины действительно зашкаливает»)</w:t>
      </w:r>
      <w:r>
        <w:t xml:space="preserve">, </w:t>
      </w:r>
      <w:r w:rsidRPr="00602C68">
        <w:t>Растения («у нас общие исторические и культурные корни...»)</w:t>
      </w:r>
      <w:r>
        <w:t xml:space="preserve">, </w:t>
      </w:r>
      <w:r w:rsidRPr="00602C68">
        <w:t>Войны («Киев занял откровенно антироссийскую позицию»)</w:t>
      </w:r>
      <w:r>
        <w:t xml:space="preserve">, </w:t>
      </w:r>
      <w:r w:rsidRPr="00602C68">
        <w:t>Семьи («великий сын украинского и русского народа...»; «братские отношения»)</w:t>
      </w:r>
      <w:r>
        <w:t xml:space="preserve">, </w:t>
      </w:r>
      <w:r w:rsidRPr="00602C68">
        <w:t>Дома/Строения («Россия стремится быть прогнозируемым</w:t>
      </w:r>
      <w:r>
        <w:t xml:space="preserve">, </w:t>
      </w:r>
      <w:r w:rsidRPr="00602C68">
        <w:t>сильным</w:t>
      </w:r>
      <w:r>
        <w:t xml:space="preserve">, </w:t>
      </w:r>
      <w:r w:rsidRPr="00602C68">
        <w:t>комфортным партнером для своих соседей»). Дихотомия «свой (хороший) – чужой (плохой)» распространяется и на выбор ключевых метафор: для описания России используются образы Семьи</w:t>
      </w:r>
      <w:r>
        <w:t xml:space="preserve">, </w:t>
      </w:r>
      <w:r w:rsidRPr="00602C68">
        <w:t>Братских/Родственных отношений</w:t>
      </w:r>
      <w:r>
        <w:t xml:space="preserve">, </w:t>
      </w:r>
      <w:r w:rsidRPr="00602C68">
        <w:t>Организма</w:t>
      </w:r>
      <w:r>
        <w:t xml:space="preserve">, </w:t>
      </w:r>
      <w:r w:rsidRPr="00602C68">
        <w:t>а украинское руководство предстает в образах Войны</w:t>
      </w:r>
      <w:r>
        <w:t xml:space="preserve">, </w:t>
      </w:r>
      <w:r w:rsidRPr="00602C68">
        <w:t>Механизма</w:t>
      </w:r>
      <w:r>
        <w:t xml:space="preserve">, </w:t>
      </w:r>
      <w:r w:rsidRPr="00602C68">
        <w:t>Болота («отношения с украинским народом ... не утопить в болтовне и псевдоисторических исследованиях»). Стремление как можно более четко и недвусмысленно представить свою позицию проявляется в метатекстовых конструкциях: «хотел бы объяснить»</w:t>
      </w:r>
      <w:r>
        <w:t xml:space="preserve">, </w:t>
      </w:r>
      <w:r w:rsidRPr="00602C68">
        <w:t>«именно об этом я сегодня хотел сказать».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Тактика сильного лидера реализуется в тексте особым способом. Для этого изменяется модальность повествования – используются отрицательные инфинитивные конструкции и конструкции с модальными глаголами. Фразы приобретают характер заклинаний</w:t>
      </w:r>
      <w:r>
        <w:t xml:space="preserve">, </w:t>
      </w:r>
      <w:r w:rsidRPr="00602C68">
        <w:t>появляются повторы и особый ритм: «братские народы не могут быть разобщены»; «наши отношения ... не разрушить...</w:t>
      </w:r>
      <w:r>
        <w:t xml:space="preserve">, </w:t>
      </w:r>
      <w:r w:rsidRPr="00602C68">
        <w:t>тем более не утопить в болтовне...»; «должны наступить новые времена». На реализацию этой тактики работает также ссылка на авторитетное лицо</w:t>
      </w:r>
      <w:r>
        <w:t xml:space="preserve">, </w:t>
      </w:r>
      <w:r w:rsidRPr="00602C68">
        <w:t>каким является патриарх Кирилл: «Я разговаривал с Патриархом... наши мнения по этому вопросу совпадают...»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Дискурс президента вступает в противоречие с фактом реальной действительности: говоря об озабоченности по поводу плохого состояния отношений между Россией и Украиной и о том</w:t>
      </w:r>
      <w:r>
        <w:t xml:space="preserve">, </w:t>
      </w:r>
      <w:r w:rsidRPr="00602C68">
        <w:t>что Россия делает все возможное для их улучшения</w:t>
      </w:r>
      <w:r>
        <w:t xml:space="preserve">, </w:t>
      </w:r>
      <w:r w:rsidRPr="00602C68">
        <w:t>Дмитрий Медведев не направляет в Украину российского посла</w:t>
      </w:r>
      <w:r>
        <w:t xml:space="preserve">, </w:t>
      </w:r>
      <w:r w:rsidRPr="00602C68">
        <w:t>что служит усилению напряжения между странами. Таким образом</w:t>
      </w:r>
      <w:r>
        <w:t xml:space="preserve">, </w:t>
      </w:r>
      <w:r w:rsidRPr="00602C68">
        <w:t>вся аргументация дискурса направлена на оправдание данного поступка. В конце текста она проявляет себя в виде тактики переноса ответственности на другого: «... может быть</w:t>
      </w:r>
      <w:r>
        <w:t xml:space="preserve">, </w:t>
      </w:r>
      <w:r w:rsidRPr="00602C68">
        <w:t>мы действуем слишком агрессивно</w:t>
      </w:r>
      <w:r>
        <w:t xml:space="preserve">, </w:t>
      </w:r>
      <w:r w:rsidRPr="00602C68">
        <w:t>но в этом виноваты они». Для смягчения основного противоречия используется также тактика уступки – эта мера временная: «Убежден</w:t>
      </w:r>
      <w:r>
        <w:t xml:space="preserve">, </w:t>
      </w:r>
      <w:r w:rsidRPr="00602C68">
        <w:t>должны наступить новые времена»; «Он приступит к работе позднее»; «Мы сделаем все от нас зависящее». Такая концовка еще раз подчеркивает то</w:t>
      </w:r>
      <w:r>
        <w:t xml:space="preserve">, </w:t>
      </w:r>
      <w:r w:rsidRPr="00602C68">
        <w:t>что адресант берет на себя ответственность за противоречивую ситуацию и обещает принять меры к ее исправлению. Большая открытость текста</w:t>
      </w:r>
      <w:r>
        <w:t xml:space="preserve">, </w:t>
      </w:r>
      <w:r w:rsidRPr="00602C68">
        <w:t>практическое отсутствие имплицитного содержания придают ему убедительность и доказывают отсутствие в данном дискурсе манипулятивной стратегии.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Итак</w:t>
      </w:r>
      <w:r>
        <w:t xml:space="preserve">, </w:t>
      </w:r>
      <w:r w:rsidRPr="00602C68">
        <w:t>приведенный пример комплексного анализа фрагмента политического дискурса демонстрирует возможность более полного обнаружения цели высказывания и средств ее достижения. Рассмотрение смысловой структуры текста с помощью разнонаправленных подходов (риторического</w:t>
      </w:r>
      <w:r>
        <w:t xml:space="preserve">, </w:t>
      </w:r>
      <w:r w:rsidRPr="00602C68">
        <w:t>семантико-стилистического</w:t>
      </w:r>
      <w:r>
        <w:t xml:space="preserve">, </w:t>
      </w:r>
      <w:r w:rsidRPr="00602C68">
        <w:t>когнитивного и дискурсивного) позволяет объективно судить о его внутренней цельности и так называемой валидности – являются ли используемые в нем посылки и способы убеждения непротиворечивым комплексом. Конечно</w:t>
      </w:r>
      <w:r>
        <w:t xml:space="preserve">, </w:t>
      </w:r>
      <w:r w:rsidRPr="00602C68">
        <w:t>следует признать</w:t>
      </w:r>
      <w:r>
        <w:t xml:space="preserve">, </w:t>
      </w:r>
      <w:r w:rsidRPr="00602C68">
        <w:t>что объединить в каждом конкретном анализе все методики</w:t>
      </w:r>
      <w:r>
        <w:t xml:space="preserve">, </w:t>
      </w:r>
      <w:r w:rsidRPr="00602C68">
        <w:t>наработанные в данной области</w:t>
      </w:r>
      <w:r>
        <w:t xml:space="preserve">, </w:t>
      </w:r>
      <w:r w:rsidRPr="00602C68">
        <w:t>невозможно. Естественным решением этой проблемы видится четкое формулирование цели исследования</w:t>
      </w:r>
      <w:r>
        <w:t xml:space="preserve">, </w:t>
      </w:r>
      <w:r w:rsidRPr="00602C68">
        <w:t>которая и диктует релевантные категории анализа.</w:t>
      </w:r>
    </w:p>
    <w:p w:rsidR="00943C82" w:rsidRPr="00602C68" w:rsidRDefault="00943C82" w:rsidP="00943C82">
      <w:pPr>
        <w:spacing w:before="120"/>
        <w:jc w:val="center"/>
        <w:rPr>
          <w:b/>
          <w:sz w:val="28"/>
        </w:rPr>
      </w:pPr>
      <w:r w:rsidRPr="00602C68">
        <w:rPr>
          <w:b/>
          <w:sz w:val="28"/>
        </w:rPr>
        <w:t>Список литературы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 См"/>
        </w:smartTagPr>
        <w:r w:rsidRPr="00602C68">
          <w:t>1 См</w:t>
        </w:r>
      </w:smartTag>
      <w:r w:rsidRPr="00602C68">
        <w:t>.: Кубрякова Е.С. Эволюция лингвистических идей во второй половине ХХ века (опыт парадигмального анализа). М.</w:t>
      </w:r>
      <w:r>
        <w:t xml:space="preserve">, </w:t>
      </w:r>
      <w:r w:rsidRPr="00602C68">
        <w:t>1995.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2 С любовью к языку. М.</w:t>
      </w:r>
      <w:r>
        <w:t xml:space="preserve">, </w:t>
      </w:r>
      <w:r w:rsidRPr="00602C68">
        <w:t>2002.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 См"/>
        </w:smartTagPr>
        <w:r w:rsidRPr="00602C68">
          <w:t>3 См</w:t>
        </w:r>
      </w:smartTag>
      <w:r w:rsidRPr="00602C68">
        <w:t>.: Будаев Э.В.</w:t>
      </w:r>
      <w:r>
        <w:t xml:space="preserve">, </w:t>
      </w:r>
      <w:r w:rsidRPr="00602C68">
        <w:t>Чудинов А.П. Современная политическая лингвистика. Екатеринбург</w:t>
      </w:r>
      <w:r>
        <w:t xml:space="preserve">, </w:t>
      </w:r>
      <w:r w:rsidRPr="00602C68">
        <w:t>2006.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4 Арутюнова Н.Д. Язык и мир человека. М.</w:t>
      </w:r>
      <w:r>
        <w:t xml:space="preserve">, </w:t>
      </w:r>
      <w:r w:rsidRPr="00602C68">
        <w:t xml:space="preserve">1998. С. 137. </w:t>
      </w:r>
      <w:smartTag w:uri="urn:schemas-microsoft-com:office:smarttags" w:element="metricconverter">
        <w:smartTagPr>
          <w:attr w:name="ProductID" w:val="5 См"/>
        </w:smartTagPr>
        <w:r w:rsidRPr="00602C68">
          <w:t>5 См</w:t>
        </w:r>
      </w:smartTag>
      <w:r w:rsidRPr="00602C68">
        <w:t>.: Кожемякин Е.А. Дискурс: терминологический статус и коррелирующие понятия («текст»</w:t>
      </w:r>
      <w:r>
        <w:t xml:space="preserve">, </w:t>
      </w:r>
      <w:r w:rsidRPr="00602C68">
        <w:t>«язык»</w:t>
      </w:r>
      <w:r>
        <w:t xml:space="preserve">, </w:t>
      </w:r>
      <w:r w:rsidRPr="00602C68">
        <w:t>«мышление»</w:t>
      </w:r>
      <w:r>
        <w:t xml:space="preserve">, </w:t>
      </w:r>
      <w:r w:rsidRPr="00602C68">
        <w:t>«коммуникация»)//Коммуникация в современной парадигме социального и гуманитарного знания: Материалы 4-й Междунар. конф. РКА «Коммуникация – 2008». М.</w:t>
      </w:r>
      <w:r>
        <w:t xml:space="preserve">, </w:t>
      </w:r>
      <w:r w:rsidRPr="00602C68">
        <w:t>2008. С. 108.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6 Чубарова Ю.Е. Функционально-структурные особенности и просодические средства выражения дискурсивных элементов англоязычного учебно-научного дискурса. Саранск</w:t>
      </w:r>
      <w:r>
        <w:t xml:space="preserve">, </w:t>
      </w:r>
      <w:r w:rsidRPr="00602C68">
        <w:t>2008. С. 17.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7 Хмельцов А.И. Когда «они» говорят о «нас»: политический дискурс-анализ и семиотика внешней политики в междисциплинарной перспективе // Актуальные проблемы теории коммуникации: Сб. науч. тр. СПб.</w:t>
      </w:r>
      <w:r>
        <w:t xml:space="preserve">, </w:t>
      </w:r>
      <w:r w:rsidRPr="00602C68">
        <w:t>2004. 8 Демьянков В.З. Интерпретация политического дискурса в СМИ // Язык СМИ как объект междисциплинарного исследования: Учеб. пособие / Отв. ред. М.Н. Володина // www.infolex.ru/SMI1.htm. – 12.08.2009.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9 См"/>
        </w:smartTagPr>
        <w:r w:rsidRPr="00602C68">
          <w:t>9 См</w:t>
        </w:r>
      </w:smartTag>
      <w:r w:rsidRPr="00602C68">
        <w:t>.: Будаев Э.В.</w:t>
      </w:r>
      <w:r>
        <w:t xml:space="preserve">, </w:t>
      </w:r>
      <w:r w:rsidRPr="00602C68">
        <w:t xml:space="preserve">Чудинов А.П. Вопросы языкознания. </w:t>
      </w:r>
      <w:smartTag w:uri="urn:schemas-microsoft-com:office:smarttags" w:element="metricconverter">
        <w:smartTagPr>
          <w:attr w:name="ProductID" w:val="10 См"/>
        </w:smartTagPr>
        <w:r w:rsidRPr="00602C68">
          <w:t>10 См</w:t>
        </w:r>
      </w:smartTag>
      <w:r w:rsidRPr="00602C68">
        <w:t>.: Баранов А.Н.</w:t>
      </w:r>
      <w:r>
        <w:t xml:space="preserve">, </w:t>
      </w:r>
      <w:r w:rsidRPr="00602C68">
        <w:t>Михайлова О.В.</w:t>
      </w:r>
      <w:r>
        <w:t xml:space="preserve">, </w:t>
      </w:r>
      <w:r w:rsidRPr="00602C68">
        <w:t>Сатаров Г.А.</w:t>
      </w:r>
      <w:r>
        <w:t xml:space="preserve">, </w:t>
      </w:r>
      <w:r w:rsidRPr="00602C68">
        <w:t>Шипова Е.А. Политический дискурс: методы анализа тематической структуры и метафорики. М.</w:t>
      </w:r>
      <w:r>
        <w:t xml:space="preserve">, </w:t>
      </w:r>
      <w:r w:rsidRPr="00602C68">
        <w:t>2004.</w:t>
      </w:r>
    </w:p>
    <w:p w:rsidR="00943C82" w:rsidRPr="00602C68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1 См"/>
        </w:smartTagPr>
        <w:r w:rsidRPr="00602C68">
          <w:t>11 См</w:t>
        </w:r>
      </w:smartTag>
      <w:r w:rsidRPr="00602C68">
        <w:t xml:space="preserve">.: Хмельцов А.И. Вопросы языкознания. </w:t>
      </w:r>
      <w:smartTag w:uri="urn:schemas-microsoft-com:office:smarttags" w:element="metricconverter">
        <w:smartTagPr>
          <w:attr w:name="ProductID" w:val="12 См"/>
        </w:smartTagPr>
        <w:r w:rsidRPr="00602C68">
          <w:t>12 См</w:t>
        </w:r>
      </w:smartTag>
      <w:r w:rsidRPr="00602C68">
        <w:t>.: Бушев А. Неориторические исследования //www. credo-new.narod.ru. – 12.08.2009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3 См"/>
        </w:smartTagPr>
        <w:r w:rsidRPr="00602C68">
          <w:t>13 См</w:t>
        </w:r>
      </w:smartTag>
      <w:r w:rsidRPr="00602C68">
        <w:t>.: Перельман Х.</w:t>
      </w:r>
      <w:r>
        <w:t xml:space="preserve">, </w:t>
      </w:r>
      <w:r w:rsidRPr="00602C68">
        <w:t>Бузук Г.Л.</w:t>
      </w:r>
      <w:r>
        <w:t xml:space="preserve">, </w:t>
      </w:r>
      <w:r w:rsidRPr="00602C68">
        <w:t>Волков А.А.</w:t>
      </w:r>
      <w:r>
        <w:t xml:space="preserve">, </w:t>
      </w:r>
      <w:r w:rsidRPr="00602C68">
        <w:t>Брутян Г.А. Прагмалингвистический аспект немецкоязычного риторического дискурса // bankrabot.com/.../ work_18219.html. – 12.08.2009.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4 См"/>
        </w:smartTagPr>
        <w:r w:rsidRPr="00602C68">
          <w:t>14 См</w:t>
        </w:r>
      </w:smartTag>
      <w:r w:rsidRPr="00602C68">
        <w:t>.: Бушев А. Указ. соч.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5 См"/>
        </w:smartTagPr>
        <w:r w:rsidRPr="00602C68">
          <w:t>15 См</w:t>
        </w:r>
      </w:smartTag>
      <w:r w:rsidRPr="00602C68">
        <w:t>.: Смолененкова В.В. Понятие риторической критики // Современные вопросы общественно-речевой практики. М.</w:t>
      </w:r>
      <w:r>
        <w:t xml:space="preserve">, </w:t>
      </w:r>
      <w:r w:rsidRPr="00602C68">
        <w:t>2005. С. 71–87.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6 См"/>
        </w:smartTagPr>
        <w:r w:rsidRPr="00602C68">
          <w:t>16 См</w:t>
        </w:r>
      </w:smartTag>
      <w:r w:rsidRPr="00602C68">
        <w:t>.: Купина Н.А. Языковое сопротивление в контексте тоталитарной культуры. Екатеринбург</w:t>
      </w:r>
      <w:r>
        <w:t xml:space="preserve">, </w:t>
      </w:r>
      <w:r w:rsidRPr="00602C68">
        <w:t>1998; Чудинов А.П. Политическая лингвистика: Учеб. пособие для студ.</w:t>
      </w:r>
      <w:r>
        <w:t xml:space="preserve">, </w:t>
      </w:r>
      <w:r w:rsidRPr="00602C68">
        <w:t>асп.</w:t>
      </w:r>
      <w:r>
        <w:t xml:space="preserve">, </w:t>
      </w:r>
      <w:r w:rsidRPr="00602C68">
        <w:t>препод.-филол. М.</w:t>
      </w:r>
      <w:r>
        <w:t xml:space="preserve">, </w:t>
      </w:r>
      <w:r w:rsidRPr="00602C68">
        <w:t>2006.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17 Смолененкова В.В. Указ. соч.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18 Будаев Э.В.</w:t>
      </w:r>
      <w:r>
        <w:t xml:space="preserve">, </w:t>
      </w:r>
      <w:r w:rsidRPr="00602C68">
        <w:t>Чудинов А.П. Указ. соч.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19 Баранов А.Н. Очерк когнитивной теории метафоры // Русская политическая метафора (материалы к словарю). М.</w:t>
      </w:r>
      <w:r>
        <w:t xml:space="preserve">, </w:t>
      </w:r>
      <w:r w:rsidRPr="00602C68">
        <w:t>1991. С. 45.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0 См"/>
        </w:smartTagPr>
        <w:r w:rsidRPr="00602C68">
          <w:t>20 См</w:t>
        </w:r>
      </w:smartTag>
      <w:r w:rsidRPr="00602C68">
        <w:t>.: Будаев Э.В.</w:t>
      </w:r>
      <w:r>
        <w:t xml:space="preserve">, </w:t>
      </w:r>
      <w:r w:rsidRPr="00602C68">
        <w:t xml:space="preserve">Чудинов А.П. Указ. соч. </w:t>
      </w:r>
      <w:smartTag w:uri="urn:schemas-microsoft-com:office:smarttags" w:element="metricconverter">
        <w:smartTagPr>
          <w:attr w:name="ProductID" w:val="21 См"/>
        </w:smartTagPr>
        <w:r w:rsidRPr="00602C68">
          <w:t>21 См</w:t>
        </w:r>
      </w:smartTag>
      <w:r w:rsidRPr="00602C68">
        <w:t>.: Добровольский Д.О. Национально-культурная специфика во фразеологии // Вопросы языкознания. 1997. № 6. С. 37; Петров В.В. Понимание метафор: на пути к общей модели // Метафора в языке и тексте. М.</w:t>
      </w:r>
      <w:r>
        <w:t xml:space="preserve">, </w:t>
      </w:r>
      <w:r w:rsidRPr="00602C68">
        <w:t>1988. С. 165.</w:t>
      </w:r>
    </w:p>
    <w:p w:rsidR="00943C82" w:rsidRPr="00602C68" w:rsidRDefault="00943C82" w:rsidP="00943C82">
      <w:pPr>
        <w:spacing w:before="120"/>
        <w:ind w:firstLine="567"/>
        <w:jc w:val="both"/>
        <w:rPr>
          <w:lang w:val="en-US"/>
        </w:rPr>
      </w:pPr>
      <w:r w:rsidRPr="00602C68">
        <w:t>22 Баранов А.Н.</w:t>
      </w:r>
      <w:r>
        <w:t xml:space="preserve">, </w:t>
      </w:r>
      <w:r w:rsidRPr="00602C68">
        <w:t xml:space="preserve">Караулов Ю.Н. Русская политическая метафора: Материалы к словарю. М. 1991. С. 115. </w:t>
      </w:r>
      <w:smartTag w:uri="urn:schemas-microsoft-com:office:smarttags" w:element="metricconverter">
        <w:smartTagPr>
          <w:attr w:name="ProductID" w:val="23 См"/>
        </w:smartTagPr>
        <w:r w:rsidRPr="00602C68">
          <w:t>23 См</w:t>
        </w:r>
      </w:smartTag>
      <w:r w:rsidRPr="00602C68">
        <w:t>.: Баранов А.Н.</w:t>
      </w:r>
      <w:r>
        <w:t xml:space="preserve">, </w:t>
      </w:r>
      <w:r w:rsidRPr="00602C68">
        <w:t>Добровольский Д.О. Современная русская идиоматика (проект словаря)//Русская фразеология в контексте культуры. М</w:t>
      </w:r>
      <w:r w:rsidRPr="00602C68">
        <w:rPr>
          <w:lang w:val="en-US"/>
        </w:rPr>
        <w:t>., 1999.</w:t>
      </w:r>
    </w:p>
    <w:p w:rsidR="00943C82" w:rsidRPr="00602C68" w:rsidRDefault="00943C82" w:rsidP="00943C82">
      <w:pPr>
        <w:spacing w:before="120"/>
        <w:ind w:firstLine="567"/>
        <w:jc w:val="both"/>
        <w:rPr>
          <w:lang w:val="en-US"/>
        </w:rPr>
      </w:pPr>
      <w:smartTag w:uri="urn:schemas-microsoft-com:office:smarttags" w:element="metricconverter">
        <w:smartTagPr>
          <w:attr w:name="ProductID" w:val="24 См"/>
        </w:smartTagPr>
        <w:r w:rsidRPr="00602C68">
          <w:rPr>
            <w:lang w:val="en-US"/>
          </w:rPr>
          <w:t xml:space="preserve">24 </w:t>
        </w:r>
        <w:r w:rsidRPr="00602C68">
          <w:t>См</w:t>
        </w:r>
      </w:smartTag>
      <w:r w:rsidRPr="00602C68">
        <w:rPr>
          <w:lang w:val="en-US"/>
        </w:rPr>
        <w:t xml:space="preserve">.: </w:t>
      </w:r>
      <w:r w:rsidRPr="00602C68">
        <w:t>Баранов</w:t>
      </w:r>
      <w:r w:rsidRPr="00602C68">
        <w:rPr>
          <w:lang w:val="en-US"/>
        </w:rPr>
        <w:t xml:space="preserve"> </w:t>
      </w:r>
      <w:r w:rsidRPr="00602C68">
        <w:t>А</w:t>
      </w:r>
      <w:r w:rsidRPr="00602C68">
        <w:rPr>
          <w:lang w:val="en-US"/>
        </w:rPr>
        <w:t>.</w:t>
      </w:r>
      <w:r w:rsidRPr="00602C68">
        <w:t>Н</w:t>
      </w:r>
      <w:r w:rsidRPr="00602C68">
        <w:rPr>
          <w:lang w:val="en-US"/>
        </w:rPr>
        <w:t xml:space="preserve">., </w:t>
      </w:r>
      <w:r w:rsidRPr="00602C68">
        <w:t>Караулов</w:t>
      </w:r>
      <w:r w:rsidRPr="00602C68">
        <w:rPr>
          <w:lang w:val="en-US"/>
        </w:rPr>
        <w:t xml:space="preserve"> </w:t>
      </w:r>
      <w:r w:rsidRPr="00602C68">
        <w:t>Ю</w:t>
      </w:r>
      <w:r w:rsidRPr="00602C68">
        <w:rPr>
          <w:lang w:val="en-US"/>
        </w:rPr>
        <w:t>.</w:t>
      </w:r>
      <w:r w:rsidRPr="00602C68">
        <w:t>Н</w:t>
      </w:r>
      <w:r w:rsidRPr="00602C68">
        <w:rPr>
          <w:lang w:val="en-US"/>
        </w:rPr>
        <w:t xml:space="preserve">. </w:t>
      </w:r>
      <w:r w:rsidRPr="00602C68">
        <w:t>Указ</w:t>
      </w:r>
      <w:r w:rsidRPr="00602C68">
        <w:rPr>
          <w:lang w:val="en-US"/>
        </w:rPr>
        <w:t xml:space="preserve">. </w:t>
      </w:r>
      <w:r w:rsidRPr="00602C68">
        <w:t>соч</w:t>
      </w:r>
      <w:r w:rsidRPr="00602C68">
        <w:rPr>
          <w:lang w:val="en-US"/>
        </w:rPr>
        <w:t xml:space="preserve">. </w:t>
      </w:r>
      <w:smartTag w:uri="urn:schemas-microsoft-com:office:smarttags" w:element="metricconverter">
        <w:smartTagPr>
          <w:attr w:name="ProductID" w:val="25 См"/>
        </w:smartTagPr>
        <w:r w:rsidRPr="00602C68">
          <w:rPr>
            <w:lang w:val="en-US"/>
          </w:rPr>
          <w:t xml:space="preserve">25 </w:t>
        </w:r>
        <w:r w:rsidRPr="00602C68">
          <w:t>См</w:t>
        </w:r>
      </w:smartTag>
      <w:r w:rsidRPr="00602C68">
        <w:rPr>
          <w:lang w:val="en-US"/>
        </w:rPr>
        <w:t>.: Osborn M. Archetypical Metaphor in Rhetoric: the Light-Dark Family // Quarterly Journal of Speech. 1967.</w:t>
      </w:r>
      <w:r>
        <w:rPr>
          <w:lang w:val="en-US"/>
        </w:rPr>
        <w:t xml:space="preserve"> </w:t>
      </w:r>
      <w:r w:rsidRPr="00602C68">
        <w:rPr>
          <w:lang w:val="en-US"/>
        </w:rPr>
        <w:t>Vol. 53.</w:t>
      </w:r>
    </w:p>
    <w:p w:rsidR="00943C82" w:rsidRDefault="00943C82" w:rsidP="00943C8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6 См"/>
        </w:smartTagPr>
        <w:r w:rsidRPr="00602C68">
          <w:rPr>
            <w:lang w:val="en-US"/>
          </w:rPr>
          <w:t xml:space="preserve">26 </w:t>
        </w:r>
        <w:r w:rsidRPr="00602C68">
          <w:t>См</w:t>
        </w:r>
      </w:smartTag>
      <w:r w:rsidRPr="00602C68">
        <w:rPr>
          <w:lang w:val="en-US"/>
        </w:rPr>
        <w:t xml:space="preserve">.: </w:t>
      </w:r>
      <w:r w:rsidRPr="00602C68">
        <w:t>Будаев</w:t>
      </w:r>
      <w:r w:rsidRPr="00602C68">
        <w:rPr>
          <w:lang w:val="en-US"/>
        </w:rPr>
        <w:t xml:space="preserve"> </w:t>
      </w:r>
      <w:r w:rsidRPr="00602C68">
        <w:t>Э</w:t>
      </w:r>
      <w:r w:rsidRPr="00602C68">
        <w:rPr>
          <w:lang w:val="en-US"/>
        </w:rPr>
        <w:t>.</w:t>
      </w:r>
      <w:r w:rsidRPr="00602C68">
        <w:t>В</w:t>
      </w:r>
      <w:r w:rsidRPr="00602C68">
        <w:rPr>
          <w:lang w:val="en-US"/>
        </w:rPr>
        <w:t xml:space="preserve">., </w:t>
      </w:r>
      <w:r w:rsidRPr="00602C68">
        <w:t>Чудинов</w:t>
      </w:r>
      <w:r w:rsidRPr="00602C68">
        <w:rPr>
          <w:lang w:val="en-US"/>
        </w:rPr>
        <w:t xml:space="preserve"> </w:t>
      </w:r>
      <w:r w:rsidRPr="00602C68">
        <w:t>А</w:t>
      </w:r>
      <w:r w:rsidRPr="00602C68">
        <w:rPr>
          <w:lang w:val="en-US"/>
        </w:rPr>
        <w:t>.</w:t>
      </w:r>
      <w:r w:rsidRPr="00602C68">
        <w:t>П</w:t>
      </w:r>
      <w:r w:rsidRPr="00602C68">
        <w:rPr>
          <w:lang w:val="en-US"/>
        </w:rPr>
        <w:t xml:space="preserve">. </w:t>
      </w:r>
      <w:r w:rsidRPr="00602C68">
        <w:t>Указ</w:t>
      </w:r>
      <w:r w:rsidRPr="00602C68">
        <w:rPr>
          <w:lang w:val="en-US"/>
        </w:rPr>
        <w:t xml:space="preserve">. </w:t>
      </w:r>
      <w:r w:rsidRPr="00602C68">
        <w:t>соч</w:t>
      </w:r>
      <w:r w:rsidRPr="00602C68">
        <w:rPr>
          <w:lang w:val="en-US"/>
        </w:rPr>
        <w:t xml:space="preserve">. 27 </w:t>
      </w:r>
      <w:r w:rsidRPr="00602C68">
        <w:t>Йоргенсен</w:t>
      </w:r>
      <w:r w:rsidRPr="00602C68">
        <w:rPr>
          <w:lang w:val="en-US"/>
        </w:rPr>
        <w:t xml:space="preserve"> </w:t>
      </w:r>
      <w:r w:rsidRPr="00602C68">
        <w:t>М</w:t>
      </w:r>
      <w:r w:rsidRPr="00602C68">
        <w:rPr>
          <w:lang w:val="en-US"/>
        </w:rPr>
        <w:t>.</w:t>
      </w:r>
      <w:r w:rsidRPr="00602C68">
        <w:t>В</w:t>
      </w:r>
      <w:r w:rsidRPr="00602C68">
        <w:rPr>
          <w:lang w:val="en-US"/>
        </w:rPr>
        <w:t xml:space="preserve">., </w:t>
      </w:r>
      <w:r w:rsidRPr="00602C68">
        <w:t>Филлипс</w:t>
      </w:r>
      <w:r w:rsidRPr="00602C68">
        <w:rPr>
          <w:lang w:val="en-US"/>
        </w:rPr>
        <w:t xml:space="preserve"> </w:t>
      </w:r>
      <w:r w:rsidRPr="00602C68">
        <w:t>Л</w:t>
      </w:r>
      <w:r w:rsidRPr="00602C68">
        <w:rPr>
          <w:lang w:val="en-US"/>
        </w:rPr>
        <w:t>.</w:t>
      </w:r>
      <w:r w:rsidRPr="00602C68">
        <w:t>Дж</w:t>
      </w:r>
      <w:r w:rsidRPr="00602C68">
        <w:rPr>
          <w:lang w:val="en-US"/>
        </w:rPr>
        <w:t xml:space="preserve">. </w:t>
      </w:r>
      <w:r w:rsidRPr="00602C68">
        <w:t>Дискурс</w:t>
      </w:r>
      <w:r w:rsidRPr="00602C68">
        <w:rPr>
          <w:lang w:val="en-US"/>
        </w:rPr>
        <w:t>-</w:t>
      </w:r>
      <w:r w:rsidRPr="00602C68">
        <w:t>анализ</w:t>
      </w:r>
      <w:r w:rsidRPr="00602C68">
        <w:rPr>
          <w:lang w:val="en-US"/>
        </w:rPr>
        <w:t xml:space="preserve">. </w:t>
      </w:r>
      <w:r w:rsidRPr="00602C68">
        <w:t>Теория и метод / Пер. с англ. 2-е изд.</w:t>
      </w:r>
      <w:r>
        <w:t xml:space="preserve">, </w:t>
      </w:r>
      <w:r w:rsidRPr="00602C68">
        <w:t>испр. М.</w:t>
      </w:r>
      <w:r>
        <w:t xml:space="preserve">, </w:t>
      </w:r>
      <w:r w:rsidRPr="00602C68">
        <w:t>2008.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28 Там же. С. 26 29 Там же; Будаев Э.В. Чудинов А.П. Указ. соч.</w:t>
      </w:r>
    </w:p>
    <w:p w:rsidR="00943C82" w:rsidRPr="00602C68" w:rsidRDefault="00943C82" w:rsidP="00943C82">
      <w:pPr>
        <w:spacing w:before="120"/>
        <w:ind w:firstLine="567"/>
        <w:jc w:val="both"/>
        <w:rPr>
          <w:lang w:val="en-US"/>
        </w:rPr>
      </w:pPr>
      <w:r w:rsidRPr="00602C68">
        <w:t>30 Йоргенсен М.В.</w:t>
      </w:r>
      <w:r>
        <w:t xml:space="preserve">, </w:t>
      </w:r>
      <w:r w:rsidRPr="00602C68">
        <w:t xml:space="preserve">Филлипс Л.Дж. Указ. соч. </w:t>
      </w:r>
      <w:smartTag w:uri="urn:schemas-microsoft-com:office:smarttags" w:element="metricconverter">
        <w:smartTagPr>
          <w:attr w:name="ProductID" w:val="31 См"/>
        </w:smartTagPr>
        <w:r w:rsidRPr="00602C68">
          <w:t>31 См</w:t>
        </w:r>
      </w:smartTag>
      <w:r w:rsidRPr="00602C68">
        <w:t>.: Будаев Э.В.</w:t>
      </w:r>
      <w:r>
        <w:t xml:space="preserve">, </w:t>
      </w:r>
      <w:r w:rsidRPr="00602C68">
        <w:t>Чудинов А.П. Указ. соч. С</w:t>
      </w:r>
      <w:r w:rsidRPr="00602C68">
        <w:rPr>
          <w:lang w:val="en-US"/>
        </w:rPr>
        <w:t>. 111.</w:t>
      </w:r>
    </w:p>
    <w:p w:rsidR="00943C82" w:rsidRPr="00602C68" w:rsidRDefault="00943C82" w:rsidP="00943C8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32 </w:t>
      </w:r>
      <w:r w:rsidRPr="00602C68">
        <w:t>Там</w:t>
      </w:r>
      <w:r w:rsidRPr="00602C68">
        <w:rPr>
          <w:lang w:val="en-US"/>
        </w:rPr>
        <w:t xml:space="preserve"> </w:t>
      </w:r>
      <w:r w:rsidRPr="00602C68">
        <w:t>же</w:t>
      </w:r>
      <w:r w:rsidRPr="00602C68">
        <w:rPr>
          <w:lang w:val="en-US"/>
        </w:rPr>
        <w:t xml:space="preserve">. </w:t>
      </w:r>
      <w:r w:rsidRPr="00602C68">
        <w:t>С</w:t>
      </w:r>
      <w:r w:rsidRPr="00602C68">
        <w:rPr>
          <w:lang w:val="en-US"/>
        </w:rPr>
        <w:t>. 50.</w:t>
      </w:r>
    </w:p>
    <w:p w:rsidR="00943C82" w:rsidRPr="00602C68" w:rsidRDefault="00943C82" w:rsidP="00943C82">
      <w:pPr>
        <w:spacing w:before="120"/>
        <w:ind w:firstLine="567"/>
        <w:jc w:val="both"/>
        <w:rPr>
          <w:lang w:val="en-US"/>
        </w:rPr>
      </w:pPr>
      <w:r w:rsidRPr="00602C68">
        <w:rPr>
          <w:lang w:val="en-US"/>
        </w:rPr>
        <w:t xml:space="preserve">33 </w:t>
      </w:r>
      <w:r w:rsidRPr="00602C68">
        <w:t>Там</w:t>
      </w:r>
      <w:r w:rsidRPr="00602C68">
        <w:rPr>
          <w:lang w:val="en-US"/>
        </w:rPr>
        <w:t xml:space="preserve"> </w:t>
      </w:r>
      <w:r w:rsidRPr="00602C68">
        <w:t>же</w:t>
      </w:r>
      <w:r w:rsidRPr="00602C68">
        <w:rPr>
          <w:lang w:val="en-US"/>
        </w:rPr>
        <w:t>.</w:t>
      </w:r>
    </w:p>
    <w:p w:rsidR="00943C82" w:rsidRDefault="00943C82" w:rsidP="00943C82">
      <w:pPr>
        <w:spacing w:before="120"/>
        <w:ind w:firstLine="567"/>
        <w:jc w:val="both"/>
      </w:pPr>
      <w:r w:rsidRPr="00602C68">
        <w:rPr>
          <w:lang w:val="en-US"/>
        </w:rPr>
        <w:t xml:space="preserve">34 Lasswell H. Power and Personality // Wikipedia, the free encyclopedia. </w:t>
      </w:r>
      <w:r w:rsidRPr="00602C68">
        <w:t>1948.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35 Баранов А.Н. Метафоры в политическом дискурсе: языковые маркеры кризисности политической ситуации // Linguistic Change in Europe. 1990–2000. Wien</w:t>
      </w:r>
      <w:r>
        <w:t xml:space="preserve">, </w:t>
      </w:r>
      <w:r w:rsidRPr="00602C68">
        <w:t>2000; Он же. О типах сочетаемости метафорических моделей // Вопросы языкознания. 2003. № 2.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36 Там же. С. 9.</w:t>
      </w:r>
    </w:p>
    <w:p w:rsidR="00943C82" w:rsidRDefault="00943C82" w:rsidP="00943C82">
      <w:pPr>
        <w:spacing w:before="120"/>
        <w:ind w:firstLine="567"/>
        <w:jc w:val="both"/>
      </w:pPr>
      <w:r w:rsidRPr="00602C68">
        <w:t>37 Хмельцов А.И. Указ. соч. С. 20.</w:t>
      </w:r>
    </w:p>
    <w:p w:rsidR="00943C82" w:rsidRPr="00602C68" w:rsidRDefault="00943C82" w:rsidP="00943C82">
      <w:pPr>
        <w:spacing w:before="120"/>
        <w:ind w:firstLine="567"/>
        <w:jc w:val="both"/>
      </w:pPr>
      <w:r w:rsidRPr="00602C68">
        <w:t>38 http://blog.kremlin.ru/post/30/transcript. – 12.08.2009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C82"/>
    <w:rsid w:val="001A35F6"/>
    <w:rsid w:val="005B0109"/>
    <w:rsid w:val="00602C68"/>
    <w:rsid w:val="00811DD4"/>
    <w:rsid w:val="00860359"/>
    <w:rsid w:val="009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E3B658-BDCD-41DA-A8AE-0F1CE845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3C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4399</Words>
  <Characters>25080</Characters>
  <Application>Microsoft Office Word</Application>
  <DocSecurity>0</DocSecurity>
  <Lines>209</Lines>
  <Paragraphs>58</Paragraphs>
  <ScaleCrop>false</ScaleCrop>
  <Company>Home</Company>
  <LinksUpToDate>false</LinksUpToDate>
  <CharactersWithSpaces>29421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выбора метода исследования при изучении «Языка власти»</dc:title>
  <dc:subject/>
  <dc:creator>User</dc:creator>
  <cp:keywords/>
  <dc:description/>
  <cp:lastModifiedBy>admin</cp:lastModifiedBy>
  <cp:revision>2</cp:revision>
  <dcterms:created xsi:type="dcterms:W3CDTF">2014-02-20T03:03:00Z</dcterms:created>
  <dcterms:modified xsi:type="dcterms:W3CDTF">2014-02-20T03:03:00Z</dcterms:modified>
</cp:coreProperties>
</file>