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84D" w:rsidRPr="00C305DC" w:rsidRDefault="0079484D" w:rsidP="0079484D">
      <w:pPr>
        <w:spacing w:before="120"/>
        <w:jc w:val="center"/>
        <w:rPr>
          <w:b/>
          <w:sz w:val="32"/>
        </w:rPr>
      </w:pPr>
      <w:r w:rsidRPr="00C305DC">
        <w:rPr>
          <w:b/>
          <w:sz w:val="32"/>
        </w:rPr>
        <w:t>Проблемные факторы формирования ценностных ориентаций студенческой молодежи</w:t>
      </w:r>
    </w:p>
    <w:p w:rsidR="0079484D" w:rsidRPr="00C305DC" w:rsidRDefault="0079484D" w:rsidP="0079484D">
      <w:pPr>
        <w:spacing w:before="120"/>
        <w:jc w:val="center"/>
        <w:rPr>
          <w:sz w:val="28"/>
        </w:rPr>
      </w:pPr>
      <w:r w:rsidRPr="00C305DC">
        <w:rPr>
          <w:sz w:val="28"/>
        </w:rPr>
        <w:t>Асс. Касаева А.Б.</w:t>
      </w:r>
    </w:p>
    <w:p w:rsidR="0079484D" w:rsidRPr="00C305DC" w:rsidRDefault="0079484D" w:rsidP="0079484D">
      <w:pPr>
        <w:spacing w:before="120"/>
        <w:jc w:val="center"/>
        <w:rPr>
          <w:sz w:val="28"/>
        </w:rPr>
      </w:pPr>
      <w:r w:rsidRPr="00C305DC">
        <w:rPr>
          <w:sz w:val="28"/>
        </w:rPr>
        <w:t>Кафедра философии.</w:t>
      </w:r>
    </w:p>
    <w:p w:rsidR="0079484D" w:rsidRPr="00C305DC" w:rsidRDefault="0079484D" w:rsidP="0079484D">
      <w:pPr>
        <w:spacing w:before="120"/>
        <w:jc w:val="center"/>
        <w:rPr>
          <w:sz w:val="28"/>
        </w:rPr>
      </w:pPr>
      <w:r w:rsidRPr="00C305DC">
        <w:rPr>
          <w:sz w:val="28"/>
        </w:rPr>
        <w:t>Северо-Кавказский государственный технологический университет</w:t>
      </w:r>
    </w:p>
    <w:p w:rsidR="0079484D" w:rsidRDefault="0079484D" w:rsidP="0079484D">
      <w:pPr>
        <w:spacing w:before="120"/>
        <w:ind w:firstLine="567"/>
        <w:jc w:val="both"/>
      </w:pPr>
      <w:r w:rsidRPr="00C305DC">
        <w:t>Определены проблемные факторы, влияющие на ценностные ориентации студентов в современных условиях.</w:t>
      </w:r>
    </w:p>
    <w:p w:rsidR="0079484D" w:rsidRPr="00C305DC" w:rsidRDefault="0079484D" w:rsidP="0079484D">
      <w:pPr>
        <w:spacing w:before="120"/>
        <w:ind w:firstLine="567"/>
        <w:jc w:val="both"/>
      </w:pPr>
      <w:r w:rsidRPr="00C305DC">
        <w:t>Исследование теоретических и методологических проблем формирования жизненных ценностей студенческой молодежи показало, что на формирование ценностных ориентаций студенчества в современных условиях оказывает ряд факторов: наличие в обществе социально-экономических противоречий, ослабление государственного, политического и идеологического прессинга, расширение социальной самостоятельности и инициативы студентов. Происходит переоценка ценностей, критическое осмысление опыта предыдущих поколений, формируются новые представления о своем профессиональном будущем и будущем общества.</w:t>
      </w:r>
    </w:p>
    <w:p w:rsidR="0079484D" w:rsidRPr="00C305DC" w:rsidRDefault="0079484D" w:rsidP="0079484D">
      <w:pPr>
        <w:spacing w:before="120"/>
        <w:ind w:firstLine="567"/>
        <w:jc w:val="both"/>
      </w:pPr>
      <w:r w:rsidRPr="00C305DC">
        <w:t>Если раньше в своем выборе молодежь опиралась на опыт предыдущих поколений, то сейчас в обществе, основанном на рыночных отношениях, она лишена этих естественных ориентиров и вынуждена приобретать новый социальный опыт. Это связано с тем, что «кризис в российском обществе породил острейший конфликт поколений, который не исчерпывается традиционным для любого общества расхождением «отцов» и «детей» во взглядах на одежду, во вкусах к музыке, манерах поведения. В России он касается политических, философских, мировоззренческих, духовных основ развития человека, базисных взглядов на экономику и производство, материальную жизнь общества. Поколение «отцов» оказалось в положении, когда передача материального и духовного наследия приемникам почти отсутствует» [1].</w:t>
      </w:r>
    </w:p>
    <w:p w:rsidR="0079484D" w:rsidRPr="00C305DC" w:rsidRDefault="0012176E" w:rsidP="0079484D">
      <w:pPr>
        <w:spacing w:before="120"/>
        <w:ind w:firstLine="567"/>
        <w:jc w:val="both"/>
      </w:pPr>
      <w:r>
        <w:rPr>
          <w:noProof/>
        </w:rPr>
        <w:pict>
          <v:rect id="_x0000_s1026" style="position:absolute;left:0;text-align:left;margin-left:389pt;margin-top:-429.2pt;width:31.8pt;height:25.2pt;z-index:251658240" stroked="f"/>
        </w:pict>
      </w:r>
      <w:r w:rsidR="0079484D" w:rsidRPr="00C305DC">
        <w:t>Социальные ценности, которыми жили старшие поколения, в новой исторической ситуации во многом утратили свое практическое значение и в силу этого почти не наследуются, поскольку, как считает современная молодежь, они непригодны ей ни для настоящей, ни для будущей жизни. Молодое поколение оказалось в ситуации, когда оно, логикой истории призванное продолжать развитие общества на базе унаследованных материальных и духовных ценностей, вынуждено, находясь в стадии становления, участвовать в выработке этих ценностей, зачастую самостоятельно, нередко вопреки представлениям старшего поколения.</w:t>
      </w:r>
    </w:p>
    <w:p w:rsidR="0079484D" w:rsidRPr="00C305DC" w:rsidRDefault="0079484D" w:rsidP="0079484D">
      <w:pPr>
        <w:spacing w:before="120"/>
        <w:ind w:firstLine="567"/>
        <w:jc w:val="both"/>
      </w:pPr>
      <w:r w:rsidRPr="00C305DC">
        <w:t>Студенты двух последних десятилетий были поставлены в достаточно сложные условия – им приходится самим решать, что ценнее: обогащение любыми способами или приобретение высокой квалификации, обеспечивающей способность адаптироваться к новым условиям; отказ от ограничительных функций прежних моральных норм вообще или скорейшая их выработка, в соответствии с новыми ориентирами общества, основанными на критериях нравственности; безграничная свобода межличностных взаимоотношений или семья как оплот успешного существования.</w:t>
      </w:r>
    </w:p>
    <w:p w:rsidR="0079484D" w:rsidRPr="00C305DC" w:rsidRDefault="0079484D" w:rsidP="0079484D">
      <w:pPr>
        <w:spacing w:before="120"/>
        <w:ind w:firstLine="567"/>
        <w:jc w:val="both"/>
      </w:pPr>
      <w:r w:rsidRPr="00C305DC">
        <w:t>В современной России идет процесс трансформации прежних ценностных ориентаций, переживающих кризис, в новые, которые уже заявили о себе, но четко еще не определились, что соответствует состоянию анемии, описываемому П. Монсоном: наша нравственность испытала регресс, но другая еще не успела развиться достаточно быстро, чтобы заполнить пустоту оставленную прежней нравственностью в наших сознаниях. Наша вера поколеблена; традиция потеряла власть; индивидуальное суждение освободилось от коллективного.</w:t>
      </w:r>
    </w:p>
    <w:p w:rsidR="0079484D" w:rsidRPr="00C305DC" w:rsidRDefault="0079484D" w:rsidP="0079484D">
      <w:pPr>
        <w:spacing w:before="120"/>
        <w:ind w:firstLine="567"/>
        <w:jc w:val="both"/>
      </w:pPr>
      <w:r w:rsidRPr="00C305DC">
        <w:t>Известно, что ценностная шкала определяет стратегически жизненные цели индивида, выступает регулятором поведения, в значительной мере определяет социальные и политические ориентации личности. Студенческая молодежь как одна из самых чувствительных к переменам и мобильных социальных групп является своеобразным барометром общественного настроения, показывающим изменения стратегических ориентиров в системе социальных и политических ценностей.</w:t>
      </w:r>
    </w:p>
    <w:p w:rsidR="0079484D" w:rsidRPr="00C305DC" w:rsidRDefault="0079484D" w:rsidP="0079484D">
      <w:pPr>
        <w:spacing w:before="120"/>
        <w:ind w:firstLine="567"/>
        <w:jc w:val="both"/>
      </w:pPr>
      <w:r w:rsidRPr="00C305DC">
        <w:t>Особый национальный менталитет оказывает влияние на формирование ценностных ориентаций молодежи, в частности: уважение к старшим, ответственное отношение к семье и т.д. все эти компоненты должны быть характерными чертами в воспитании осетинской молодежи.</w:t>
      </w:r>
    </w:p>
    <w:p w:rsidR="0079484D" w:rsidRPr="00C305DC" w:rsidRDefault="0079484D" w:rsidP="0079484D">
      <w:pPr>
        <w:spacing w:before="120"/>
        <w:ind w:firstLine="567"/>
        <w:jc w:val="both"/>
      </w:pPr>
      <w:r w:rsidRPr="00C305DC">
        <w:t>В общественном сознании существуют «фундаментальные» ценности, которые являются стержневыми в любой сфере деятельности. К ним можно отнести образованность, трудолюбие, честность, порядочность, воспитанность, интеллигентность и некоторые другие. Снижение значимости этих ценностей в тот или иной период вызывает в нормальном обществе серьезное беспокойство. Сегодня, на наш взгляд, можно говорить об определенной девальвации в массовом сознании нравственных жизненных критериев. Соответствующим образом на это реагирует студенчество: «Это общество не ценит честных, ответственных людей, оно не платит им деньгами и признанием. Поэтому образование я получаю для себя и других объектов, а не для того чтобы снискать с его помощью общественное призвание и послужить этому обществу» [2]. Исследования показывают, что «представление о кризисе идеалов и ценностей студентов нуждаются в серьезном уточнении. Да, разрушились многие идеологемы, исчезли политизированные иллюзии и стереотипы. Но сфера нравственная, ориентация на порядочность и искренность в межличностных отношениях оказалась более устойчивой. И это – при всех издержках – позитивный момент» [3].</w:t>
      </w:r>
    </w:p>
    <w:p w:rsidR="0079484D" w:rsidRDefault="0079484D" w:rsidP="0079484D">
      <w:pPr>
        <w:spacing w:before="120"/>
        <w:ind w:firstLine="567"/>
        <w:jc w:val="both"/>
      </w:pPr>
      <w:r w:rsidRPr="00C305DC">
        <w:t>Заключение. В современной среде, в том числе и в студенческой, выявлен ряд новых, не характерных для предыдущих поколений, явлений и процессов:</w:t>
      </w:r>
    </w:p>
    <w:p w:rsidR="0079484D" w:rsidRPr="00C305DC" w:rsidRDefault="0079484D" w:rsidP="0079484D">
      <w:pPr>
        <w:spacing w:before="120"/>
        <w:ind w:firstLine="567"/>
        <w:jc w:val="both"/>
      </w:pPr>
      <w:r w:rsidRPr="00C305DC">
        <w:t>ухудшение по многим позициям социального положения молодого поколения, существенно расширяющее зону конфликта молодежи с обществом;</w:t>
      </w:r>
    </w:p>
    <w:p w:rsidR="0079484D" w:rsidRPr="00C305DC" w:rsidRDefault="0079484D" w:rsidP="0079484D">
      <w:pPr>
        <w:spacing w:before="120"/>
        <w:ind w:firstLine="567"/>
        <w:jc w:val="both"/>
      </w:pPr>
      <w:r w:rsidRPr="00C305DC">
        <w:t>нарушение процесса передачи жизненного опыта от поколения к поколению, что ставит молодых людей перед необходимостью не столько усвоения, сколько отрицания опыта предыдущих поколений;</w:t>
      </w:r>
    </w:p>
    <w:p w:rsidR="0079484D" w:rsidRDefault="0079484D" w:rsidP="0079484D">
      <w:pPr>
        <w:spacing w:before="120"/>
        <w:ind w:firstLine="567"/>
        <w:jc w:val="both"/>
      </w:pPr>
      <w:r w:rsidRPr="00C305DC">
        <w:t>изменение механизмов социализации молодежи, появление в этом процессе новых социальных посредников, характерных для рыночных отношений в экономике.</w:t>
      </w:r>
    </w:p>
    <w:p w:rsidR="0079484D" w:rsidRPr="00C305DC" w:rsidRDefault="0079484D" w:rsidP="0079484D">
      <w:pPr>
        <w:spacing w:before="120"/>
        <w:jc w:val="center"/>
        <w:rPr>
          <w:b/>
          <w:sz w:val="28"/>
        </w:rPr>
      </w:pPr>
      <w:r w:rsidRPr="00C305DC">
        <w:rPr>
          <w:b/>
          <w:sz w:val="28"/>
        </w:rPr>
        <w:t>Список литературы</w:t>
      </w:r>
    </w:p>
    <w:p w:rsidR="0079484D" w:rsidRPr="00C305DC" w:rsidRDefault="0079484D" w:rsidP="0079484D">
      <w:pPr>
        <w:spacing w:before="120"/>
        <w:ind w:firstLine="567"/>
        <w:jc w:val="both"/>
      </w:pPr>
      <w:r w:rsidRPr="00C305DC">
        <w:t>Ручкин Б.А. Молодежь и становление новой России // Социсс. 1998. №5. С. 99.</w:t>
      </w:r>
    </w:p>
    <w:p w:rsidR="0079484D" w:rsidRPr="00C305DC" w:rsidRDefault="0079484D" w:rsidP="0079484D">
      <w:pPr>
        <w:spacing w:before="120"/>
        <w:ind w:firstLine="567"/>
        <w:jc w:val="both"/>
      </w:pPr>
      <w:r w:rsidRPr="00C305DC">
        <w:t>Вишневский Ю. Р. , Рубина Л.Я. Социальный облик студенчества 90-х гг. // Социсс. 1997. №10.</w:t>
      </w:r>
    </w:p>
    <w:p w:rsidR="0079484D" w:rsidRDefault="0079484D" w:rsidP="0079484D">
      <w:pPr>
        <w:spacing w:before="120"/>
        <w:ind w:firstLine="567"/>
        <w:jc w:val="both"/>
      </w:pPr>
      <w:r w:rsidRPr="00C305DC">
        <w:t>Фаустов Э.Н. Доминирующие ценностные ориентации студентов // Вестник МГУ. 1995. №4.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84D"/>
    <w:rsid w:val="0012176E"/>
    <w:rsid w:val="002B2150"/>
    <w:rsid w:val="0079484D"/>
    <w:rsid w:val="00811DD4"/>
    <w:rsid w:val="00C3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60DE68A7-82E8-41DD-8AF3-E0060C5B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4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9484D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79484D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891</Words>
  <Characters>5083</Characters>
  <Application>Microsoft Office Word</Application>
  <DocSecurity>0</DocSecurity>
  <Lines>42</Lines>
  <Paragraphs>11</Paragraphs>
  <ScaleCrop>false</ScaleCrop>
  <Company>Home</Company>
  <LinksUpToDate>false</LinksUpToDate>
  <CharactersWithSpaces>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Проблемные факторы формирования ценностных ориентаций студенческой молодежи</dc:title>
  <dc:subject/>
  <dc:creator>User</dc:creator>
  <cp:keywords/>
  <dc:description/>
  <cp:lastModifiedBy>admin</cp:lastModifiedBy>
  <cp:revision>2</cp:revision>
  <dcterms:created xsi:type="dcterms:W3CDTF">2014-02-20T01:34:00Z</dcterms:created>
  <dcterms:modified xsi:type="dcterms:W3CDTF">2014-02-20T01:34:00Z</dcterms:modified>
</cp:coreProperties>
</file>