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C4" w:rsidRPr="00360DA9" w:rsidRDefault="00C15EC4" w:rsidP="00C15EC4">
      <w:pPr>
        <w:spacing w:before="120"/>
        <w:jc w:val="center"/>
        <w:rPr>
          <w:b/>
          <w:bCs/>
          <w:sz w:val="32"/>
          <w:szCs w:val="32"/>
        </w:rPr>
      </w:pPr>
      <w:r w:rsidRPr="00360DA9">
        <w:rPr>
          <w:b/>
          <w:bCs/>
          <w:sz w:val="32"/>
          <w:szCs w:val="32"/>
        </w:rPr>
        <w:t>Проблемы и практика расчета ущерба окружающей среде при обнаружении нарушений природоохранного законодательства</w:t>
      </w:r>
    </w:p>
    <w:p w:rsidR="00C15EC4" w:rsidRPr="00360DA9" w:rsidRDefault="00C15EC4" w:rsidP="00C15EC4">
      <w:pPr>
        <w:spacing w:before="120"/>
        <w:jc w:val="center"/>
        <w:rPr>
          <w:sz w:val="28"/>
          <w:szCs w:val="28"/>
        </w:rPr>
      </w:pPr>
      <w:r w:rsidRPr="00360DA9">
        <w:rPr>
          <w:sz w:val="28"/>
          <w:szCs w:val="28"/>
        </w:rPr>
        <w:t xml:space="preserve">О.Е.Медведева, д.э.н., профессор кафедры экономических измерений Государственного университета управления 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Современные методы стоимостной оценки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вреда окружающей среде (экологического ущерба)</w:t>
      </w:r>
      <w:r>
        <w:rPr>
          <w:sz w:val="24"/>
          <w:szCs w:val="24"/>
        </w:rPr>
        <w:t xml:space="preserve">. 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Основные проблемы, связанные со стоимостной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оценкой и возмещением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вреда окружающей среде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Отсутствие единого методического подхода к стоимостной оценке вреда (ущерба, убытков) окружающей среде и использование методик, разработанных в иной правовой и экономической системе.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Применение нормативных методов оценки, приводящих к некорректным показателям.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Социально-экономические последствия (ущерб здоровью, имуществу) не оцениваются.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Пробелы в методическом обеспечении оценки вреда определенным компонентам природы (отсутствие методики по воде, недрам, городским почвам, экосистемам ООПТ, растительности, не входящей в лесной фонд, редким видам животных и растений, а также отсутствие методик по видам негативного воздействия, например, нефтяного загрязнения).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Отсутствие единообразия в законах понятия ущерба и вреда окружающей среде.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Организационные проблемы.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Что можно сделать в создавшихся условиях? 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Применять методологию оценки ущерба и вреда, изложенную в статьях ГК РФ и ФЗ «Об охране окружающей среды» с учетом имеющегося международного опыта в данной сфере.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Понятие «вред окружающей среде»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Понятие «экологического ущерба», как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вреда, причиненного природной среде и здоровью населения,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а также сопряженных с этим вредом убытков однозначно не раскрыто.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Вред окружающей среде - негативное изменение окружающей среды в результате ее загрязнения, повлекшее за собой деградацию естественных экологических систем и истощение природных ресурсов. Однако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термины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«деградация естественных экологических систем» и «истощение природных ресурсов»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действующим законодательством не раскрыты, что приводит к неоднозначной трактовке понятия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«вред окружающей среде» и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затрудняет возможность исчисления его размера, так как считается спорным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вопрос, с какого момента наступает деградация естественных экологических систем. Это пробел действующего законодательства, которая дает возможность уклоняться от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ответственности за причиненный экологический вред на юридическом основании.</w:t>
      </w:r>
      <w:r>
        <w:rPr>
          <w:sz w:val="24"/>
          <w:szCs w:val="24"/>
        </w:rPr>
        <w:t xml:space="preserve">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Кроме того, это понятие не охватывает всех возможных последствий от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 xml:space="preserve">причиненного вреда и, в частности, последствий в социальной сфере, связанной с возмещением убытков конкретных субъектов гражданских отношений.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В нормативных документах часто фигурируют как равнозначные по содержанию термины «вред», «ущерб» и «убытки».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В экономической литературе и учебных пособиях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используются такие понятия как «предотвращенный ущерб», «прямой ущерб» «косвенный ущерб», приводятся различные методики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расчета.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 xml:space="preserve">Причем под ущербом понимаются потери и убытки народного хозяйства в целом.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Терминологическая неопределенность связана с тем, что многие понятия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перешли из правовых норм, применяемых в старой социалистической системе, когда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не было частной собственности на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землю, отсутствовали,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ущерб определяли исходя из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 xml:space="preserve">общих убытков и потерь народного хозяйства.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Сейчас сохранилось расширительное понимание ущерб окружающей природной среде и природным ресурсам, под которым понимается денежная оценка всех негативных последствий причиненного загрязнения окружающей среды и порчей природных ресурсов.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В Гражданском кодексе РФ, термин «вред» является наиболее общим и охватывает реальный ущерб, упущенную выгоду, а также моральный вред.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Понятие «ущерб» обычно трактуется шире, чем материальный или реальный ущерб и приближается по своему значению к понятию «вред». 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Общие принципы оценки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и возмещения вреда и убытков (экономического ущерба) содержатся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 xml:space="preserve">в Гражданском кодексе Российской Федерации.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В Законе РФ "Об охране окружающей среды" содержатся наиболее общие принципы оценки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 xml:space="preserve">и возмещения вреда, причиненного окружающей природной среде в результате экологического правонарушения. 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Данные принципы полностью соответствуют принципам, изложенным в Гражданском кодексе Российской Федерации, в частности, в статье 15, раскрывающей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 xml:space="preserve">понятие убытков. 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Ст. 15 Гражданского кодекса РФ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Убытки – расходы, которые лицо, чье право нарушено, произвело или должно будет произвести для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его право не было нарушено (упущенная выгода).</w:t>
      </w:r>
    </w:p>
    <w:p w:rsidR="00C15EC4" w:rsidRPr="00360DA9" w:rsidRDefault="00C15EC4" w:rsidP="00C15EC4">
      <w:pPr>
        <w:spacing w:before="120"/>
        <w:jc w:val="center"/>
        <w:rPr>
          <w:b/>
          <w:bCs/>
          <w:sz w:val="28"/>
          <w:szCs w:val="28"/>
        </w:rPr>
      </w:pPr>
      <w:r w:rsidRPr="00360DA9">
        <w:rPr>
          <w:b/>
          <w:bCs/>
          <w:sz w:val="28"/>
          <w:szCs w:val="28"/>
        </w:rPr>
        <w:t>Оценка убытков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Убытки = восстановление нарушенного права+реальный ущерб+упущенная выгода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Реальный ущерб = утрата или повреждение имущества + затраты на восстановление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Упущенная выгода = неполученные доходы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Постановление Пленума Верховного Суда РФ и Пленума Высшего Арбитражного Суда РФ от 1 июля 1996 года N 6/8 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10. При разрешении споров, связанных с возмещением убытков, причиненных гражданам и юридическим лицам нарушением их прав, необходимо иметь в виду, что в состав реального ущерба входят не только фактически понесенные соответствующим лицом расходы, но и расходы, которые это лицо должно будет произвести для восстановления нарушенного права (пункт 2 статьи 15 ГК). Необходимость таких расходов и их предполагаемый размер должны быть подтверждены обоснованным расчетом, доказательствами, в качестве которых могут быть представлены смета (калькуляция) затрат на устранение недостатков товаров, работ, услуг; договор, определяющий размер ответственности за нарушение обязательств, и т.п. 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ФЗ «Об охране окружающей среды»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Статья 77. Обязанность полного возмещения вреда окружающей среде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1. Юридические и физические лица, причинившие вред окружающей среде в результате ее загрязнения, истощения, порчи, уничтожения, нерационального использования природных ресурсов, деградации и разрушения естественных экологических систем, природных комплексов и природных ландшафтов и иного нарушения законодательства в области охраны окружающей среды, обязаны возместить его в полном объеме в соответствии с законодательством. 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2. Вред окружающей среде, причиненный субъектом хозяйственной и иной деятельности, в том числе на проект которой имеется положительное заключение государственной экологической экспертизы, включая деятельность по изъятию компонентов природной среды, подлежит возмещению заказчиком и (или) субъектом хозяйственной и иной деятельности.</w:t>
      </w:r>
      <w:r>
        <w:rPr>
          <w:sz w:val="24"/>
          <w:szCs w:val="24"/>
        </w:rPr>
        <w:t xml:space="preserve"> 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3. Вред окружающей среде, причиненный субъектом хозяйственной и иной деятельности, возмещается в соответствии с утвержденными в установленном порядке таксами и методиками исчисления размера вреда окружающей среде, а при их отсутствии исходя из фактических затрат на восстановление нарушенного состояния окружающей среды, с учетом понесенных убытков, в том числе упущенной выгоды.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ФЗ «Об охране окружающей среды»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Статья 78. Порядок компенсации вреда окружающей среде, причиненного нарушением законодательства в области охраны окружающей среды 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1. Определение размера вреда окружающей среде, причиненного нарушением законодательства в области охраны окружающей среды, осуществляется исходя из фактических затрат на восстановление нарушенного состояния окружающей среды, с учетом понесенных убытков, в том числе упущенной выгоды, а также в соответствии с проектами рекультивационных и иных восстановительных работ, при их отсутствии в соответствии с таксами и методиками исчисления размера вреда окружающей среде, утвержденными органами исполнительной власти, осуществляющими государственное управление в области охраны окружающей среды.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Данные принципы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были реализованы при подготовке московских методик оценки ущерба.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Перечень методик, применяемых в Москве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Методика оценки стоимости зеленых насаждений и оценки убытков, вызываемых их уничтожением и повреждением на территории Москвы (утверждена распоряжением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мэра Москвы от 14.5.1999 N 490-РМ);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Порядок оплаты компенсационной стоимости зеленых насаждений, вырубаемых по разрешению и порядок оплаты компенсационного озеленения (утвержден постановлением Правительства Москвы от 29.7.2003 N 616-ПП «О совершенствовании порядка компенсационного озеленения в городе Москве»);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Методика оценки ущерба, вызываемого повреждением местообитаний объектов животного мира на территории Москвы (утверждена распоряжением Мэра Москвы от 17 июня 1999 г. № 624-РМ);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Методика оценки убытков, вызываемых загрязнением, захламлением и деградаций земель на территории Москвы (утверждена распоряжением мэра Москвы от 27.07.99 № 801-РМ);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- Методика оценки вреда, причиненного окружающей среде загрязнением, засорением (включая затоплением судов) поверхностных водных объектов, расположенных на территории города Москвы (утверждена постановлением Правительства Москвы от 22 июля 2003 года № 564-ПП); 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- Методика определения размера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вреда,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причиненного окружающей среде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загрязнением атмосферного воздуха стационарными источниками загрязнения на территории города Москвы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(утверждена постановлением Правительства Москвы от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22 февраля 2005 г. N 94-ПП);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- Методика определения размера вреда, причиненного окружающей среде загрязнением атмосферного воздуха в результате пожаров на территории города Москвы (утверждена постановлением Правительства Москвы от 13 сентября 2005 г. № 689-ПП). 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Основные принципы оценки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экологического ущерба и убытков г.Москвы в методиках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Оцениваются :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а) собственно экологический вред,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причиненный окружающей природной среде и природным объектам – земле, почве, воде, воздуху, зеленым насаждениям –стоимость данных объектов;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б) убытки города Москвы, вызванные его причинением и необходимостью ликвидации последствий за счет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средств города – затраты на ликвидацию и упущенная выгода.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Перечисленные методики сочетают в себе два подхода,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обозначенного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российским законодательством: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содержат таксы, позволяющие определить инспекторам стоимость ущерба без привлечения независимых экспертов и оценщиков,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и одновременно с таксами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устанавливают процедуры расчета убытков Москвы, исходя из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 xml:space="preserve">затрат, необходимых на ликвидацию последствий причиненного ущерба и упущенной выгоды. 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Таксы рассчитаны исходя из затрат на восстановление качества окружающей среды: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очистку выбросов и сбросов,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посадку новых зеленых насаждений,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рекультивацию почв и др.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и убытков города Москвы, обусловленных заболеваемостью населения в результате загрязнения воздуха. 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При определении величины убытков могут учитываться все недополученные доходы и убытки города Москвы, включая проценты на суммы бюджетных и привлеченных денежных средств города Москвы, отвлекаемых на оценку размера вреда, ликвидацию негативных последствий и расходов города, связанных с ликвидацией чрезвычайных ситуаций, которые могли быть получены при использовании их в иных целях.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Пример расчета такс за загрязнение воздуха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Ущерб = затраты на очистное оборудование по отраслям +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ущерб от увеличения заболеваемости + ущерб от снижения стоимости недвижимости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постоянна константа - здоровье + недвижимость - 10 тыс. долл. За 10 лет данная величина составит не менее 100 тыс.долл.США на 1 тонну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Затраты на очистное оборудование в данном примере не учитываются, так как они на порядок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 xml:space="preserve">меньше ущерба от заболеваемости и потери стоимости недвижимости. Но в таксах данные величины отражены.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У = Кин×∑Нi × Мi +Зo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+УВ</w:t>
      </w:r>
      <w:r>
        <w:rPr>
          <w:sz w:val="24"/>
          <w:szCs w:val="24"/>
        </w:rPr>
        <w:t xml:space="preserve">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i=1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У – размер вреда и убытков, руб.;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УВ – упущенная выгода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Мi - масса i-го загрязняющего вещества (определяется в соответствии с формулами 6, 7 по каждому ингредиенту загрязнения, т;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Нi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 xml:space="preserve">- такса для исчисления размера вреда и убытков от загрязнения атмосферного воздуха i-м загрязняющим веществом (определяется согласно таблице 1), руб./т;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 xml:space="preserve">вид загрязняющего вещества;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 xml:space="preserve">количество загрязняющих веществ, содержащихся в выбросах загрязняющих веществ в атмосферу;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Зо – затраты на установление факта причинения вреда и оценку размера негативного воздействия, руб.;.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Кин – коэффициент индексации, определяется исходя из уровня инфляции, установленного Правительством РФ по отношению к году, предшествующему году оценки, безразмерный.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Группы веществ, для которых установлены таксы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Взвешенные вещества</w:t>
      </w:r>
      <w:r>
        <w:rPr>
          <w:sz w:val="24"/>
          <w:szCs w:val="24"/>
        </w:rPr>
        <w:t xml:space="preserve">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SO2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NOx</w:t>
      </w:r>
      <w:r>
        <w:rPr>
          <w:sz w:val="24"/>
          <w:szCs w:val="24"/>
        </w:rPr>
        <w:t xml:space="preserve">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CO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Углеводороды</w:t>
      </w:r>
      <w:r>
        <w:rPr>
          <w:sz w:val="24"/>
          <w:szCs w:val="24"/>
        </w:rPr>
        <w:t xml:space="preserve"> 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Вещества 1 класса опасности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Другие вещества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Пример 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Предприятие ОАО "Московский нефтеперерабатывающий завод", имеющее разрешение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на выброс, нарушило условия, установленные в разрешении и выбросило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загрязняющие вещества, превысившие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временно согласованные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величины выбросов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45,1 т.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Нанесенный вред оценен в 8 млн. руб. или 275 тыс. долл. за год.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Пыль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Превышение - 20,7 т, такса - 131379 руб./т, ущерб - 2719, 5тыс.руб.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Смола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Превышение - 22,4, такса -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246219 руб./т, ущерб -5515,3 тыс.руб.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Ванадия пятиокись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Превышение - 0,003 т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такса - 4173888 руб./т, ущерб -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12,5 тыс.руб.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8 247,3 тыс.руб.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Пример расчета такс за загрязнение водных объектов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Экономическое содержание такс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заключается в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установлении цены услуги по очистке сточных вод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от загрязняющих веществ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до нормативного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состояния.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Исходя из этого положения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применяется следующая экономическая модель расчета размера такс по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укрупненным группам вредных веществ, для очистки которых требуются однотипные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очистные сооружения и технологии.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Ц = К*СС+ АМ + ЭР,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Где :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Ц – рыночная цена годовых услуг по очистке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определенного объема сточных вод (V), содержащих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определенную массу вредных веществ (Mi);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К – норма отдачи на капитал, равная сложившейся норме прибыли на инвестиции при альтернативном использовании активов;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СС – стоимость строительства современных очистных сооружений;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АМ –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фонд возмещения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потерь от износа очистных сооружений (в бухгалтерской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терминологии - амортизация).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ЭР – эксплуатационные расходы.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АМ = СС/ЭЖ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В результате применения предложенной формулы получены следующие значения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стоимости очистки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1 м3 сточных вод: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3,072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руб. – исходя из фактической стоимости очистных сооружений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Мосводоканала (условно принимается как аналог приемлемых и доступных в условиях Москвы технологий);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1,74 руб. – исходя из себестоимости очистки сточных вод определяемой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Мосводоканалом (данные отчета)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28,3 руб. – исходя из затрат на осуществление проекта по созданию очистных сооружений в городе Богумин (Чехия) фирмой Бждимекс (условно принимается за наилучшую технологию);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2,67 руб. – исходя из затрат на осуществление проекта по созданию очистных сооружений в городе Калининграде ( для выбора аналога по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созданию очистных сооружений в России).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Подсчет убытков от аварийного разлива нефти при проведении работ по ликвидации негативных последствий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Затраты на проведение лабораторных анализов и определение массы нефти, поступившей в водный объект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составили 2700 руб.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Фактические затраты на сбор нефти и локализацию очага загрязнения составили 286593,52 руб.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Затраты на утилизацию собранной нефти составили: 0,20 т ×2500 руб/т = 500 руб.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Такса для исчисления размера вреда и убытков от загрязнения водных объектов нефтью в составе сточных вод ) согласно таблицы 1 составляет 481200 руб./т.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Земли прибрежной защитной полосы в результате разлива нефти не пострадали.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Работы произведены за счет средств Правительства Москвы.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Ставка ЦБ России по привлечению рублевых депозитов на день оценки убытков составляла 9,1%.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Величина упущенной выгоды составляет: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УВ = (2700 руб. + 286 593,52 руб. +500 руб.)×(9,1%/360/100)×90 = 6592,8 руб.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Итого убытков: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У = 481200 руб./т×(0,35т-0,20т)+ 2700 руб. + 286 593,52 руб. +500 руб. + 6592,8 руб = 368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566,32 руб.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Структура экологического ущерба, принятая в международной практике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потеря жизни или здоровья, включая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упущенную выгоду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потеря или повреждение имущества, включая упущенную выгоду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ущерб природным ресурсам и природной среде, включая экосистемные услуги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стоимость превентивных мер и любые потери и убытки, причиненные превентивными мерами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затраты на восстановление, замещение нарушенных природных ресурсов (первичная реабилитация, восстановительная стоимость)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компенсация услуг природных ресурсов за период до их восстановления в исходное состояние (стоимость экосистемных услуг)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расходы на оценку ущерба.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США – разлив нефти - стандартизированная процедура оценки ущерба природным ресурсам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1. Вывоз, хранение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 xml:space="preserve">и обработка отходов и почвы.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2. Перенос источника подземного водоснабжения.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3. Изоляция поверхности, создание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 xml:space="preserve">отвала и др. работы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4. Ущерб жизни и здоровью - средний размер претензии одного человека в связи с заболеванием и потенциальное количество пострадавшего населения.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5. Дополнительные расходы потребителей на воду.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6. Ущерб имуществу - обесценивание недвижимости, земли. 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7. Ущерб природным ресурсам - удельные затраты на очистку загрязненных ресурсов, стоимость погибшей рыбы и др.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При оценке ущерба природным ресурсам судами предпочтение отдается затратным методам и оценкам, основанным на рыночных ценах продукции.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Иногда применяются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методы субъективной оценки нерыночных благ, основанные на проведении опросов о готовности платить за некое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природное благо.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В США методики экономической оценки экологического ущерба предназначены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для: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органов власти</w:t>
      </w:r>
      <w:r>
        <w:rPr>
          <w:sz w:val="24"/>
          <w:szCs w:val="24"/>
        </w:rPr>
        <w:t xml:space="preserve"> 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аудиторских и оценочных фирм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охватывают: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общие случаи загрязнения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отраслевые и специфические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 xml:space="preserve">источники загрязнения 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Учитывая отечественное законодательство и международную практику предлагается в расчет вреда включать: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затраты на ликвидацию негативных последствий – рекультивацию и реабилитацию территории, устранение загрязнения воды и воздуха;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стоимость утраченных или поврежденных природных объектов – зеленых насаждений, почвы, местообитаний животных, самих животных;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стоимость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потери экосистемных услуг (природоохранных и рекреационных функций), выполняемых экосистемами – если возможно подсчитать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убытки от снижения стоимости недвижимости - если возможно подсчитать;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убытки от неполучения платежей за природные ресурсы (упущенная выгода);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проценты на суммы средств, отвлекаемых для ликвидации отрицательных последствий (упущенная выгода);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убытки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причинения вреда здоровью жителей (возможны различные схемы расчетов).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Минимальный размер убытков можно определять по затратам на реабилитацию территории и устранение загрязнения воздушной и водной среды и стоимости поврежденных или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разрушенных природных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объектов (почвы, растительности, животных и их потомства и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 xml:space="preserve">др.).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Примеры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Амур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1. Порча воды = объем бензольного пятна * ставка платы за забор воды для промышленных нужд.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Расход воды в Амуре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- 12830 м3 в сек, то есть, в день - 1108 млн. м3. в сутки.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Если загрязнение длится 10 дней, то объем равен - 11080 млн. м3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Ставка налога за забор воды для технологических нужд в пределах установленных лимитов из поверхностных водных объектов Дальневосточного региона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- 252 руб. за 1 тыс. м3 воды или 0,252 за млн.м3.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Тогда ущерб от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испорченной воды составит - 0,252 * 11080 =2792,16 млн.руб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или 2,8 млрд.руб</w:t>
      </w:r>
      <w:r>
        <w:rPr>
          <w:sz w:val="24"/>
          <w:szCs w:val="24"/>
        </w:rPr>
        <w:t xml:space="preserve">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2. Строительство нового водозабора – 4 млрд. руб.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3. Потеря рыбопродуктивности – 180 млн. руб.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(6000 га*100кг=600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000*100 руб.= 60 000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000*3 года = 180 млн.руб.)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4. Затраты на рыбовосстановление - 6 000 руб/ га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*6000 =12 млн.руб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5. Обеспечение водой населения – 832 млн. руб.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(603,5 тыс. чел * 5 л.*23 руб=13880,5 тыс.руб.*14 дн.= 416 млн. руб.*2=832 млн. руб.)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_________________________________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Итого 2,8 млрд. руб. + 4 млрд. руб. + 180 млн.руб.+12 млн.руб+832 млн.руб.=7,824 млрд. руб.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Москва – захламление земельного участка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В результате проверки установлено, что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в течение месяца (30 дней)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было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произведено несанкционированное размещение строительных отходов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объемом 900 м3 на территории 0,015 га.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Масса отходов при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 xml:space="preserve">их средней плотности 1,5 т/м3 составляет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М= 900 м3 × 1,5 т/м3 =1350 т. Класс опасности отходов – 4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Ущерб определяется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по формуле: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У = ЗВ+СЗУ,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где: У -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 xml:space="preserve">общий размер ущерба; ЗВ – затраты на устранение захламления;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СЗУ – упущенная выгода от нецелевого использования земельного участка.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ЗВ = М×Зтранс + М×Ззахор+ М×Нразм×Кинф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,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где: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Зтранс – тариф на транспортировку, 250 руб./т согласно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расценкам МГУП «Промотходы», осуществляющим вывозку отходов на полигоны;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Ззахор – тариф на захоронение отходов,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составляет на дату оценки для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строительных отходов (4-ый класс опасности) руб./т; в расчетах не учитывается.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Нразм – ставка платы за размещение 1 тонны отходов ( плата за загрязнение окружающей среды), Нразм=3,2 руб;.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Кинф – коэффициент инфляции; принимается равным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94×1,18 ≈ 111, где 94 – установленный Госкомэкологией России коэффициент индексации базовых ставок платы за размещение отходов в год предшествующий году оценки; 1,18 – коэффициент индексации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согласно официальным данным об уровне инфляции в стране в связи с отсутствием коэффициент индексации базовых ставок платы в год оценки.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Отсюда :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ЗВ = 1350 тонн × 250 руб. +1350 тонн ×3,2 руб. ×111 = 816674 руб.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СЗУ = S×Cб×T/ 365× Кц ×Ктокс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,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где: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S – площадь земельного участка, равная 0,015 га;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Cб – базовая ставка арендной платы за 1 га, равная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432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000 руб. в год;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T – время захламления, 30 дней;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Кц - коэффициент средоохранной и средовоспроизводящей ценности земель для городской среды, равный 1,7;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Ктокс - коэффициент, учитывающий степень токсичности отходов, равный 2.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Отсюда: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СЗУ = 0,015 га ×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432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000 руб. в год × 30 дней / 365 × 1,7 ×2 =1811 руб.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У = ЗВ+СЗУ = 816674+1811=818485 руб.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Таким образом, общая сумма ущерба оценивается в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818 млн.рублей.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____________________________________________________________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Примечание: коэффициенты 1,7 и 2 выполняют штрафную санкцию; они экономически никак не обоснованы.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Существующие методики оценки ущерба от загрязнения и порчи земли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Порядок определения размеров ущерба от загрязнения земель химическими веществами -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1993 г.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Методика определения размеров ущерба от деградации почв и земель - 1994 г.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Порядок определения размеров ущерба от загрязнения земель химическими веществами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1C0B43">
        <w:rPr>
          <w:sz w:val="24"/>
          <w:szCs w:val="24"/>
          <w:lang w:val="en-US"/>
        </w:rPr>
        <w:t>n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1C0B43">
        <w:rPr>
          <w:sz w:val="24"/>
          <w:szCs w:val="24"/>
        </w:rPr>
        <w:t>П</w:t>
      </w:r>
      <w:r w:rsidRPr="001C0B43">
        <w:rPr>
          <w:sz w:val="24"/>
          <w:szCs w:val="24"/>
          <w:lang w:val="en-US"/>
        </w:rPr>
        <w:t>=∑</w:t>
      </w:r>
      <w:r w:rsidRPr="001C0B43">
        <w:rPr>
          <w:sz w:val="24"/>
          <w:szCs w:val="24"/>
        </w:rPr>
        <w:t>Нс</w:t>
      </w:r>
      <w:r w:rsidRPr="001C0B43">
        <w:rPr>
          <w:sz w:val="24"/>
          <w:szCs w:val="24"/>
          <w:lang w:val="en-US"/>
        </w:rPr>
        <w:t xml:space="preserve">× S(i) × </w:t>
      </w:r>
      <w:r w:rsidRPr="001C0B43">
        <w:rPr>
          <w:sz w:val="24"/>
          <w:szCs w:val="24"/>
        </w:rPr>
        <w:t>Кв</w:t>
      </w:r>
      <w:r w:rsidRPr="001C0B43">
        <w:rPr>
          <w:sz w:val="24"/>
          <w:szCs w:val="24"/>
          <w:lang w:val="en-US"/>
        </w:rPr>
        <w:t xml:space="preserve"> × </w:t>
      </w:r>
      <w:r w:rsidRPr="001C0B43">
        <w:rPr>
          <w:sz w:val="24"/>
          <w:szCs w:val="24"/>
        </w:rPr>
        <w:t>Ка</w:t>
      </w:r>
      <w:r w:rsidRPr="001C0B43">
        <w:rPr>
          <w:sz w:val="24"/>
          <w:szCs w:val="24"/>
          <w:lang w:val="en-US"/>
        </w:rPr>
        <w:t xml:space="preserve">(i) × </w:t>
      </w:r>
      <w:r w:rsidRPr="001C0B43">
        <w:rPr>
          <w:sz w:val="24"/>
          <w:szCs w:val="24"/>
        </w:rPr>
        <w:t>Кз</w:t>
      </w:r>
      <w:r w:rsidRPr="001C0B43">
        <w:rPr>
          <w:sz w:val="24"/>
          <w:szCs w:val="24"/>
          <w:lang w:val="en-US"/>
        </w:rPr>
        <w:t xml:space="preserve">(i) × </w:t>
      </w:r>
      <w:r w:rsidRPr="001C0B43">
        <w:rPr>
          <w:sz w:val="24"/>
          <w:szCs w:val="24"/>
        </w:rPr>
        <w:t>Кг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i=1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П – размер ущерба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Нс - норматив стоимости сельскохозяйственных земель (тыс. руб./га)) 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Стоимость земель городов и населенных пунктов определяется органами Роскомзема и утверждается соответствующими органами исполнительной власти субъектов Российской Федерации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Порядок определения размеров ущерба от загрязнения земель химическими веществами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Кв - коэффициент пересчета в зависимости от периода времени по восстановлению загрязненных сельскохозяйственных земель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Si - площадь земель, загрязненных химическим веществом i-го вида (га)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Ка(i) - коэффициент пересчета в зависимости от степени загрязнения земель химическим веществом i-го вида.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Кз(i) - коэффициент экологической ситуации и экологической значимости территории i-го экономического района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Кг - коэффициент пересчета в зависимости от глубины загрязнения земель.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________________________________________________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Примечание: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Все коэффициенты экономически никак не обоснованы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С 1.01.2007 г. нормативы стоимости сельскохозяйственных земель (Нс) по земельному кодексу отменены.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Ущерб от загрязнения земель несанкционированными свалками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1C0B43">
        <w:rPr>
          <w:sz w:val="24"/>
          <w:szCs w:val="24"/>
          <w:lang w:val="en-US"/>
        </w:rPr>
        <w:t>n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1C0B43">
        <w:rPr>
          <w:sz w:val="24"/>
          <w:szCs w:val="24"/>
        </w:rPr>
        <w:t>П</w:t>
      </w:r>
      <w:r w:rsidRPr="001C0B43">
        <w:rPr>
          <w:sz w:val="24"/>
          <w:szCs w:val="24"/>
          <w:lang w:val="en-US"/>
        </w:rPr>
        <w:t>=∑</w:t>
      </w:r>
      <w:r w:rsidRPr="001C0B43">
        <w:rPr>
          <w:sz w:val="24"/>
          <w:szCs w:val="24"/>
        </w:rPr>
        <w:t>Нп</w:t>
      </w:r>
      <w:r w:rsidRPr="001C0B43">
        <w:rPr>
          <w:sz w:val="24"/>
          <w:szCs w:val="24"/>
          <w:lang w:val="en-US"/>
        </w:rPr>
        <w:t xml:space="preserve">(i) × </w:t>
      </w:r>
      <w:r w:rsidRPr="001C0B43">
        <w:rPr>
          <w:sz w:val="24"/>
          <w:szCs w:val="24"/>
        </w:rPr>
        <w:t>М</w:t>
      </w:r>
      <w:r w:rsidRPr="001C0B43">
        <w:rPr>
          <w:sz w:val="24"/>
          <w:szCs w:val="24"/>
          <w:lang w:val="en-US"/>
        </w:rPr>
        <w:t xml:space="preserve">(i) × </w:t>
      </w:r>
      <w:r w:rsidRPr="001C0B43">
        <w:rPr>
          <w:sz w:val="24"/>
          <w:szCs w:val="24"/>
        </w:rPr>
        <w:t>Кз</w:t>
      </w:r>
      <w:r w:rsidRPr="001C0B43">
        <w:rPr>
          <w:sz w:val="24"/>
          <w:szCs w:val="24"/>
          <w:lang w:val="en-US"/>
        </w:rPr>
        <w:t>(i) × 25 ×</w:t>
      </w:r>
      <w:r w:rsidRPr="001C0B43">
        <w:rPr>
          <w:sz w:val="24"/>
          <w:szCs w:val="24"/>
        </w:rPr>
        <w:t>Кв</w:t>
      </w:r>
      <w:r w:rsidRPr="001C0B43">
        <w:rPr>
          <w:sz w:val="24"/>
          <w:szCs w:val="24"/>
          <w:lang w:val="en-US"/>
        </w:rPr>
        <w:t xml:space="preserve"> 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i=1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П - то же, что и в предыдущей формуле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Нп(i) - норматив платы за захламление земель 1 тонной (куб. м) отходов i-го вида (руб.) Класс опасности токсичных отходов определяется согласно "Временному классификатору токсичных промышленных отходов и Методическим указаниям по определению класса опасности токсичных промышленных отходов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М(i) - масса (объем) отхода i-го вида (т, куб. м)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Кз(i) - коэффициент экологической ситуации и экологической значимости территории i-го экономического района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25 - повышающий коэффициент за загрязнение земель отходами несанкционированных свалок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Методика определения размеров ущерба от деградации почв и земель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Ущ = Нс x S x Кэ x Кс x Кп + Дх x S x Кв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Ущ - размер ущерба от деградации почв и земель 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Нс - норматив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стоимости освоения новых земель взамен изымаемых сельскохозяйственных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стоимости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Дх - годовой доход с единицы площади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 xml:space="preserve">- площадь деградированных почв и земель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Кэ - коэффициент экологической ситуации территории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Кв - коэффициент пересчета в зависимости от периода времени по восстановлению деградированных почв и земель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Кс - коэффициент пересчета в зависимости от изменения степени деградации почв и земель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Кп - коэффициент для особо охраняемых территорий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________________________________________________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Примечание: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Все коэффициенты экономически никак не обоснованы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С 1.01.2007 г. нормативы стоимости сельскохозяйственных земель (Нс) по земельному кодексу отменены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Определение убытков г. Москвы с учетом незаконной добычи глины и утраты плодородного слоя почвы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Стоимость добытой глины: 3990 тыс.т ×160 руб./т = 638400 тыс. руб.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Где: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3990 тыс.т – расчетная величина массы добытой глины;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160 руб./т – данные Главного управления природных ресурсов и охраны окружающей среды МПР России по Калужской области для Ульяновского месторождения огнеупорных глин Калужской области.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Стоимость утраченного плодородного слоя почвы: 93,6 тыс.т × 600 руб./т = 56160 тыс. руб.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Где: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93,6 тыс.т - расчетная величина массы утраченного плодородного слоя почвы;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600 руб./т – рыночная стоимость 1 тонны чернозема по прайс-листам коммерческих фирм.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Редкие виды животных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Алтайский горный баран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Такса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Рыночная стоимость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5000 руб.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1 350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000 руб.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Путоранский снежный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 xml:space="preserve">баран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Такса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Рыночная стоимость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5000 руб.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550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000 руб.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Учет экологического фактора при аренде земли - Постановление Правительства Москвы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от 12.02.02 №107</w:t>
      </w:r>
      <w:r>
        <w:rPr>
          <w:sz w:val="24"/>
          <w:szCs w:val="24"/>
        </w:rPr>
        <w:t xml:space="preserve">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Экологический фактор в Москве -</w:t>
      </w:r>
      <w:r>
        <w:rPr>
          <w:sz w:val="24"/>
          <w:szCs w:val="24"/>
        </w:rPr>
        <w:t xml:space="preserve">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снижение стоимости квартир в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 xml:space="preserve">грязных районах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Действующие методики и инструкции об исчислении размера ущерба окружающей природной среде на 09.09.2006г.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Методика подсчета ущерба, наносимого рыбному хозяйству в результате сброса в рыбохозяйственные водоемы сточных вод и других отходов», утвержденной Минрыбхозом 16.08.67;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Методика подсчета ущерба, наносимого рыбному хозяйству в результате нарушений Правил рыболовства и охраны рыбных запасов»,утвержденная Министерством рыбного хозяйства №30-2-02 от 12.07.74 г. и Министерством финансов 15.07.74г.;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Временная методика оценки ущерба, наносимого рыбным запасам в результате строительства, реконструкции и расширения предприятий, сооружений и других объектов и проведения различных видов работ на рыбохозяйственных водоемах», утвержденной Минрыбхозом, Госкомприродой, Минфином СССР (М.,1989 г.);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Временная методика определения сумм, подлежащих взысканию в порядке искового производства за загрязнение атмосферного воздуха, утвержденная Государственным комитетом СССР по охране природы в 1989г.;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Порядок определения платы и ее предельных размеров за загрязнение окружающей природной среды, размещение отходов, другие виды вредного воздействия, утверждена постановлением Правительства РФ от 28 августа 1992 г. № 632;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Постановление Правительства РФ от 12.06.2003 № 344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Инструктивно-методические указания по взиманию платы за загрязнение окружающей природной среды Зарегистрировано в Минюсте РФ 24 марта 1993 г. N 190;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Методика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определения размеров ущерба от деградации почв и земель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(утв. Минприроды России от 11.07.1994 г. и Госкомземом России в 1994 г., согласована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Минсельхозпродукт России 1994 г.);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Порядок определения размеров ущерба от загрязнения земель химическими веществами,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1993 г.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Методические Указания по оценке и возмещению вреда, нанесенного окружающей природной среде в результате экологических правонарушений, утверждены Госкомэкологией России от 06.09.1999г.;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Методика оценки вреда и исчисления размера ущерба от уничтожения объектов животного мира и нарушения их среды обитания (утв. Госкомэкологией РФ 28 апреля 2000 г.);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Временная методика определения предотвращенного экологического ущерба, утверждена Госкомэкология 09.03.1999г..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«Временная типовая методика определения экономической эффективности осуществления природоохранных мероприятий и оценки экономического ущерба, причиняемого народному хозяйству загрязнением окружающей среды». М., 1986 г.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«Методика определения ущерба окружающей природной среде при авариях на магистральных нефтепроводах», утв. Минтопэнерго РФ 01.11.1995 г.;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«Методика подсчета убытков, причиненных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государству нарушением водного законодательства» (РД 33-5.3.01-83);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«Методические указания по расчету платы за неорганизованный сброс загрязняющих веществ в водные объекты» (утв. Госкомэкологией РФ от 23.06.2000 №02-22/24-151).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Постановление Правительства РФ от 21.05.2001 № 388 «Об утверждении такс для исчисления размера взысканий за ущерб, причиненный лесному фонду и не входящим в лесной фонд лесам нарушением лесного законодательство РФ». 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Таксы (Приказ МПР России от 04.05.1994 № 126)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таксы для исчисления размера взыскания за ущерб, причиненный юридическими и физическими лицами незаконным добыванием или уничтожением наземных млекопитающих, птиц, рептилий, амфибий и наземных беспозвоночных животных;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таксы для исчисления размера взыскания за ущерб, причиненный юридическими и физическими лицами незаконным добыванием или уничтожением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животных занесенных в Красную книгу РФ;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таксы для исчисления размера взыскания за ущерб, причиненный юридическими и физическими лицами незаконным добыванием, сбором, заготовкой или уничтожением объектов растительного мира, относящихся к видам растений и грибов, занесенным в Красную книгу РФ, а также уничтожением, истощением и разрушением мест их произрастания.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Учет рисков потенциального ущерба 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NPVr - интегральный эффект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или эколого-экономическая эффективность реализации проекта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с учетом возможных рисков причинения экологического ущерба;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m- количество сценариев реализации проекта c разными рисками причинения ущерба;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i – номер реализуемого сценария;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NPVi - эколого-экономическая эффективность реализации проекта по i-му сценарию 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Pi – вероятность наступления i-го сценария.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Лесные земли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NPV i-го сц-ия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Вероятность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14 тыс.руб./га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20%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25 тыс.руб./га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40%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36 тыс.руб./га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30%</w:t>
      </w:r>
    </w:p>
    <w:p w:rsidR="00C15EC4" w:rsidRPr="001C0B43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47 тыс.руб./га</w:t>
      </w:r>
      <w:r>
        <w:rPr>
          <w:sz w:val="24"/>
          <w:szCs w:val="24"/>
        </w:rPr>
        <w:t xml:space="preserve"> </w:t>
      </w:r>
      <w:r w:rsidRPr="001C0B43">
        <w:rPr>
          <w:sz w:val="24"/>
          <w:szCs w:val="24"/>
        </w:rPr>
        <w:t>10%</w:t>
      </w:r>
    </w:p>
    <w:p w:rsidR="00C15EC4" w:rsidRDefault="00C15EC4" w:rsidP="00C15EC4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Ожидаемый результат с учетом риска и неопределенности: (14×0,2)+ (25×0,4)+ (36×0,3)+ (47×0,1)=28,3 тыс.руб./га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EC4"/>
    <w:rsid w:val="00095BA6"/>
    <w:rsid w:val="001C0B43"/>
    <w:rsid w:val="0031418A"/>
    <w:rsid w:val="00360DA9"/>
    <w:rsid w:val="003F59A0"/>
    <w:rsid w:val="005A2562"/>
    <w:rsid w:val="00A44D32"/>
    <w:rsid w:val="00C15EC4"/>
    <w:rsid w:val="00D71B4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0C6C65-91F1-4C08-9DC6-1EBDF078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EC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15E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4379</Words>
  <Characters>24966</Characters>
  <Application>Microsoft Office Word</Application>
  <DocSecurity>0</DocSecurity>
  <Lines>208</Lines>
  <Paragraphs>58</Paragraphs>
  <ScaleCrop>false</ScaleCrop>
  <Company>Home</Company>
  <LinksUpToDate>false</LinksUpToDate>
  <CharactersWithSpaces>29287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и практика расчета ущерба окружающей среде при обнаружении нарушений природоохранного законодательства</dc:title>
  <dc:subject/>
  <dc:creator>Alena</dc:creator>
  <cp:keywords/>
  <dc:description/>
  <cp:lastModifiedBy>admin</cp:lastModifiedBy>
  <cp:revision>2</cp:revision>
  <dcterms:created xsi:type="dcterms:W3CDTF">2014-02-18T04:45:00Z</dcterms:created>
  <dcterms:modified xsi:type="dcterms:W3CDTF">2014-02-18T04:45:00Z</dcterms:modified>
</cp:coreProperties>
</file>