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5EE" w:rsidRDefault="006975EE" w:rsidP="006975EE">
      <w:pPr>
        <w:spacing w:before="120"/>
        <w:jc w:val="center"/>
        <w:rPr>
          <w:b/>
          <w:sz w:val="32"/>
        </w:rPr>
      </w:pPr>
      <w:r w:rsidRPr="00C834F7">
        <w:rPr>
          <w:b/>
          <w:sz w:val="32"/>
        </w:rPr>
        <w:t>Проектирование бизнес-процессов для вновь создаваемой компании</w:t>
      </w:r>
    </w:p>
    <w:p w:rsidR="006975EE" w:rsidRPr="00C834F7" w:rsidRDefault="006975EE" w:rsidP="006975EE">
      <w:pPr>
        <w:spacing w:before="120"/>
        <w:jc w:val="center"/>
        <w:rPr>
          <w:sz w:val="28"/>
        </w:rPr>
      </w:pPr>
      <w:r w:rsidRPr="00C834F7">
        <w:rPr>
          <w:sz w:val="28"/>
        </w:rPr>
        <w:t>Владислав Гагарский</w:t>
      </w:r>
    </w:p>
    <w:p w:rsidR="006975EE" w:rsidRDefault="006975EE" w:rsidP="006975EE">
      <w:pPr>
        <w:spacing w:before="120"/>
        <w:ind w:firstLine="567"/>
        <w:jc w:val="both"/>
      </w:pPr>
      <w:r w:rsidRPr="0024673C">
        <w:t>При создании нового бизнеса одной из основных задач является разработка бизнес-модели деятельности, включающей в себя такие элементы, как:</w:t>
      </w:r>
    </w:p>
    <w:p w:rsidR="006975EE" w:rsidRDefault="006975EE" w:rsidP="006975EE">
      <w:pPr>
        <w:spacing w:before="120"/>
        <w:ind w:firstLine="567"/>
        <w:jc w:val="both"/>
      </w:pPr>
      <w:r w:rsidRPr="0024673C">
        <w:t xml:space="preserve">• организационно-функциональная модель компании (или группы компаний); </w:t>
      </w:r>
    </w:p>
    <w:p w:rsidR="006975EE" w:rsidRDefault="006975EE" w:rsidP="006975EE">
      <w:pPr>
        <w:spacing w:before="120"/>
        <w:ind w:firstLine="567"/>
        <w:jc w:val="both"/>
      </w:pPr>
      <w:r w:rsidRPr="0024673C">
        <w:t xml:space="preserve">• бизнес-процессы; </w:t>
      </w:r>
    </w:p>
    <w:p w:rsidR="006975EE" w:rsidRPr="0024673C" w:rsidRDefault="006975EE" w:rsidP="006975EE">
      <w:pPr>
        <w:spacing w:before="120"/>
        <w:ind w:firstLine="567"/>
        <w:jc w:val="both"/>
      </w:pPr>
      <w:r w:rsidRPr="0024673C">
        <w:t xml:space="preserve">• ключевые характеристики деятельности – потенциальные поставщики и покупатели, номенклатура и прогнозные объемы продаж, и т.п. </w:t>
      </w:r>
    </w:p>
    <w:p w:rsidR="006975EE" w:rsidRPr="0024673C" w:rsidRDefault="006975EE" w:rsidP="006975EE">
      <w:pPr>
        <w:spacing w:before="120"/>
        <w:ind w:firstLine="567"/>
        <w:jc w:val="both"/>
      </w:pPr>
      <w:r w:rsidRPr="0024673C">
        <w:t xml:space="preserve">По сути дела, все вышеперечисленное, за исключением модели бизнес-процессов, входит в такой основополагающий документ, как бизнес-план. </w:t>
      </w:r>
    </w:p>
    <w:p w:rsidR="006975EE" w:rsidRPr="0024673C" w:rsidRDefault="006975EE" w:rsidP="006975EE">
      <w:pPr>
        <w:spacing w:before="120"/>
        <w:ind w:firstLine="567"/>
        <w:jc w:val="both"/>
      </w:pPr>
      <w:r w:rsidRPr="0024673C">
        <w:t>Однако ни для кого не секрет, что бизнес-план ориентирован в первую очередь на кредиторов, инвесторов и акционеров будущей компании. В то же время для менеджмента создаваемой компании большой интерес представляет именно модель бизнес-процессов, так как она описывает, как конкретно будет происходить текущая операционная деятельность.</w:t>
      </w:r>
    </w:p>
    <w:p w:rsidR="006975EE" w:rsidRPr="0024673C" w:rsidRDefault="006975EE" w:rsidP="006975EE">
      <w:pPr>
        <w:spacing w:before="120"/>
        <w:ind w:firstLine="567"/>
        <w:jc w:val="both"/>
      </w:pPr>
      <w:r w:rsidRPr="0024673C">
        <w:t>Понятно, что проектировать бизнес-процессы приходится в условиях высокой неопределенности. Неопределенность заключается в том, что:</w:t>
      </w:r>
    </w:p>
    <w:p w:rsidR="006975EE" w:rsidRDefault="006975EE" w:rsidP="006975EE">
      <w:pPr>
        <w:spacing w:before="120"/>
        <w:ind w:firstLine="567"/>
        <w:jc w:val="both"/>
      </w:pPr>
      <w:r w:rsidRPr="0024673C">
        <w:t xml:space="preserve">• деятельность фактически еще не ведется, поэтому нет возможности опираться на какие-то устоявшиеся модели бизнес-процессов; </w:t>
      </w:r>
    </w:p>
    <w:p w:rsidR="006975EE" w:rsidRDefault="006975EE" w:rsidP="006975EE">
      <w:pPr>
        <w:spacing w:before="120"/>
        <w:ind w:firstLine="567"/>
        <w:jc w:val="both"/>
      </w:pPr>
      <w:r w:rsidRPr="0024673C">
        <w:t xml:space="preserve">• имеется высокая вариативность сценариев деятельности в зависимости от внешних и внутренних факторов (поставщики, конкуренты, потребители, продукты и услуги, и т.п.); </w:t>
      </w:r>
    </w:p>
    <w:p w:rsidR="006975EE" w:rsidRPr="0024673C" w:rsidRDefault="006975EE" w:rsidP="006975EE">
      <w:pPr>
        <w:spacing w:before="120"/>
        <w:ind w:firstLine="567"/>
        <w:jc w:val="both"/>
      </w:pPr>
      <w:r w:rsidRPr="0024673C">
        <w:t xml:space="preserve">• имеется множество вариантов распределения видов деятельности по структурным подразделениям компании, причем выбрать оптимальный вариант затруднительно. </w:t>
      </w:r>
    </w:p>
    <w:p w:rsidR="006975EE" w:rsidRPr="0024673C" w:rsidRDefault="006975EE" w:rsidP="006975EE">
      <w:pPr>
        <w:spacing w:before="120"/>
        <w:ind w:firstLine="567"/>
        <w:jc w:val="both"/>
      </w:pPr>
      <w:r w:rsidRPr="0024673C">
        <w:t xml:space="preserve">Очевидно, что для того, чтобы спроектировать бизнес-процессы в таких условиях, неопределенность и вариативность необходимо минимизировать, насколько это возможно. Скажем сразу: такая проблема не является сугубо теоретической, а имеет большой практический смысл. Чтобы не быть голословным, приведем описание проблемной ситуации, с которой пришлось иметь дело. </w:t>
      </w:r>
    </w:p>
    <w:p w:rsidR="006975EE" w:rsidRPr="0024673C" w:rsidRDefault="006975EE" w:rsidP="006975EE">
      <w:pPr>
        <w:spacing w:before="120"/>
        <w:ind w:firstLine="567"/>
        <w:jc w:val="both"/>
      </w:pPr>
      <w:r w:rsidRPr="0024673C">
        <w:t>Пример:</w:t>
      </w:r>
    </w:p>
    <w:p w:rsidR="006975EE" w:rsidRPr="0024673C" w:rsidRDefault="006975EE" w:rsidP="006975EE">
      <w:pPr>
        <w:spacing w:before="120"/>
        <w:ind w:firstLine="567"/>
        <w:jc w:val="both"/>
      </w:pPr>
      <w:r w:rsidRPr="0024673C">
        <w:t>Создается группа компаний, занимающейся продажей высокотехнологичного оборудования. В состав группы входят одна закупочная компания, две торговых и одна логистическая. Имеется также управляющая компания, координирующая деятельность операционных компаний. Проблемные зоны при проектировании бизнес-процессов следующие:</w:t>
      </w:r>
    </w:p>
    <w:p w:rsidR="006975EE" w:rsidRDefault="006975EE" w:rsidP="006975EE">
      <w:pPr>
        <w:spacing w:before="120"/>
        <w:ind w:firstLine="567"/>
        <w:jc w:val="both"/>
      </w:pPr>
      <w:r w:rsidRPr="0024673C">
        <w:t>• неопределенность в разделении функций по операционным компаниям, а также между операционными и управляющей компанией;</w:t>
      </w:r>
    </w:p>
    <w:p w:rsidR="006975EE" w:rsidRDefault="006975EE" w:rsidP="006975EE">
      <w:pPr>
        <w:spacing w:before="120"/>
        <w:ind w:firstLine="567"/>
        <w:jc w:val="both"/>
      </w:pPr>
      <w:r w:rsidRPr="0024673C">
        <w:t>• отсутствие у топ-менеджмента четкого видения бизнес-процессов группы компаний;</w:t>
      </w:r>
    </w:p>
    <w:p w:rsidR="006975EE" w:rsidRDefault="006975EE" w:rsidP="006975EE">
      <w:pPr>
        <w:spacing w:before="120"/>
        <w:ind w:firstLine="567"/>
        <w:jc w:val="both"/>
      </w:pPr>
      <w:r w:rsidRPr="0024673C">
        <w:t>• несогласованность представлений о сфере ответственности операционных компаний и управляющей компании среди топ-менеджмента;</w:t>
      </w:r>
    </w:p>
    <w:p w:rsidR="006975EE" w:rsidRPr="0024673C" w:rsidRDefault="006975EE" w:rsidP="006975EE">
      <w:pPr>
        <w:spacing w:before="120"/>
        <w:ind w:firstLine="567"/>
        <w:jc w:val="both"/>
      </w:pPr>
      <w:r w:rsidRPr="0024673C">
        <w:t>• высокая вариативность торгово-закупочной деятельности (например, различные варианты доставки товара покупателю, различные варианты заключения договора с покупателями, и т.д.)</w:t>
      </w:r>
    </w:p>
    <w:p w:rsidR="006975EE" w:rsidRPr="0024673C" w:rsidRDefault="006975EE" w:rsidP="006975EE">
      <w:pPr>
        <w:spacing w:before="120"/>
        <w:ind w:firstLine="567"/>
        <w:jc w:val="both"/>
      </w:pPr>
      <w:r w:rsidRPr="0024673C">
        <w:t>(конец примера)</w:t>
      </w:r>
    </w:p>
    <w:p w:rsidR="006975EE" w:rsidRDefault="006975EE" w:rsidP="006975EE">
      <w:pPr>
        <w:spacing w:before="120"/>
        <w:ind w:firstLine="567"/>
        <w:jc w:val="both"/>
      </w:pPr>
      <w:r w:rsidRPr="0024673C">
        <w:t>Какими способами можно минимизировать указанные выше неопределенности?</w:t>
      </w:r>
    </w:p>
    <w:p w:rsidR="006975EE" w:rsidRPr="0024673C" w:rsidRDefault="006975EE" w:rsidP="006975EE">
      <w:pPr>
        <w:spacing w:before="120"/>
        <w:ind w:firstLine="567"/>
        <w:jc w:val="both"/>
      </w:pPr>
      <w:r w:rsidRPr="0024673C">
        <w:t>Прежде всего, экспертным путем были установлены наиболее вероятные схемы распределения функций между операционными компаниями, и между управляющей и операционными компаниями. В качестве экспертов выступали топ-менеджеры операционных и управляющей компании, а в качестве модераторов были привлеченные консультанты, которые консолидировали мнение экспертов.</w:t>
      </w:r>
    </w:p>
    <w:p w:rsidR="006975EE" w:rsidRPr="0024673C" w:rsidRDefault="006975EE" w:rsidP="006975EE">
      <w:pPr>
        <w:spacing w:before="120"/>
        <w:ind w:firstLine="567"/>
        <w:jc w:val="both"/>
      </w:pPr>
      <w:r w:rsidRPr="0024673C">
        <w:t>В результате работы привлеченных консультантов был создан проект моделей бизнес-процессов, который сформировал у топ-менеджмента группы компаний единое устойчивое представление о разграничении сфер ответственности компаний и должностных лиц.</w:t>
      </w:r>
    </w:p>
    <w:p w:rsidR="006975EE" w:rsidRDefault="006975EE" w:rsidP="006975EE">
      <w:pPr>
        <w:spacing w:before="120"/>
        <w:ind w:firstLine="567"/>
        <w:jc w:val="both"/>
      </w:pPr>
      <w:r w:rsidRPr="0024673C">
        <w:t>Отдельная проблема заключается в графическом отображении бизнес-процессов торговых компаний. Поскольку вариантов исполнения того или иного процесса, в зависимости от различных условий, достаточно много, то и непомерно раздувается количество сценариев прохождения сделки – начиная от поступления заказа и заканчивая завершением расчетов с покупателем. Однако было найдено простое решение: общая последовательность действий отображалась крупноблочно, с указанием совокупности вариантов исполнения процессов, а затем каждый вариант был детализирован отдельно.</w:t>
      </w:r>
    </w:p>
    <w:p w:rsidR="006975EE" w:rsidRDefault="00C43531" w:rsidP="006975EE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7.25pt;height:124.5pt">
            <v:imagedata r:id="rId4" o:title=""/>
          </v:shape>
        </w:pict>
      </w:r>
    </w:p>
    <w:p w:rsidR="006975EE" w:rsidRDefault="006975EE" w:rsidP="006975EE">
      <w:pPr>
        <w:spacing w:before="120"/>
        <w:ind w:firstLine="567"/>
        <w:jc w:val="both"/>
      </w:pPr>
      <w:r w:rsidRPr="0024673C">
        <w:t>Такой подход позволил более компактно и наглядно представить все основные бизнес-процессы группы компаний.</w:t>
      </w:r>
    </w:p>
    <w:p w:rsidR="006975EE" w:rsidRPr="0024673C" w:rsidRDefault="006975EE" w:rsidP="006975EE">
      <w:pPr>
        <w:spacing w:before="120"/>
        <w:ind w:firstLine="567"/>
        <w:jc w:val="both"/>
      </w:pPr>
      <w:r w:rsidRPr="0024673C">
        <w:t>Итак, какие выводы можно сделать о том, как следует минимизировать неопределенность при проектировании бизнес-процессов для вновь создаваемой компании?</w:t>
      </w:r>
    </w:p>
    <w:p w:rsidR="006975EE" w:rsidRPr="0024673C" w:rsidRDefault="006975EE" w:rsidP="006975EE">
      <w:pPr>
        <w:spacing w:before="120"/>
        <w:ind w:firstLine="567"/>
        <w:jc w:val="both"/>
      </w:pPr>
      <w:r w:rsidRPr="0024673C">
        <w:t xml:space="preserve">Обязательно требуется взаимодействие с первыми лицами компании, так как именно они устанавливают «правила игры» и дают целевые установки для бизнеса; </w:t>
      </w:r>
    </w:p>
    <w:p w:rsidR="006975EE" w:rsidRPr="0024673C" w:rsidRDefault="006975EE" w:rsidP="006975EE">
      <w:pPr>
        <w:spacing w:before="120"/>
        <w:ind w:firstLine="567"/>
        <w:jc w:val="both"/>
      </w:pPr>
      <w:r w:rsidRPr="0024673C">
        <w:t xml:space="preserve">Использование экспертов в рассматриваемой предметной области; </w:t>
      </w:r>
    </w:p>
    <w:p w:rsidR="006975EE" w:rsidRPr="0024673C" w:rsidRDefault="006975EE" w:rsidP="006975EE">
      <w:pPr>
        <w:spacing w:before="120"/>
        <w:ind w:firstLine="567"/>
        <w:jc w:val="both"/>
      </w:pPr>
      <w:r w:rsidRPr="0024673C">
        <w:t xml:space="preserve">Использование сравнительного анализа для изучения лучшей практики в аналогичных компаниях (бенчмаркинг), если это возможно; </w:t>
      </w:r>
    </w:p>
    <w:p w:rsidR="006975EE" w:rsidRPr="0024673C" w:rsidRDefault="006975EE" w:rsidP="006975EE">
      <w:pPr>
        <w:spacing w:before="120"/>
        <w:ind w:firstLine="567"/>
        <w:jc w:val="both"/>
      </w:pPr>
      <w:r w:rsidRPr="0024673C">
        <w:t xml:space="preserve">Взаимное увязывание мнений экспертов, целевых установок первых лиц и результатов сравнительного анализа с помощью внешних консультантов.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5EE"/>
    <w:rsid w:val="000E2C0D"/>
    <w:rsid w:val="0024673C"/>
    <w:rsid w:val="00536C58"/>
    <w:rsid w:val="006975EE"/>
    <w:rsid w:val="00811DD4"/>
    <w:rsid w:val="00C43531"/>
    <w:rsid w:val="00C834F7"/>
    <w:rsid w:val="00CD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053ABD1-8530-4F96-8209-2AB1EA89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5E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975EE"/>
    <w:rPr>
      <w:rFonts w:cs="Times New Roman"/>
      <w:color w:val="C91C2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</Words>
  <Characters>3972</Characters>
  <Application>Microsoft Office Word</Application>
  <DocSecurity>0</DocSecurity>
  <Lines>33</Lines>
  <Paragraphs>9</Paragraphs>
  <ScaleCrop>false</ScaleCrop>
  <Company>Home</Company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Проектирование бизнес-процессов для вновь создаваемой компании</dc:title>
  <dc:subject/>
  <dc:creator>User</dc:creator>
  <cp:keywords/>
  <dc:description/>
  <cp:lastModifiedBy>admin</cp:lastModifiedBy>
  <cp:revision>2</cp:revision>
  <dcterms:created xsi:type="dcterms:W3CDTF">2014-02-19T23:27:00Z</dcterms:created>
  <dcterms:modified xsi:type="dcterms:W3CDTF">2014-02-19T23:27:00Z</dcterms:modified>
</cp:coreProperties>
</file>