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44" w:rsidRDefault="00A64044" w:rsidP="00E643AC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</w:p>
    <w:p w:rsidR="00C55D30" w:rsidRPr="003E47AB" w:rsidRDefault="00C55D30" w:rsidP="00E643AC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  <w:r w:rsidRPr="003E47AB">
        <w:rPr>
          <w:rFonts w:ascii="Times New Roman" w:hAnsi="Times New Roman"/>
          <w:b/>
          <w:caps/>
          <w:color w:val="1D1B11"/>
          <w:sz w:val="24"/>
          <w:szCs w:val="24"/>
        </w:rPr>
        <w:t>Профессиональная и карьерная ориентации студенческой молодежи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Авторы: А. Думчене – доктор социальных наук, профессор Литовской академии физкультуры. С. Даукилас – доктор социальных наук, профессор Литовского сельскохозяйственного университета. И. Якушовайте – доктор гуманитарных наук, профессор Каунасского медицинского университета. И. Раманаускене – доктор биологических наук, доцент Каунасского технологического университета.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 xml:space="preserve">Статья базируется на данных проведенного авторами в 2008 г. опроса студентов четырех вузов Литвы. </w:t>
      </w:r>
    </w:p>
    <w:p w:rsidR="00C55D30" w:rsidRPr="003E47AB" w:rsidRDefault="00C55D30" w:rsidP="00E643A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3E47AB">
        <w:rPr>
          <w:rFonts w:ascii="Times New Roman" w:hAnsi="Times New Roman"/>
          <w:b/>
          <w:color w:val="1D1B11"/>
          <w:sz w:val="24"/>
          <w:szCs w:val="24"/>
        </w:rPr>
        <w:t>Анализ научной статьи</w:t>
      </w:r>
    </w:p>
    <w:p w:rsidR="00C55D30" w:rsidRPr="003E47AB" w:rsidRDefault="00C55D30" w:rsidP="00E643AC">
      <w:pPr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На основе проведенного анализа проблема исследования была сформулирована следующим образом:  несмотря на произошедшие качественные изменения в обществе, в ценностных ориентациях выпускников средних школ продолжают доминировать целевые жизненные установки на получение привлекательной и престижной профессии, хорошей работы; для другой же части молодежи интересная работа, деньги занимают только четвертое и пятое место в когорте ценностей.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Теоретический объект исследования профессиональная и карьерная ориентации.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Эмпирический объект исследования студенческая молодежь.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Предмет исследования профессиональная и карьерная ориентации студенческой молодежи.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Цель исследования изучить особенности профессиональной и карьерной ориентации студенческой молодежи.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 xml:space="preserve">Теоретический анализ проблемы позволил сформулировать гипотезу: на этапе студенчества карьерные ориентации имеют ряд специфических особенностей: 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 xml:space="preserve">         1.    для студенчества как социальной группы характерны типичные карьерные ориентации, отражающие социально-экономическое состояние общества, и приоритетные карьерные ориентации, зависящие от направленности, периода профессиональной подготовки и гендерных характеристик студентов; 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 xml:space="preserve">         2.   карьерные ориентации в студенческом возрасте не осознаются в полном объеме ни по структуре, ни по содержанию, что обусловлено возрастными особенностями самосознания; степень осознанности ведущей карьерной ориентации содержательно определяет направленность профессионального развития студентов.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Для достижения поставленной цели и в соответствии с гипотезой, потребовалось решение следующих задач: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- выявить, как студенты представляют себе свою будущую профессию;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- выявить, как студенты представляют себе профессиональную карьеру;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- выявить отношение к риску студентов в своей трудовой деятельности и карьере;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- выявить, как студенты оценивают свои предпринимательские способности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В теоретических основах исследования были рассмотрены понятия: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 xml:space="preserve">Ценностные ориентации – </w:t>
      </w:r>
      <w:r w:rsidRPr="003E47AB">
        <w:rPr>
          <w:rStyle w:val="highlight"/>
          <w:color w:val="1D1B11"/>
        </w:rPr>
        <w:t> </w:t>
      </w:r>
      <w:r w:rsidRPr="003E47AB">
        <w:rPr>
          <w:rFonts w:ascii="Times New Roman" w:hAnsi="Times New Roman"/>
          <w:color w:val="1D1B11"/>
          <w:sz w:val="24"/>
          <w:szCs w:val="24"/>
        </w:rPr>
        <w:t>сложный социально-психологический феномен, характеризующий направленность и содержание активности личности, являющийся составной частью системы отношений личности, определяющий общий подход человека к миру, к себе, придающий смысл и направление личностным позициям, поведению, поступкам.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 xml:space="preserve"> Профессия – </w:t>
      </w:r>
      <w:r w:rsidRPr="003E47AB">
        <w:rPr>
          <w:rFonts w:ascii="Times New Roman" w:hAnsi="Times New Roman"/>
          <w:color w:val="1D1B11"/>
          <w:sz w:val="24"/>
          <w:szCs w:val="24"/>
          <w:lang w:eastAsia="ru-RU"/>
        </w:rPr>
        <w:t>род трудовой деятельности человека, предмет его постоянных занятий, а также свидетельство наличия у него знаний и умений, опыта, позволяющих квалифицированно выполнять данный вид работ.</w:t>
      </w:r>
    </w:p>
    <w:p w:rsidR="00C55D30" w:rsidRPr="003E47AB" w:rsidRDefault="00C55D30" w:rsidP="00E643AC">
      <w:pPr>
        <w:pStyle w:val="a3"/>
        <w:spacing w:before="0" w:beforeAutospacing="0" w:after="0" w:afterAutospacing="0"/>
        <w:ind w:firstLine="709"/>
        <w:jc w:val="both"/>
        <w:rPr>
          <w:color w:val="1D1B11"/>
        </w:rPr>
      </w:pPr>
      <w:r w:rsidRPr="003E47AB">
        <w:rPr>
          <w:bCs/>
          <w:color w:val="1D1B11"/>
        </w:rPr>
        <w:t>Карьера</w:t>
      </w:r>
      <w:r w:rsidRPr="003E47AB">
        <w:rPr>
          <w:color w:val="1D1B11"/>
        </w:rPr>
        <w:t xml:space="preserve"> – продвижение вверх по служебной лестнице, успех в жизни.</w:t>
      </w:r>
    </w:p>
    <w:p w:rsidR="00C55D30" w:rsidRPr="003E47AB" w:rsidRDefault="00C55D30" w:rsidP="00E643AC">
      <w:pPr>
        <w:pStyle w:val="a3"/>
        <w:spacing w:before="0" w:beforeAutospacing="0" w:after="0" w:afterAutospacing="0"/>
        <w:ind w:firstLine="709"/>
        <w:jc w:val="both"/>
        <w:rPr>
          <w:color w:val="1D1B11"/>
        </w:rPr>
      </w:pPr>
      <w:r w:rsidRPr="003E47AB">
        <w:rPr>
          <w:color w:val="1D1B11"/>
        </w:rPr>
        <w:t>В теории управления персоналом карьера — это результат осознанной позиции и поведения человека в области трудовой деятельности, связанный с должностным или профессиональным ростом.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Предпринимательство –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Для решения поставленных в исследовании задач были использованы методы: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i/>
          <w:color w:val="1D1B11"/>
          <w:sz w:val="24"/>
          <w:szCs w:val="24"/>
        </w:rPr>
        <w:t>Эмпирические</w:t>
      </w:r>
      <w:r w:rsidRPr="003E47AB">
        <w:rPr>
          <w:rFonts w:ascii="Times New Roman" w:hAnsi="Times New Roman"/>
          <w:color w:val="1D1B11"/>
          <w:sz w:val="24"/>
          <w:szCs w:val="24"/>
        </w:rPr>
        <w:t xml:space="preserve">: констатирующий эксперимент. 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i/>
          <w:color w:val="1D1B11"/>
          <w:sz w:val="24"/>
          <w:szCs w:val="24"/>
        </w:rPr>
        <w:t>Психодиагностические</w:t>
      </w:r>
      <w:r w:rsidRPr="003E47AB">
        <w:rPr>
          <w:rFonts w:ascii="Times New Roman" w:hAnsi="Times New Roman"/>
          <w:color w:val="1D1B11"/>
          <w:sz w:val="24"/>
          <w:szCs w:val="24"/>
        </w:rPr>
        <w:t>: тест, опрос.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i/>
          <w:color w:val="1D1B11"/>
          <w:sz w:val="24"/>
          <w:szCs w:val="24"/>
        </w:rPr>
        <w:t>Методы обработки данных</w:t>
      </w:r>
      <w:r w:rsidRPr="003E47AB">
        <w:rPr>
          <w:rFonts w:ascii="Times New Roman" w:hAnsi="Times New Roman"/>
          <w:color w:val="1D1B11"/>
          <w:sz w:val="24"/>
          <w:szCs w:val="24"/>
        </w:rPr>
        <w:t xml:space="preserve">: </w:t>
      </w:r>
    </w:p>
    <w:p w:rsidR="00C55D30" w:rsidRPr="003E47AB" w:rsidRDefault="00C55D30" w:rsidP="00E643AC">
      <w:pPr>
        <w:pStyle w:val="1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 xml:space="preserve">выборочная совокупность осуществлена методом гнездовой выборки; </w:t>
      </w:r>
    </w:p>
    <w:p w:rsidR="00C55D30" w:rsidRPr="003E47AB" w:rsidRDefault="00C55D30" w:rsidP="00E643AC">
      <w:pPr>
        <w:pStyle w:val="1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 xml:space="preserve">количественный анализ эмпирических данных с использованием методов математической статистики; </w:t>
      </w:r>
    </w:p>
    <w:p w:rsidR="00C55D30" w:rsidRPr="003E47AB" w:rsidRDefault="00C55D30" w:rsidP="00E643AC">
      <w:pPr>
        <w:pStyle w:val="1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ответы на вопросы ранжированы по шкале Р. Лейкерта.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Эмпирической базой исследования является социологический опрос, проведенный в 2008 г. среди студентов четырех вузов Литвы. Всего опрошено 554 респондента, средний возраст – 21 год. В том числе: 194 студ. Каунасского технологического университета (КТУ), 149 – Литовской академии физкультуры (ЛАФ), 133 – Каунасского мед. Университета (КМУ) и 78 – Литовского сельскохозяйственного университета (ЛСХУ). Респондентам было предложено 55 утверждений, классифицированных в 11 групп. Результаты представлены  процентными распределениями ответов и стат. достоверными (</w:t>
      </w:r>
      <w:r w:rsidRPr="003E47AB">
        <w:rPr>
          <w:rFonts w:ascii="Times New Roman" w:hAnsi="Times New Roman"/>
          <w:color w:val="1D1B11"/>
          <w:sz w:val="24"/>
          <w:szCs w:val="24"/>
          <w:lang w:val="en-US"/>
        </w:rPr>
        <w:t>p</w:t>
      </w:r>
      <w:r w:rsidRPr="003E47AB">
        <w:rPr>
          <w:rFonts w:ascii="Times New Roman" w:hAnsi="Times New Roman"/>
          <w:color w:val="1D1B11"/>
          <w:sz w:val="24"/>
          <w:szCs w:val="24"/>
        </w:rPr>
        <w:t>=0,01) корреляционными связями между представлениями респондентов о сути профессии и проф. деятельности.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Способы представления результатов исследования графически и текст.</w:t>
      </w:r>
    </w:p>
    <w:p w:rsidR="00C55D30" w:rsidRPr="003E47AB" w:rsidRDefault="00C55D30" w:rsidP="00E643AC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</w:rPr>
      </w:pPr>
      <w:r w:rsidRPr="003E47AB">
        <w:rPr>
          <w:rFonts w:ascii="Times New Roman" w:hAnsi="Times New Roman"/>
          <w:color w:val="1D1B11"/>
          <w:sz w:val="24"/>
          <w:szCs w:val="24"/>
        </w:rPr>
        <w:t>Вывод: студенты не в полной мере осознали своевременные особенности профессиональной деятельности, у них существует весьма расплывчатое понятие карьеры (она в их представлении в первую очередь связана с материальными благами и высоким соц. положением), несколько преувеличивают готовность к предпринимательству, высказывая полную уверенность, что имеют ясные идеи для начала собственного дела, которые могут реализовать в ближайшие годы.</w:t>
      </w:r>
    </w:p>
    <w:p w:rsidR="00C55D30" w:rsidRPr="003E47AB" w:rsidRDefault="00C55D30" w:rsidP="00E643AC">
      <w:pPr>
        <w:jc w:val="both"/>
        <w:rPr>
          <w:rFonts w:ascii="Times New Roman" w:hAnsi="Times New Roman"/>
          <w:color w:val="1D1B11"/>
          <w:sz w:val="24"/>
          <w:szCs w:val="24"/>
        </w:rPr>
      </w:pPr>
      <w:bookmarkStart w:id="0" w:name="_GoBack"/>
      <w:bookmarkEnd w:id="0"/>
    </w:p>
    <w:sectPr w:rsidR="00C55D30" w:rsidRPr="003E47AB" w:rsidSect="00E643AC">
      <w:headerReference w:type="default" r:id="rId7"/>
      <w:footerReference w:type="default" r:id="rId8"/>
      <w:pgSz w:w="11906" w:h="16838"/>
      <w:pgMar w:top="1134" w:right="850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30" w:rsidRDefault="00C55D30" w:rsidP="00E643AC">
      <w:pPr>
        <w:spacing w:after="0" w:line="240" w:lineRule="auto"/>
      </w:pPr>
      <w:r>
        <w:separator/>
      </w:r>
    </w:p>
  </w:endnote>
  <w:endnote w:type="continuationSeparator" w:id="0">
    <w:p w:rsidR="00C55D30" w:rsidRDefault="00C55D30" w:rsidP="00E6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30" w:rsidRDefault="00C55D3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4044">
      <w:rPr>
        <w:noProof/>
      </w:rPr>
      <w:t>1</w:t>
    </w:r>
    <w:r>
      <w:fldChar w:fldCharType="end"/>
    </w:r>
  </w:p>
  <w:p w:rsidR="00C55D30" w:rsidRDefault="00C55D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30" w:rsidRDefault="00C55D30" w:rsidP="00E643AC">
      <w:pPr>
        <w:spacing w:after="0" w:line="240" w:lineRule="auto"/>
      </w:pPr>
      <w:r>
        <w:separator/>
      </w:r>
    </w:p>
  </w:footnote>
  <w:footnote w:type="continuationSeparator" w:id="0">
    <w:p w:rsidR="00C55D30" w:rsidRDefault="00C55D30" w:rsidP="00E6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30" w:rsidRPr="00E643AC" w:rsidRDefault="00C55D30" w:rsidP="00E643AC">
    <w:pPr>
      <w:pStyle w:val="a4"/>
      <w:jc w:val="right"/>
      <w:rPr>
        <w:rFonts w:ascii="Times New Roman" w:hAnsi="Times New Roman"/>
      </w:rPr>
    </w:pPr>
    <w:r w:rsidRPr="00E643AC">
      <w:rPr>
        <w:rFonts w:ascii="Times New Roman" w:hAnsi="Times New Roman"/>
      </w:rPr>
      <w:t>Павельчук Илоны_0082</w:t>
    </w:r>
  </w:p>
  <w:p w:rsidR="00C55D30" w:rsidRDefault="00C55D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B4C86"/>
    <w:multiLevelType w:val="hybridMultilevel"/>
    <w:tmpl w:val="EA82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50FA2"/>
    <w:multiLevelType w:val="hybridMultilevel"/>
    <w:tmpl w:val="F516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BB4"/>
    <w:rsid w:val="00005C54"/>
    <w:rsid w:val="001B4D50"/>
    <w:rsid w:val="003E47AB"/>
    <w:rsid w:val="004B73E1"/>
    <w:rsid w:val="00815A69"/>
    <w:rsid w:val="008D4BB4"/>
    <w:rsid w:val="00A64044"/>
    <w:rsid w:val="00AA7105"/>
    <w:rsid w:val="00C55D30"/>
    <w:rsid w:val="00D3391A"/>
    <w:rsid w:val="00E643AC"/>
    <w:rsid w:val="00E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A17D-819C-4CF0-B734-C7149A6E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BB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8D4BB4"/>
    <w:rPr>
      <w:rFonts w:cs="Times New Roman"/>
    </w:rPr>
  </w:style>
  <w:style w:type="paragraph" w:styleId="a3">
    <w:name w:val="Normal (Web)"/>
    <w:basedOn w:val="a"/>
    <w:rsid w:val="008D4B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у1"/>
    <w:basedOn w:val="a"/>
    <w:rsid w:val="001B4D50"/>
    <w:pPr>
      <w:ind w:left="720"/>
      <w:contextualSpacing/>
    </w:pPr>
  </w:style>
  <w:style w:type="paragraph" w:styleId="a4">
    <w:name w:val="header"/>
    <w:basedOn w:val="a"/>
    <w:link w:val="a5"/>
    <w:rsid w:val="00E6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locked/>
    <w:rsid w:val="00E643AC"/>
    <w:rPr>
      <w:rFonts w:cs="Times New Roman"/>
    </w:rPr>
  </w:style>
  <w:style w:type="paragraph" w:styleId="a6">
    <w:name w:val="footer"/>
    <w:basedOn w:val="a"/>
    <w:link w:val="a7"/>
    <w:rsid w:val="00E6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locked/>
    <w:rsid w:val="00E643AC"/>
    <w:rPr>
      <w:rFonts w:cs="Times New Roman"/>
    </w:rPr>
  </w:style>
  <w:style w:type="paragraph" w:styleId="a8">
    <w:name w:val="Balloon Text"/>
    <w:basedOn w:val="a"/>
    <w:link w:val="a9"/>
    <w:semiHidden/>
    <w:rsid w:val="00E6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locked/>
    <w:rsid w:val="00E6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ПРОФЕССИОНАЛЬНАЯ И КАРЬЕРНАЯ ОРИЕНТАЦИИ СТУДЕНЧЕСКОЙ МОЛОДЕЖИ</vt:lpstr>
    </vt:vector>
  </TitlesOfParts>
  <Company>Microsoft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ПРОФЕССИОНАЛЬНАЯ И КАРЬЕРНАЯ ОРИЕНТАЦИИ СТУДЕНЧЕСКОЙ МОЛОДЕЖИ</dc:title>
  <dc:subject/>
  <dc:creator>Admin</dc:creator>
  <cp:keywords/>
  <dc:description/>
  <cp:lastModifiedBy>Irina</cp:lastModifiedBy>
  <cp:revision>2</cp:revision>
  <cp:lastPrinted>2010-11-08T12:34:00Z</cp:lastPrinted>
  <dcterms:created xsi:type="dcterms:W3CDTF">2014-08-16T02:53:00Z</dcterms:created>
  <dcterms:modified xsi:type="dcterms:W3CDTF">2014-08-16T02:53:00Z</dcterms:modified>
</cp:coreProperties>
</file>