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DC" w:rsidRPr="009F0C07" w:rsidRDefault="005D23DC" w:rsidP="005D23DC">
      <w:pPr>
        <w:spacing w:before="120"/>
        <w:jc w:val="center"/>
        <w:rPr>
          <w:b/>
          <w:sz w:val="32"/>
        </w:rPr>
      </w:pPr>
      <w:r w:rsidRPr="009F0C07">
        <w:rPr>
          <w:b/>
          <w:sz w:val="32"/>
        </w:rPr>
        <w:t xml:space="preserve">Профессиональные заболевания гитаристов </w:t>
      </w:r>
    </w:p>
    <w:p w:rsidR="005D23DC" w:rsidRPr="00C42C06" w:rsidRDefault="005D23DC" w:rsidP="005D23DC">
      <w:pPr>
        <w:spacing w:before="120"/>
        <w:ind w:firstLine="567"/>
        <w:jc w:val="both"/>
      </w:pPr>
      <w:r w:rsidRPr="00C42C06">
        <w:t>В этой статье я хочу коснуться очень редко встречающегося аспекта игры на гитаре, а именно анатомического или медицинского, как вам будет угодно. Давайте разберёмся, что же всё-таки происходит у гитаристов в организме во время игры? Какие изменения накапливаются в наших связках, мышцах, костях и нервах, как избежать профессиональных заболеваний, которые могут положить конец карьере даже самого крутого гитариста?</w:t>
      </w:r>
    </w:p>
    <w:p w:rsidR="005D23DC" w:rsidRPr="00C42C06" w:rsidRDefault="005D23DC" w:rsidP="005D23DC">
      <w:pPr>
        <w:spacing w:before="120"/>
        <w:ind w:firstLine="567"/>
        <w:jc w:val="both"/>
      </w:pPr>
      <w:r w:rsidRPr="00C42C06">
        <w:t>Человеческая рука — это очень сложный механизм, сотворённый миллионами лет эволюции, с помощью которого мы создали все материальные и духовные ценности. Главным предназначением человеческой кисти является выполнение высокодифференцированных точных последовательных движений. Двигательная программа задается специализированными моторными зонами коры головного мозга. Нервные импульсы передаются и направляются к мышцам руки по нервным стволам. Многочисленные кровеносные сосуды обеспечивают все ткани кисти питательными веществами и кислородом.</w:t>
      </w:r>
    </w:p>
    <w:p w:rsidR="005D23DC" w:rsidRPr="00C42C06" w:rsidRDefault="005D23DC" w:rsidP="005D23DC">
      <w:pPr>
        <w:spacing w:before="120"/>
        <w:ind w:firstLine="567"/>
        <w:jc w:val="both"/>
      </w:pPr>
      <w:r w:rsidRPr="00C42C06">
        <w:t>Устройство кисти можно разделить на две основные части. В основе лежит опорный каркас, состоящий из 27 небольших костей, сочленяющих их суставов и соединяющихся между собой связками. Другая часть представлена мышечно-сухожильным аппаратом, обеспечивающим подвижность посредством многочисленных (около 30) мышц как самой кисти, так и предплечья. Беспрепятственное скольжение сухожилий обеспечивают слизистые сумки, выполняющие роль своеобразной смазки. Форму ладони поддерживает подкожная сухожильная пластина. Защитный покров кисти образует подкожная клетчатка и собственно кожа. Кончики пальцев защищены ногтевыми пластинками.</w:t>
      </w:r>
    </w:p>
    <w:p w:rsidR="005D23DC" w:rsidRPr="00C42C06" w:rsidRDefault="005D23DC" w:rsidP="005D23DC">
      <w:pPr>
        <w:spacing w:before="120"/>
        <w:ind w:firstLine="567"/>
        <w:jc w:val="both"/>
      </w:pPr>
      <w:r w:rsidRPr="00C42C06">
        <w:t xml:space="preserve">Приведённое выше устройство человеческой руки является чрезвычайно упрощённым. Тем, кто желает ознакомиться с ним подробнее, могу порекомендовать обратиться к анатомическим медицинским пособиям. Профессиональные занятия музыкой создают повышенные нагрузки на кисть. В свою очередь это приводит к развитию разных заболеваний, нарушающих строение и подвижность руки. По данным статистики во всём мире около 90% музыкантов имеют профессиональные заболевания. Для краткости изложения наиболее распространённые из них приведены в виде таблицы: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4"/>
        <w:gridCol w:w="2190"/>
        <w:gridCol w:w="2560"/>
        <w:gridCol w:w="2454"/>
      </w:tblGrid>
      <w:tr w:rsidR="005D23DC" w:rsidRPr="00C42C06" w:rsidTr="008A249A">
        <w:trPr>
          <w:tblCellSpacing w:w="15" w:type="dxa"/>
          <w:jc w:val="center"/>
        </w:trPr>
        <w:tc>
          <w:tcPr>
            <w:tcW w:w="12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ЗАБОЛЕВАНИЕ 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СИМПТОМЫ 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ПРОФИЛАКТИКА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ЛЕЧЕНИЕ </w:t>
            </w:r>
          </w:p>
        </w:tc>
      </w:tr>
      <w:tr w:rsidR="005D23DC" w:rsidRPr="00C42C06" w:rsidTr="008A249A">
        <w:trPr>
          <w:tblCellSpacing w:w="15" w:type="dxa"/>
          <w:jc w:val="center"/>
        </w:trPr>
        <w:tc>
          <w:tcPr>
            <w:tcW w:w="12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Остеохондропатии костей запястья (отмирание участка кости в результате хронической нагрузки) 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Местно (в области запястья) возникают стойкие боли, отек, покраснение и ограничение подвижности 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Чередование периодов игры на инструменте и отдыха (по мере накопления усталости — выполнение упражнений для расслабления кисти)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Продолжительное (1-2 месяца) обездвиживание кисти в гипсе, медикоментозное лечение, физиотерапия, лечебная физкультура, в запущенных случаях — операция (удаление поражённой кости и её протезирование) </w:t>
            </w:r>
          </w:p>
        </w:tc>
      </w:tr>
      <w:tr w:rsidR="005D23DC" w:rsidRPr="00C42C06" w:rsidTr="008A249A">
        <w:trPr>
          <w:tblCellSpacing w:w="15" w:type="dxa"/>
          <w:jc w:val="center"/>
        </w:trPr>
        <w:tc>
          <w:tcPr>
            <w:tcW w:w="12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Деформирующие артрозы (заболевание суставов в результате износа при повышенных нагрузках) 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Изменение формы суставов пальцев, ограничение их подвижности, порочная установка пальцев в запущенных случаях 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Чередование периодов игры на инструменте и отдыха (по мере накопления усталости — выполнение упражнений для расслабления кисти)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Медикоментозное лечение, массаж, физиотерапия, лечебная физкультура, в запущенных случаях — операция (удаление поражённого сустава и его протезирование) </w:t>
            </w:r>
          </w:p>
        </w:tc>
      </w:tr>
      <w:tr w:rsidR="005D23DC" w:rsidRPr="00C42C06" w:rsidTr="008A249A">
        <w:trPr>
          <w:tblCellSpacing w:w="15" w:type="dxa"/>
          <w:jc w:val="center"/>
        </w:trPr>
        <w:tc>
          <w:tcPr>
            <w:tcW w:w="12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Стенозирующий лигаментит (рубцовое перерождение связок кисти, которые при этом ущемляют сосуды, нервы и сухожилия) 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Нарушение чувствительности, чувство онемения, жжения, покалывания, ограничение подвижности и порочная установка пальцев 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Чередование периодов игры на инструменте и отдыха (по мере накопления усталости — выполнение упражнений для расслабления кисти)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Медикоментозное лечение, массаж, физиотерапия, в запущенных случаях — операция (рассечение поражённой связки) </w:t>
            </w:r>
          </w:p>
        </w:tc>
      </w:tr>
      <w:tr w:rsidR="005D23DC" w:rsidRPr="00C42C06" w:rsidTr="008A249A">
        <w:trPr>
          <w:tblCellSpacing w:w="15" w:type="dxa"/>
          <w:jc w:val="center"/>
        </w:trPr>
        <w:tc>
          <w:tcPr>
            <w:tcW w:w="12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Крепитирующий тендолагинит, Плечелучевой бурсит (заболевания слизистых сумок сухожилий, связанные с нарушением образования смазки) 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В разных случаях это: местная боль, ощущение скрипа или хруста при движениях пальцами, непреходящее чувство усталости, ломота, мышечная слабость 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Индивидуальный подбор режима статических и динамических нагрузок во время игры на инструменте с обязательными периодами отдыха и расслабления рук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Местное лечение: новокаиновые блокады с гормонами, приём поливитаминов, физиотерапия, фиксация с помощью мягких повязок. В запущенных случаях — операция (иссечение поражённой слизистой сумки) </w:t>
            </w:r>
          </w:p>
        </w:tc>
      </w:tr>
      <w:tr w:rsidR="005D23DC" w:rsidRPr="00C42C06" w:rsidTr="008A249A">
        <w:trPr>
          <w:tblCellSpacing w:w="15" w:type="dxa"/>
          <w:jc w:val="center"/>
        </w:trPr>
        <w:tc>
          <w:tcPr>
            <w:tcW w:w="12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Болезнь Дюпюитрена (рубцовое перерождение сухожильной пластинки ладони) 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Деформация кисти с неправильной фиксированной установкой пальцев в положении сгибания с ограничением их подвижности 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Индивидуальный подбор режима статических и динамических нагрузок во время игры на инструменте с обязательными периодами отдыха и расслабления рук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На начальных стадиях — физиолечение, массаж, лечебная физкультура. На поздних стадиях — операция (иссечение сухожильной пластинки ладони) </w:t>
            </w:r>
          </w:p>
        </w:tc>
      </w:tr>
      <w:tr w:rsidR="005D23DC" w:rsidRPr="00C42C06" w:rsidTr="008A249A">
        <w:trPr>
          <w:tblCellSpacing w:w="15" w:type="dxa"/>
          <w:jc w:val="center"/>
        </w:trPr>
        <w:tc>
          <w:tcPr>
            <w:tcW w:w="12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Гигрома (грыжа слизистой сумки сухожилия) 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Опухолевидное (доброкачественное) плотное эластическое образование небольших размеров округлой формы с четкими контурами в области пораженного сухожилия 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Исключение травматизации и чрезмерных нагрузок кисти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Обычно оперативное — иссечение гигромы и пластика стенки слизистой сумки. Гигрома склонна к повторному появлению на прежнем месте даже после операции. </w:t>
            </w:r>
          </w:p>
        </w:tc>
      </w:tr>
      <w:tr w:rsidR="005D23DC" w:rsidRPr="00C42C06" w:rsidTr="008A249A">
        <w:trPr>
          <w:tblCellSpacing w:w="15" w:type="dxa"/>
          <w:jc w:val="center"/>
        </w:trPr>
        <w:tc>
          <w:tcPr>
            <w:tcW w:w="12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Невриты (заболевания нервных стволов руки в результате травмы, сдавления, отравлений или инфекции) 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Нарушение чувствительности и движений в кисти с "высыханием" мышц 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Исключение травматизации и чрезмерных нагрузок кисти, предотвращение вирусных инфекций и отравлений (в том числе алкоголем)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Медикаментозное лечение, физиотерапия, массаж, поливитамины. </w:t>
            </w:r>
          </w:p>
        </w:tc>
      </w:tr>
      <w:tr w:rsidR="005D23DC" w:rsidRPr="00C42C06" w:rsidTr="008A249A">
        <w:trPr>
          <w:tblCellSpacing w:w="15" w:type="dxa"/>
          <w:jc w:val="center"/>
        </w:trPr>
        <w:tc>
          <w:tcPr>
            <w:tcW w:w="12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Болезнь Рейно (заболевание сосудов кисти в результате нарушения их тонуса) 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Приступы онемения, побледнения и похолодания пальцев кисти с нарушением их подвижности 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Ограничение общих стрессовых нагрузок, аутотренинг, различных отравлений (курение, алкоголь, наркотики)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Медикаментозное лечение, поливитамины, физиотерапия. На поздних стадиях — операция (пересечение нервов, регулирующих сосудистый тонус в кисти) </w:t>
            </w:r>
          </w:p>
        </w:tc>
      </w:tr>
      <w:tr w:rsidR="005D23DC" w:rsidRPr="00C42C06" w:rsidTr="008A249A">
        <w:trPr>
          <w:tblCellSpacing w:w="15" w:type="dxa"/>
          <w:jc w:val="center"/>
        </w:trPr>
        <w:tc>
          <w:tcPr>
            <w:tcW w:w="12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Двигательные неврозы (апраксия — заболевание центральной нервной системы) 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Утрата способности производить сложные стереотипные движения кистью (пикинг, тремоло, трели и другие однообразные штрихи и приемы) 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Исключение монотонных и однообразных практических занятий, чередование приемов игры на инструменте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23DC" w:rsidRPr="00C42C06" w:rsidRDefault="005D23DC" w:rsidP="008A249A">
            <w:r w:rsidRPr="00C42C06">
              <w:t xml:space="preserve">Психотерапия, медикаментозное лечение, санаторно-курортное лечение </w:t>
            </w:r>
          </w:p>
        </w:tc>
      </w:tr>
    </w:tbl>
    <w:p w:rsidR="005D23DC" w:rsidRPr="00C42C06" w:rsidRDefault="005D23DC" w:rsidP="005D23DC">
      <w:pPr>
        <w:spacing w:before="120"/>
        <w:ind w:firstLine="567"/>
        <w:jc w:val="both"/>
      </w:pPr>
      <w:r w:rsidRPr="00C42C06">
        <w:t>Если вы внимательно проанализируете третий столбец, то станет очевидно, что практически все болезни рук у музыкантов происходят из-за чрезмерных, постоянных нагрузок. Практические занятия — это в какой то мере спорт, и переутомление мышц и связок ведёт к снижению работоспособности кисти. Что можно порекомендовать для того чтобы избежать профзаболеваний?</w:t>
      </w:r>
    </w:p>
    <w:p w:rsidR="005D23DC" w:rsidRPr="00C42C06" w:rsidRDefault="005D23DC" w:rsidP="005D23DC">
      <w:pPr>
        <w:spacing w:before="120"/>
        <w:ind w:firstLine="567"/>
        <w:jc w:val="both"/>
      </w:pPr>
      <w:r w:rsidRPr="00C42C06">
        <w:t>1. Самое главное — чередуйте занятия на инструменте с периодами отдыха. Ни одни, даже самые здоровые и тренированные руки, не выдержат многочасовых занятий без отдыха.</w:t>
      </w:r>
    </w:p>
    <w:p w:rsidR="005D23DC" w:rsidRPr="00C42C06" w:rsidRDefault="005D23DC" w:rsidP="005D23DC">
      <w:pPr>
        <w:spacing w:before="120"/>
        <w:ind w:firstLine="567"/>
        <w:jc w:val="both"/>
      </w:pPr>
      <w:r w:rsidRPr="00C42C06">
        <w:t>2. Постарайтесь разнообразить свою практику, не зацикливайтесь на одних и тех же упражнениях. Однообразие ведёт к выработке неправильных двигательных стереотипов и как следствие к ухудшению исполнительского мастерства.</w:t>
      </w:r>
    </w:p>
    <w:p w:rsidR="005D23DC" w:rsidRPr="00C42C06" w:rsidRDefault="005D23DC" w:rsidP="005D23DC">
      <w:pPr>
        <w:spacing w:before="120"/>
        <w:ind w:firstLine="567"/>
        <w:jc w:val="both"/>
      </w:pPr>
      <w:r w:rsidRPr="00C42C06">
        <w:t>3. Всегда старайтесь играть расслабленными руками. Постоянно напряжённые мышцы быстро устают и выходят из строя, если их не расслабить и не дать отдохнуть.</w:t>
      </w:r>
    </w:p>
    <w:p w:rsidR="005D23DC" w:rsidRPr="00C42C06" w:rsidRDefault="005D23DC" w:rsidP="005D23DC">
      <w:pPr>
        <w:spacing w:before="120"/>
        <w:ind w:firstLine="567"/>
        <w:jc w:val="both"/>
      </w:pPr>
      <w:r w:rsidRPr="00C42C06">
        <w:t>4. Поддерживайте свою физическую форму. Займитесь каким ни будь видом спорта, не связанным с большими нагрузками на руки(плавание, футбол и т.д.). Очень скоро вы убедитесь, что хорошая спортивная форма поможет достичь новых высот как в творчестве, так и в технике игры.</w:t>
      </w:r>
    </w:p>
    <w:p w:rsidR="005D23DC" w:rsidRPr="00C42C06" w:rsidRDefault="005D23DC" w:rsidP="005D23DC">
      <w:pPr>
        <w:spacing w:before="120"/>
        <w:ind w:firstLine="567"/>
        <w:jc w:val="both"/>
      </w:pPr>
      <w:r w:rsidRPr="00C42C06">
        <w:t xml:space="preserve">5. Наряду с занятиями спортом ведите здоровый образ жизни, не употребляйте слишком много алкоголя, откажитесь от наркотиков. </w:t>
      </w:r>
    </w:p>
    <w:p w:rsidR="005D23DC" w:rsidRPr="00C42C06" w:rsidRDefault="005D23DC" w:rsidP="005D23DC">
      <w:pPr>
        <w:spacing w:before="120"/>
        <w:ind w:firstLine="567"/>
        <w:jc w:val="both"/>
      </w:pPr>
      <w:r w:rsidRPr="00C42C06">
        <w:t>Антон Ильяшенко</w:t>
      </w:r>
    </w:p>
    <w:p w:rsidR="005D23DC" w:rsidRPr="00C42C06" w:rsidRDefault="005D23DC" w:rsidP="005D23DC">
      <w:pPr>
        <w:spacing w:before="120"/>
        <w:ind w:firstLine="567"/>
        <w:jc w:val="both"/>
      </w:pPr>
      <w:r w:rsidRPr="00C42C06">
        <w:t xml:space="preserve">Консультант — врач травмотолог-ортопед, старший лейтенант медицинской службы Российской армии Хейфец Михаил Владимирович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3DC"/>
    <w:rsid w:val="001A35F6"/>
    <w:rsid w:val="005D23DC"/>
    <w:rsid w:val="00811DD4"/>
    <w:rsid w:val="00862C3F"/>
    <w:rsid w:val="00885B0C"/>
    <w:rsid w:val="008A249A"/>
    <w:rsid w:val="00906D64"/>
    <w:rsid w:val="009F0C07"/>
    <w:rsid w:val="00C42C06"/>
    <w:rsid w:val="00C6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543342-2B4B-4CAA-A7D7-01F4A707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23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Профессиональные заболевания гитаристов </vt:lpstr>
    </vt:vector>
  </TitlesOfParts>
  <Company>Home</Company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Профессиональные заболевания гитаристов </dc:title>
  <dc:subject/>
  <dc:creator>User</dc:creator>
  <cp:keywords/>
  <dc:description/>
  <cp:lastModifiedBy>admin</cp:lastModifiedBy>
  <cp:revision>2</cp:revision>
  <dcterms:created xsi:type="dcterms:W3CDTF">2014-03-25T18:42:00Z</dcterms:created>
  <dcterms:modified xsi:type="dcterms:W3CDTF">2014-03-25T18:42:00Z</dcterms:modified>
</cp:coreProperties>
</file>