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7F" w:rsidRPr="00E942D7" w:rsidRDefault="0038457F" w:rsidP="0038457F">
      <w:pPr>
        <w:spacing w:before="120"/>
        <w:jc w:val="center"/>
        <w:rPr>
          <w:b/>
          <w:bCs/>
          <w:sz w:val="32"/>
          <w:szCs w:val="32"/>
        </w:rPr>
      </w:pPr>
      <w:r w:rsidRPr="00E942D7">
        <w:rPr>
          <w:b/>
          <w:bCs/>
          <w:sz w:val="32"/>
          <w:szCs w:val="32"/>
        </w:rPr>
        <w:t>Противоречия внутри христианского мировоззрения</w:t>
      </w:r>
    </w:p>
    <w:p w:rsidR="0038457F" w:rsidRPr="0038457F" w:rsidRDefault="0038457F" w:rsidP="0038457F">
      <w:pPr>
        <w:spacing w:before="120"/>
        <w:jc w:val="center"/>
        <w:rPr>
          <w:sz w:val="28"/>
          <w:szCs w:val="28"/>
        </w:rPr>
      </w:pPr>
      <w:r w:rsidRPr="00E942D7">
        <w:rPr>
          <w:sz w:val="28"/>
          <w:szCs w:val="28"/>
        </w:rPr>
        <w:t xml:space="preserve">Тарнас Р. </w:t>
      </w:r>
    </w:p>
    <w:p w:rsidR="0038457F" w:rsidRPr="00E942D7" w:rsidRDefault="0038457F" w:rsidP="0038457F">
      <w:pPr>
        <w:spacing w:before="120"/>
        <w:ind w:firstLine="567"/>
        <w:jc w:val="both"/>
      </w:pPr>
      <w:r w:rsidRPr="00E942D7">
        <w:t xml:space="preserve">Здесь начинают различаться два совершенно несходных направления христианского мировоззрения. На первый взгляд они могут показаться вообще двумя целиком отличными мировоззрениями, сосуществовавшими в общих пределах христианства и частично накладывавшимися друг на друга, находясь при этом в постоянно напряженных взаимоотношениях: одно представляло собой восторженный оптимизм и всеприемлющую открытость, тогда как противостоявшее ему было близко к пессимизму, дышало запретами, нетерпимостью и суровостью. На самом же деле оба направления были незримо связаны между собой, будучи двумя сторонами одной медали – светлой и темной. Ибо Церковь вмещала две перспективы: точка их пересечения и была действительной ее сущностью. Обе тенденции были провозглашены в Библии – как в Ветхом Завете, так и в Новом – обе, активизируясь поочередно, получили отражение в трудах всех крупных богословов, на церковных соборах и в догматических сводах. Установление различия между этими двумя направлениями и их разграничение поможет нам уяснить некоторую противоречивость и парадоксальность христианского миропонимания. Попытаемся сначала составить общее представление об этой внутренней дихотомии, а затем понять, каким образом Церковь стремилась найти ее разрешение. </w:t>
      </w:r>
    </w:p>
    <w:p w:rsidR="0038457F" w:rsidRPr="00E942D7" w:rsidRDefault="0038457F" w:rsidP="0038457F">
      <w:pPr>
        <w:spacing w:before="120"/>
        <w:ind w:firstLine="567"/>
        <w:jc w:val="both"/>
      </w:pPr>
      <w:r w:rsidRPr="00E942D7">
        <w:t xml:space="preserve">Согласно первой точке зрения, христианство понималось как уже свершившийся духовный переворот, который беспрепятственно преображал и освобождал от греха и отдельные души, и мир в целом, шествуя в ореоле явленной Божественной любви. В таком понимании добровольная жертва Иисуса Христа сразу же положила начало судьбоносному воссоединению человеческого рода и всего тварного мира с Богом – воссоединению, прообразом и предтечей которого явился Христос и которое будет завершено окончательно в грядущем веке, со вторым пришествием Христа. Здесь акцент делался исключительно на искуплении, на всеобъемлющей власти Логоса и Духа, на имманентном присутствии Бога в человеке и мире, и – как следствие этого – на радости и свободе всех верующих, составляющих вместе Церковь – живое тело Христово. </w:t>
      </w:r>
    </w:p>
    <w:p w:rsidR="0038457F" w:rsidRPr="00E942D7" w:rsidRDefault="0038457F" w:rsidP="0038457F">
      <w:pPr>
        <w:spacing w:before="120"/>
        <w:ind w:firstLine="567"/>
        <w:jc w:val="both"/>
      </w:pPr>
      <w:r w:rsidRPr="00E942D7">
        <w:t xml:space="preserve">Другой точке зрения свойственно особое внимание к состоянию отчуждения от Бога, в каком пребывает человек и весь мир. Соответственно подчеркивается, что искупление возможно лишь со временем, в ином мире, указывается на онтологический смысл "инакости" Бога, на необходимость строгого воздержания от мирской деятельности. Ортодоксальная доктрина, ограниченная церковными установлениями, обещала спасение только малой части человечества – правоверным адептам Церкви. Из всего этого следовала резко отрицательная оценка настоящего состояния человеческой души и всего тварного мира, особенно в сопоставлении с непостижимым совершенством и всемогуществом Бога. </w:t>
      </w:r>
    </w:p>
    <w:p w:rsidR="0038457F" w:rsidRPr="00E942D7" w:rsidRDefault="0038457F" w:rsidP="0038457F">
      <w:pPr>
        <w:spacing w:before="120"/>
        <w:ind w:firstLine="567"/>
        <w:jc w:val="both"/>
      </w:pPr>
      <w:r w:rsidRPr="00E942D7">
        <w:t xml:space="preserve">Вновь оговоримся, что обе эти противоположные тенденции, существовавшие внутри христианского миропонимания, никогда не исключали друг друга. И у Павла, и у Августина – первого и последнего из античных богословов, определивших границы христианской религии в том виде, в каком ее затем унаследовал Запад, – мы находим яркое выражение обеих точек зрения, которые сливаются в некое нераздельное, хотя, может быть, и немного несуразное сочетание. </w:t>
      </w:r>
    </w:p>
    <w:p w:rsidR="0038457F" w:rsidRPr="00E942D7" w:rsidRDefault="0038457F" w:rsidP="0038457F">
      <w:pPr>
        <w:spacing w:before="120"/>
        <w:ind w:firstLine="567"/>
        <w:jc w:val="both"/>
      </w:pPr>
      <w:r w:rsidRPr="00E942D7">
        <w:t xml:space="preserve">Однако, поскольку различия между этими двумя тенденциями столь заметны и поскольку обе они, как представляется, подкреплялись из совершенно различных психологических источников, целесообразно рассмотреть их порознь, дифференцируя при этом свой подход, как если бы мы имели дело с двумя совершенно различными предметами. </w:t>
      </w:r>
    </w:p>
    <w:p w:rsidR="0038457F" w:rsidRPr="00E942D7" w:rsidRDefault="0038457F" w:rsidP="0038457F">
      <w:pPr>
        <w:spacing w:before="120"/>
        <w:ind w:firstLine="567"/>
        <w:jc w:val="both"/>
      </w:pPr>
      <w:r w:rsidRPr="00E942D7">
        <w:t xml:space="preserve">Первая тенденция явно просматривается в посланиях апостола Павла к раннехристианским общинам, а также в Евангелии от Иоанна. Эта тенденция находит поддержку и в остальных трех Евангелиях, а также в Деяниях Апостолов, однако ни один источник не дает полного представления о ее перспективах. Главенствующим пунктом в этом миропонимании являлось то, что в лице Христа в этот мир проникло божественное начало и что теперь для человечества и природы уже близится час искупления. Если иудаизм был великим томлением и ожиданием, то христианство стало его победоносным свершением. Царствие Небесное ворвалось в человеческую историю и стало деятельно преображать ее, побуждая человечество стремиться все выше – к новому и доселе неслыханному совершенству. Жизнь, смерть и воскресение Христа стали чудом во веки веков, пробудившим экстатическое ликование и чувство благодарности. Величайшая из битв оказалась выигранной. Крест явился как знак победы. Христос принес избавление человечеству, пребывавшему в плену собственного невежества и собственных заблуждений. Поскольку божественное начало уже присутствует в мире и творит чудеса, средоточие духовного поиска отныне заключалось в том, чтобы уверовать в реальность этого величайшего события и, в свете своей новой веры, принять непосредственное участие в осуществлении божественных замыслов. </w:t>
      </w:r>
    </w:p>
    <w:p w:rsidR="0038457F" w:rsidRPr="00E942D7" w:rsidRDefault="0038457F" w:rsidP="0038457F">
      <w:pPr>
        <w:spacing w:before="120"/>
        <w:ind w:firstLine="567"/>
        <w:jc w:val="both"/>
      </w:pPr>
      <w:r w:rsidRPr="00E942D7">
        <w:t xml:space="preserve">Могущество грядущего Царствия, несущего избавление, было явлено в личности Христа, чья харизматическая сила способна объединить всех людей в новую общность; Христос принес в этот мир свет новой жизни: Он сам был этой новой жизнью – дыханием вечности. Через страсти Христовы обрело жизнь новое творение, отныне завоевывающее себе место – в человеке и через человека. Увенчает же его появление новых небес и новой земли, слияние конечного времени с вечностью. </w:t>
      </w:r>
    </w:p>
    <w:p w:rsidR="0038457F" w:rsidRPr="00E942D7" w:rsidRDefault="0038457F" w:rsidP="0038457F">
      <w:pPr>
        <w:spacing w:before="120"/>
        <w:ind w:firstLine="567"/>
        <w:jc w:val="both"/>
      </w:pPr>
      <w:r w:rsidRPr="00E942D7">
        <w:t xml:space="preserve">Ни с чем не сравнимое ощущение вселенской радости и безграничное благодарение, бурно выразившееся в раннем христианстве, по-видимому, Проистекали из веры в то, что в бескорыстном порыве любви к своему творению Бог чудесным образом проник в узилище мира сего и излил на человечество свою спасительную мощь. Божественная сущность окончательно воцарилась над материей и историей, знаменуя начало их коренного преображения. Поскольку в лице Иисуса Христа сам Бог полностью вочеловечился, на себе испытав все страдания, коим подвержена смертная плоть, приняв на себя вселенское бремя вины человеческой и одолев в себе нравственные заблуждения, перед которыми столь уязвима свободная воля человека, – всем этим Бог совершил искупление человечества, высвободив его из состояния отчуждения от божественного начала. Смысл жизни Иисуса заключался не просто в том, что Он принес новое учение и духовное прозрение миру. Смысл этот скорее в том, что, принеся в жертву Свою божественную трансцендентность, дабы до конца ввергнуться в агонию человеческой жизни и смерти, в определенных исторических обстоятельствах, обозначенных конкретикой времени и места ("распятого же за мы при Понтийском Пилате, и страдавша, и погребенна"), – Христос заложил основы принципиально новой реальности. До завершения этого нового исторического зона (века) раскроются предначертания новой человеческой судьбы – в единении и союзе с божественной мудростью и любовью. Жертва Христа оставила в мире семя Духа Божьего, чье прорастание в человечестве со временем приведет к его божественному преображению. </w:t>
      </w:r>
    </w:p>
    <w:p w:rsidR="0038457F" w:rsidRPr="00E942D7" w:rsidRDefault="0038457F" w:rsidP="0038457F">
      <w:pPr>
        <w:spacing w:before="120"/>
        <w:ind w:firstLine="567"/>
        <w:jc w:val="both"/>
      </w:pPr>
      <w:r w:rsidRPr="00E942D7">
        <w:t xml:space="preserve">С этой точки зрения, то "покаяние", к которому призывал Иисус, служило не столько предпосылкой, сколько следствием уже ощутимого приближения Царствия Небесного. Это покаяние – не устремленное вспять и лишающее сил сожаление о прошлой греховности, а шаг вперед – к осуществлению нового порядка, в сравнении с которым вся предыдущая жизнь меркнет, представая каким-то ненастоящим, окольным путем. Оно знаменовало возвращение к божественному истоку, откуда исходил свет непорочности и новых начинаний. Христианский опыт искупления представлял собой духовное преображение, в основе которого лежало пробуждение и постижение того, что уже было явлено – и в отдельной Личности, и в целом мире. В глазах многих христиан время ликовать уже настало. </w:t>
      </w:r>
    </w:p>
    <w:p w:rsidR="0038457F" w:rsidRPr="00E942D7" w:rsidRDefault="0038457F" w:rsidP="0038457F">
      <w:pPr>
        <w:spacing w:before="120"/>
        <w:ind w:firstLine="567"/>
        <w:jc w:val="both"/>
      </w:pPr>
      <w:r w:rsidRPr="00E942D7">
        <w:t xml:space="preserve">Тем не менее, как только прояснился другой горизонт христианского мировоззрения, из того же самого откровения были сделаны совсем иные выводы: искупительное деяние Христа стало восприниматься как одно из действий той батальной драмы, что разыгрывалась между добром и злом, исход же этой битвы никоим образом еще не наступил и даже не может быть предрешен окончательно. В противовес более "положительной" стороне христианства – ликующей и проникнутой духом всеобщего единения – в Новом Завете говорится не только об уже свершившемся искупительном преображении, но очень часто и о неукоснительной необходимости быть всегда на страже и соблюдать праведность в ожидании грядущего возвращения Христа – в особенности, памятуя о кознях, подстерегающих человека в этом порочном мире и страхе вечного проклятия. Подобное мироощущение отразилось не только в трех Синоптических Евангелиях – от Матфея, Марка и Луки, – но также в писаниях Павла и Иоанна. В них особенно подчеркивалось, что конечное спасение человечества всецело возлагалось на грядущие деяния Бога, направленные вовне, которым суждено исполниться через апокалиптический конец истории и Второе Пришествие. Битва Христа с Сатаной все еще продолжается, и чудовищные опасности и страдания настоящего времени можно смягчить скорее верой в Иисуса Христа, воскресшего Господа, и в его спасительное возвращение, нежели беспечной уверенностью (которую можно ощутить у Иоанна) в том, что Христос уже навсегда одержал победу над злом и над смертью, что отныне Бог постоянно пребывает в мире и что верующие уже сейчас вкушают вечную жизнь Христа во славе. Безусловно, упование на Искупителя занимало первостепенное место в обеих установках, разошедшихся к противоположным полюсам христианства, однако, согласно этому второму пониманию, настоящее томится и страждет в узилище духовного мрака: от того-то надежда на избавление и заявляет о себе все громче, все отчаяннее, а миг избавления переносится исключительно в будущее время, когда грядут последние Божии свершения. </w:t>
      </w:r>
    </w:p>
    <w:p w:rsidR="0038457F" w:rsidRPr="00E942D7" w:rsidRDefault="0038457F" w:rsidP="0038457F">
      <w:pPr>
        <w:spacing w:before="120"/>
        <w:ind w:firstLine="567"/>
        <w:jc w:val="both"/>
      </w:pPr>
      <w:r w:rsidRPr="00E942D7">
        <w:t xml:space="preserve">Этот аспект христианства, полностью нацеленный на предвосхищение будущего, был во многом сродни некоторым важнейшим элементам иудаизма; таким образом, он и доныне структурировал христианское мировоззрение. Осознание того, что и человек, и природа пронизаны злом, пропасть отчуждения, чувство удрученного ожидания от Бога какого-либо определенного знака, свидетельствующего о его спасительном присутствии в мире, необходимость буквального следования Закону, попытка оградить хотя бы меньшинство в чистоте и вере от оскверняющих поползновений враждебного окружения, ожидание апокалиптического возмездия, – все эти составляющие иудаистского мироощущения ныне, в христианском толковании, как бы всплыли заново. Подобную окрашенность религиозного видения, в свою очередь, усиливал и новый контекст – затягивающаяся отсрочка Второго Пришествия Христа, а также историческая и теологическая эволюция Церкви, которая эту отсрочку осмысливает. </w:t>
      </w:r>
    </w:p>
    <w:p w:rsidR="0038457F" w:rsidRPr="00E942D7" w:rsidRDefault="0038457F" w:rsidP="0038457F">
      <w:pPr>
        <w:spacing w:before="120"/>
        <w:ind w:firstLine="567"/>
        <w:jc w:val="both"/>
      </w:pPr>
      <w:r w:rsidRPr="00E942D7">
        <w:t xml:space="preserve">В более крайнем проявлении, которому не чуждо центральное направление христианской традиции, установившейся на Западе после Августина, такое явно дуалистичное толкование подчеркивало, насколько человечество недостойно и, как следствие, не способно ощутить в этой жизни всю силу Христова искупления, разве что при помощи Церкви. </w:t>
      </w:r>
    </w:p>
    <w:p w:rsidR="0038457F" w:rsidRPr="00E942D7" w:rsidRDefault="0038457F" w:rsidP="0038457F">
      <w:pPr>
        <w:spacing w:before="120"/>
        <w:ind w:firstLine="567"/>
        <w:jc w:val="both"/>
      </w:pPr>
      <w:r w:rsidRPr="00E942D7">
        <w:t xml:space="preserve">Христианская Церковь, словно в увеличенном виде отразив иудейское представление о грехопадении Адама и последовавшем вслед за ним разлучении человека с Богом, посеяла в людях отчетливое осознание греха и вины, чреватых проклятием или даже уподобленных ему, и вытекающей из этого необходимости строго блюсти религиозный закон, готовясь, следуя определенным установлениям, к оправданию своей души перед Господом. Исполненный блага образ Божий, чье бытие одновременно имманентно и трансцендентно, таинственно сопрягающий воедино человека, природу и дух, здесь находил противопоставление в другом образе – всецело трансцендентной власти Правосудия, существующей в отрыве от человека и природы и даже антагонистической по отношению к ним. Суровый и нередко беспощадный Бог Ветхого Завета, Яхве, теперь как бы воплотился в Христа-Судию, который с такой же готовностью предает проклятию непокорных, что и дарует спасение покорным. Да и сама Церковь (в данном случае речь идет не о мистическом сообществе верующих, а об иерархическом учреждении) взяла на себя роль вершительницы правосудия, облекшись значительной властью. Раннехристианский идеал, взыскующий слияния с воскресшим Христом в христианской общности, а также стремление к мистическому единению с божественным Логосом, вдохновленное эллинским духом, вначале бывшие ярко выраженной религиозной целью, уступили место более "иудейским" представлениям о строгом подчинении воле Божьей и, сообразуясь с веяниями новой эпохи, вердиктам церковной иерархии. В этом свете страсти и смерть Христа часто рисовались еще одной из причин, лишь усугубившей бремя человеческой вины, а вовсе не снимающим эту вину событием. Господствующим образом стало распятие, причем в его самом зловещем значении, доминируя даже над фактом воскресения. Отношения провинившегося ребенка с суровым отцом (такой дух характерен и для Ветхого Завета) легли огромной тенью на радость от счастливого примирения с божественной сущностью, которое провозглашала "благая весть" раннего христианства. </w:t>
      </w:r>
    </w:p>
    <w:p w:rsidR="0038457F" w:rsidRPr="00E942D7" w:rsidRDefault="0038457F" w:rsidP="0038457F">
      <w:pPr>
        <w:spacing w:before="120"/>
        <w:ind w:firstLine="567"/>
        <w:jc w:val="both"/>
      </w:pPr>
      <w:r w:rsidRPr="00E942D7">
        <w:t xml:space="preserve">И все же оба полюса христианского мировоззрения были не настолько разобщены, как можно заключить из их несхожести, и Церковь не только несла в себе оба смысла – она видела в себе разрешение этой дихотомии. Чтобы постичь, каким образом столь очевидно расходящиеся пути могли сойтись в одной религии, мы должны попытаться проследить за процессом развития христианской Церкви, за пониманием ею собственной роли и ее значения для хода истории, а также за калейдоскопом тех событий, личностей и движений, что направляли это развитие. Однако даже подобное расследование во многом зависит от того, насколько нам удастся понять – или, по крайней мере, уловить – исходную весть христианства, провозглашавшуюся изначально, в той форме, которую она носила в I веке.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57F"/>
    <w:rsid w:val="00051FB8"/>
    <w:rsid w:val="000748AB"/>
    <w:rsid w:val="00095BA6"/>
    <w:rsid w:val="00210DB3"/>
    <w:rsid w:val="0031418A"/>
    <w:rsid w:val="00350B15"/>
    <w:rsid w:val="00377A3D"/>
    <w:rsid w:val="0038457F"/>
    <w:rsid w:val="0052086C"/>
    <w:rsid w:val="005A2562"/>
    <w:rsid w:val="00704F27"/>
    <w:rsid w:val="00755964"/>
    <w:rsid w:val="008C19D7"/>
    <w:rsid w:val="00A44D32"/>
    <w:rsid w:val="00AF2E3B"/>
    <w:rsid w:val="00E12572"/>
    <w:rsid w:val="00E9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5AEE61-EE8F-4FCB-B7B6-1FFB0D44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57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4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2041</Words>
  <Characters>11634</Characters>
  <Application>Microsoft Office Word</Application>
  <DocSecurity>0</DocSecurity>
  <Lines>96</Lines>
  <Paragraphs>27</Paragraphs>
  <ScaleCrop>false</ScaleCrop>
  <Company>Home</Company>
  <LinksUpToDate>false</LinksUpToDate>
  <CharactersWithSpaces>13648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Противоречия внутри христианского мировоззрения</dc:title>
  <dc:subject/>
  <dc:creator>Alena</dc:creator>
  <cp:keywords/>
  <dc:description/>
  <cp:lastModifiedBy>admin</cp:lastModifiedBy>
  <cp:revision>2</cp:revision>
  <dcterms:created xsi:type="dcterms:W3CDTF">2014-02-18T18:05:00Z</dcterms:created>
  <dcterms:modified xsi:type="dcterms:W3CDTF">2014-02-18T18:05:00Z</dcterms:modified>
</cp:coreProperties>
</file>