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9B" w:rsidRPr="009B1D33" w:rsidRDefault="00BF149B" w:rsidP="00BF149B">
      <w:pPr>
        <w:spacing w:before="120"/>
        <w:jc w:val="center"/>
        <w:rPr>
          <w:b/>
          <w:bCs/>
          <w:sz w:val="32"/>
          <w:szCs w:val="32"/>
        </w:rPr>
      </w:pPr>
      <w:r w:rsidRPr="009B1D33">
        <w:rPr>
          <w:b/>
          <w:bCs/>
          <w:sz w:val="32"/>
          <w:szCs w:val="32"/>
        </w:rPr>
        <w:t>Разработка и внедрение средств противопожарной защиты на горных предприятиях</w:t>
      </w:r>
    </w:p>
    <w:p w:rsidR="00BF149B" w:rsidRPr="00BF149B" w:rsidRDefault="00BF149B" w:rsidP="00BF149B">
      <w:pPr>
        <w:spacing w:before="120"/>
        <w:jc w:val="center"/>
        <w:rPr>
          <w:sz w:val="28"/>
          <w:szCs w:val="28"/>
        </w:rPr>
      </w:pPr>
      <w:r w:rsidRPr="00BF149B">
        <w:rPr>
          <w:sz w:val="28"/>
          <w:szCs w:val="28"/>
        </w:rPr>
        <w:t>Пьянников В.П.,  Федеральная служба по  технологическому надзору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 xml:space="preserve">В этом году Госгортехнадзору России исполнилось 285 лет. Он был создан Петром I и первоначально носил название Берг-Коллегиум. 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 xml:space="preserve">В 1731 году Берг-Коллегия была соединена с Коммерц-коллегией и Конторой мануфактур. Позже последовал Указ императрицы Анны Иоанновны об отделении горных дел от Коммерц-коллегии и образовании Генерал-берг-директориума. 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 xml:space="preserve">В 2004 году Указом Президента Российской Федерации от 9 марта 2004 г. N 314 Федеральный горный и промышленный надзор был преобразован в Федеральную службу технологического надзора. Спустя два месяца его вновь постигла структурная реорганизация. В соответствии с Указом Президента Российской Федерации от 20 мая 2004 N649 была создана Федеральная служба по </w:t>
      </w:r>
      <w:r>
        <w:t>э</w:t>
      </w:r>
      <w:r w:rsidRPr="007E27BC">
        <w:t xml:space="preserve">кологическому, атомному и технологическому надзору. В соответствии с распоряжением Администрации Президента Российской Федерации и Аппарата Правительства Российской Федерации от 6 августа 2004 года №1363/1001 вновь созданная служба приобрела сокращенное название «Ростехнадзор». </w:t>
      </w:r>
    </w:p>
    <w:p w:rsidR="00BF149B" w:rsidRDefault="00BF149B" w:rsidP="00BF149B">
      <w:pPr>
        <w:spacing w:before="120"/>
        <w:ind w:firstLine="567"/>
        <w:jc w:val="both"/>
      </w:pPr>
      <w:r w:rsidRPr="007E27BC">
        <w:t xml:space="preserve">Применительно к новым функциям постановлением Правительства Российской Федерации от 30 июля 2004 года было утверждено «Положение о Федеральной службе по </w:t>
      </w:r>
      <w:r>
        <w:t>э</w:t>
      </w:r>
      <w:r w:rsidRPr="007E27BC">
        <w:t>кологическому, атомному и технологическому надзору».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Несмотря на многочисленные преобразования, в течение многих последних лет одной из важнейших функций Госгортехнадзора России было осуществление Государственного пожарного надзора на подземных объектах и при проведении взрывных работ, решение других вопросов пожарной безопасности на подконтрольных объектах.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>Новое «Положение о Ростехнадзоре» расширило функции данного федерального органа исполнительной власти применительно к вопросам противопожарной защиты. Он осуществляет контроль и надзор: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>- за ядерной, радиационной, технической и пожарной безопасностью (на объектах использования атомной энергии);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>- за соблюдением требований пожарной безопасности на подземных объектах и при ведении взрывных работ.</w:t>
      </w:r>
    </w:p>
    <w:p w:rsidR="00BF149B" w:rsidRPr="009B1D33" w:rsidRDefault="00BF149B" w:rsidP="00BF149B">
      <w:pPr>
        <w:spacing w:before="120"/>
        <w:jc w:val="center"/>
        <w:rPr>
          <w:b/>
          <w:bCs/>
          <w:sz w:val="28"/>
          <w:szCs w:val="28"/>
        </w:rPr>
      </w:pPr>
      <w:r w:rsidRPr="009B1D33">
        <w:rPr>
          <w:b/>
          <w:bCs/>
          <w:sz w:val="28"/>
          <w:szCs w:val="28"/>
        </w:rPr>
        <w:t>Средства пожаротушения для горнорудных предприятий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>В конце 70-х годов широкое распространение на подземных рудниках нашло самоходное оборудование с дизельным приводом. Оно не имело эффективных средств пожаротушения. На предприятиях ежемесячно сгорало порядка 11-13 единиц самоходной техники с ДВС.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>В 1983 году приказом Минцветмета СССР разработка средств пожаротушения для горнорудных предприятий была поручена Центральной научно-исследовательской лаборатории (ЦНИЛ) ВГСЧ Урала.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Для защиты самоходного оборудования с Двигателем внутреннего сгорания лабораторией была разработана автономная пеногенераторная установка на основе азотно-механической пены «Урал». По технической документации ЦНИЛ ВГСЧ установки «Урал» изготавливались на Учалинском литейно-механическом заводе и Левихинских механических мастерских ВГСЧ Урала. Всего было изготовлено и внедрено на рудных шахтах России более 1600 установок «Урал».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Учитывая нужды горного производства ЦНИЛ ВГСЧ развивает направление по разработке средств противопожарной защиты для различных пожароопасных объектов рудников. Лабораторией были разработаны ручные порошковые огнетушители ОП-6Г и ОП-10Г, серийное производство которых организовано на заводе горноспасательного оборудования «ОЗОН» (г. Гай, Оренбургской области). На сегодняшний день их выпущено более 350 тысяч единиц.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Лабораторией разработаны установки порошкового пожаротушения УПП-3М и пенного пожаротушения НПГУ-1, которые в настоящее время стоят на вооружении во всех горноспасательных подразделениях ФГУП «СПО «Металлургбезопасность». Были также разработаны установки пенного и порошкового пожаротушения УПА с ручным и автоматическим пуском, которые по заявкам предприятий изготавливаются на опытном производстве ВГСЧ Урала. Установки УПА эффективно использовались для защиты маслостанций, складов ГСМ и других производственных помещений горно-обогатительных комбинатов. Наиболее широкое внедрение они получили на Асбестовском и Джетыгаринском ГОКах. Всего изготовлено и внедрено на горных предприятиях 2500 пеногенераторных и порошковых установок пожаротушения.</w:t>
      </w:r>
    </w:p>
    <w:p w:rsidR="00BF149B" w:rsidRPr="009B1D33" w:rsidRDefault="00BF149B" w:rsidP="00BF149B">
      <w:pPr>
        <w:spacing w:before="120"/>
        <w:jc w:val="center"/>
        <w:rPr>
          <w:b/>
          <w:bCs/>
          <w:sz w:val="28"/>
          <w:szCs w:val="28"/>
        </w:rPr>
      </w:pPr>
      <w:r w:rsidRPr="009B1D33">
        <w:rPr>
          <w:b/>
          <w:bCs/>
          <w:sz w:val="28"/>
          <w:szCs w:val="28"/>
        </w:rPr>
        <w:t>Система комбинированного пожаротушения для автосамосвалов БелАЗ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В конце 80-х в начале 90-х годов Госгортехнадзор России неоднократно обращал внимание Белорусского автомобильного завода на крайне неблагополучное положение с эксплуатацией автосамосвалов БелАЗ из-за частых загораний. Только в период с 1988 по 1993 г.г. по официальным данным сгорело полностью 36 машин и произошло более 1,5 тысяч загораний. При проверке безопасности на горных предприятиях в 1991 г. было установлено, что с общим парком автосамосвалов в 680 единиц, в среднем происходило 32 пожара в год. Главной причиной такого положения явилось несовершенство (а зачастую и полное отсутствие) противопожарной защиты на машинах.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В связи с этим БелАЗ обратился в ЦНИЛ ВГСЧ с просьбой разработать надежную систему пожаротушения, с учетом различных климатических условий, в которых эксплуатируются БелАЗы. Согласно технических условий БелАЗа на систему пожаротушения (ТУ 48-2403-16-91) лабораторией была разработана конструкторская документация на систему комбинированного пожаротушения (СКП) для автосамосвалов БелАЗ.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Система</w:t>
      </w:r>
      <w:r>
        <w:t xml:space="preserve"> </w:t>
      </w:r>
      <w:r w:rsidRPr="007E27BC">
        <w:t>состоит из 2-х независимых линий: порошковой линии с устройством автоматического или устройством дистанционного включения, предназначенными для дистанционного или автоматического электропуска исполнительного механизма газового баллона, и растворной линии, которые могут быть включены раздельно или одновременно.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Порошковая линия предназначена для тушения загораний в двигательном отсеке или ином объеме посредством выброса огнетушащего порошка в заданные точки через отверстия в распределительном трубопроводе. Растворная линия предназначена для тушения загораний, находящихся вне зоны защиты порошковой линии, и вторичных загораний посредством подачи огнетушащего раствора в очаг пожара.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В условиях опытного производства ВГСЧ Урала было изготовлено 353 комплекта СКП, которые прошли широкомасштабную опытно-промышленную проверку на автосамосвалах грузоподъемностью 75, 110, 120 и 180 т в автобазах комбинатов «Ураласбест» (г. Асбест Свердловской области), «Кустанайасбест» (г. Джетыгара Кустанайской области), Оленегорского ГОКа (г. Оленегорск, Мурманской области), г. Нерюнгри (Якутия), ЮГОКа (г. Кривой Рог, Украина). Техническое обслуживание систем в течение срока эксплуатации осуществлялось как силам ЦНИЛ ВГСЧ, так и работниками автобаз. Все возникавшие загорания автосамосвалов, на которые были установлены системы, успешно были ликвидированы. По возможности системы обеспечивали ликвидацию пожаров на технологическом автотранспорте, не оснащенном средствами пожаротушения.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После проведения приемочных испытаний в условиях комбината «Якутуголь» было принято решение об организации серийного выпуска систем и поставки их заводу БелАЗ.</w:t>
      </w:r>
    </w:p>
    <w:p w:rsidR="00BF149B" w:rsidRDefault="00BF149B" w:rsidP="00BF149B">
      <w:pPr>
        <w:spacing w:before="120"/>
        <w:ind w:firstLine="567"/>
        <w:jc w:val="both"/>
      </w:pPr>
      <w:r w:rsidRPr="007E27BC">
        <w:t>Годовой объем поставок этих систем составляет порядка 1,5 тысяч единиц. Порошковая и растворная линия системы комбинированного пожаротушения СКП может эффективно применяться и на других пожароопасных объектах горных предприятий.</w:t>
      </w:r>
    </w:p>
    <w:p w:rsidR="00BF149B" w:rsidRPr="007E27BC" w:rsidRDefault="00BF149B" w:rsidP="00BF149B">
      <w:pPr>
        <w:spacing w:before="120"/>
        <w:ind w:firstLine="567"/>
        <w:jc w:val="both"/>
      </w:pPr>
      <w:r w:rsidRPr="007E27BC">
        <w:t>Опыт Федеральной службы по экологическому атомному и технологическому надзору по нормативному регулированию защиты технологического транспорта с использованием автоматических систем пожаротушения может быть с успехом применен Минтрансом России и другими структурами для защиты автотранспорта, осуществляющего перевозку опасных грузов и массовую перевозку пассажиров.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9B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914F6"/>
    <w:rsid w:val="00755964"/>
    <w:rsid w:val="007E27BC"/>
    <w:rsid w:val="008C19D7"/>
    <w:rsid w:val="00937D57"/>
    <w:rsid w:val="009B1D33"/>
    <w:rsid w:val="00A44D32"/>
    <w:rsid w:val="00BF149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05073D-C817-4F96-BDB5-FF5DA44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149B"/>
    <w:rPr>
      <w:color w:val="0000FF"/>
      <w:u w:val="single"/>
    </w:rPr>
  </w:style>
  <w:style w:type="character" w:styleId="a4">
    <w:name w:val="FollowedHyperlink"/>
    <w:basedOn w:val="a0"/>
    <w:uiPriority w:val="99"/>
    <w:rsid w:val="00BF14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6334</Characters>
  <Application>Microsoft Office Word</Application>
  <DocSecurity>0</DocSecurity>
  <Lines>52</Lines>
  <Paragraphs>14</Paragraphs>
  <ScaleCrop>false</ScaleCrop>
  <Company>Home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внедрение средств противопожарной защиты на горных предприятиях</dc:title>
  <dc:subject/>
  <dc:creator>Alena</dc:creator>
  <cp:keywords/>
  <dc:description/>
  <cp:lastModifiedBy>admin</cp:lastModifiedBy>
  <cp:revision>2</cp:revision>
  <dcterms:created xsi:type="dcterms:W3CDTF">2014-02-19T20:36:00Z</dcterms:created>
  <dcterms:modified xsi:type="dcterms:W3CDTF">2014-02-19T20:36:00Z</dcterms:modified>
</cp:coreProperties>
</file>