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3E" w:rsidRPr="00EC037C" w:rsidRDefault="005D763E" w:rsidP="005D763E">
      <w:pPr>
        <w:spacing w:before="120"/>
        <w:ind w:left="720" w:firstLine="0"/>
        <w:jc w:val="center"/>
        <w:rPr>
          <w:b/>
          <w:bCs/>
          <w:sz w:val="32"/>
          <w:szCs w:val="32"/>
        </w:rPr>
      </w:pPr>
      <w:r w:rsidRPr="00EC037C">
        <w:rPr>
          <w:b/>
          <w:bCs/>
          <w:sz w:val="32"/>
          <w:szCs w:val="32"/>
        </w:rPr>
        <w:t>Разработка устройства измерения расхода твердого топлива в САУ шахтной котельной установкой с НТКС</w:t>
      </w:r>
    </w:p>
    <w:p w:rsidR="005D763E" w:rsidRPr="00EC037C" w:rsidRDefault="005D763E" w:rsidP="005D763E">
      <w:pPr>
        <w:spacing w:before="120"/>
        <w:ind w:left="720" w:firstLine="0"/>
        <w:jc w:val="center"/>
        <w:rPr>
          <w:sz w:val="28"/>
          <w:szCs w:val="28"/>
        </w:rPr>
      </w:pPr>
      <w:r w:rsidRPr="00EC037C">
        <w:rPr>
          <w:sz w:val="28"/>
          <w:szCs w:val="28"/>
        </w:rPr>
        <w:t xml:space="preserve">Ткаченко А.Е., студент, Гавриленко Б.В., к.т.н., доц. </w:t>
      </w:r>
    </w:p>
    <w:p w:rsidR="005D763E" w:rsidRPr="00EC037C" w:rsidRDefault="005D763E" w:rsidP="005D763E">
      <w:pPr>
        <w:spacing w:before="120"/>
        <w:ind w:left="720" w:firstLine="0"/>
        <w:jc w:val="center"/>
        <w:rPr>
          <w:sz w:val="28"/>
          <w:szCs w:val="28"/>
        </w:rPr>
      </w:pPr>
      <w:r w:rsidRPr="00EC037C">
        <w:rPr>
          <w:sz w:val="28"/>
          <w:szCs w:val="28"/>
        </w:rPr>
        <w:t xml:space="preserve">Донецкий национальный технический университет 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Эффективность работы котельной установки с топкой низкотемпературного кипящего слоя (НТКС) зависит от надежности средств отбора информации. Для автоматизации котельных данного типа применяют аппаратуру «Контур» с датчиками температуры НТКС, разрежения над топкой, давления дутьевого воздуха и высоты НТКС [1]. Однако, существующие средства измерения не удовлетворяют условиям работы котельной при взаимосвязанном управлении по контурам «Температура», «Расход твердого топлива», «Разрежение», «Скорость воздуха» и др.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В настоящее время для подачи твердого топлива в топочное пространство применяется пластинчатый питатель типа ЗП-400 (ЗП-600) с пневматическим забрасывателем барабанного типа, вследствие чего топливо в топку забрасывается неравномерно и невозможно точно определить его расход. Данный питатель имеет небольшую рабочую длину (около метра) при ширине 400 (600) мм соответственно, а несущим органом являются металлические пластины. Текущий расход топлива в топку регулируется оператором вручную с помощью вариатора скорости или путем поднятия (опускания) шибера, расположенного над питателем [2].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Из-за того, что в этих условиях невозможно точно определить текущий расход твердого топлива эффективность базовой аппаратуры автоматизации низка, а все существующие средства определения расхода топлива по весу, в том числе и тензоэлектрические преобразователи, невозможно использовать. Так из-за малой длины питателя невозможно выбрать точное место концентрации удельных нагрузок для установки тензометрического преобразователя, а из-за большой массы несущих пластин и соотношения веса питателя и топлива на нем требуется высокая чувствительность средств измерения расхода топлива.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Вместе с тем достаточно точно текущий расход твердого топлива может быть определен косвенно по угловой скорости вращения вала питателя ω. При определении зависимости Q=f(ω), необходимо учитывать что расход топлива также зависит и от его физико-химических и реологических свойств – кусковатости d, содержания влаги W, зольности угля A и т. д. Условно принимая параметры твердого топлива неизменными при постоянном положении регулирующего шибера получим зависимость расхода топлива от угловой скоростью вала питателя: 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Q = kω, (1) 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где k – коэффициент пропорциональности, зависящий от физико-химических и реологических свойств транспортируемого угля.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С целью уменьшения методической погрешности измерения расхода, обусловленной различием в плотности насыпки твердого на питателе топлива в качестве измеряемой величины используем объемный расход Qv. Для перехода к массовому расходу с учетом конкретной марки топлива, применяемого в котельной, достаточно учесть насыпную плотность твердого топлива: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Qm = Qv·ρ, кг/с 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где ρ – насыпная плотность твердого топлива, кг/м3 [3].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Зависимость расхода твердого топлива от угловой скорости вала питателя имеет вид:</w:t>
      </w:r>
    </w:p>
    <w:p w:rsidR="005D763E" w:rsidRPr="00EC037C" w:rsidRDefault="00AE0587" w:rsidP="005D763E">
      <w:pPr>
        <w:spacing w:before="120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48pt;height:41.25pt">
            <v:imagedata r:id="rId4" o:title=""/>
          </v:shape>
        </w:pict>
      </w:r>
      <w:r w:rsidR="005D763E" w:rsidRPr="00EC037C">
        <w:rPr>
          <w:sz w:val="24"/>
          <w:szCs w:val="24"/>
        </w:rPr>
        <w:t xml:space="preserve">, (2) 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где V - объем твердого топлива, м3, транспортируемого за время t, с;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L– расстояние проходимое пластинами питателя за время t, м;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S– площадь поперечного сечения конуса, образуемого твердым топливом при транспортировании, м2;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R– радиус закругления полотна питателя, м;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Вш– ширина полотна питателя, м; 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Н – расстояние от питателя до шибера, м;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β – угол естественного откоса твердого топлива на питателе в насыпке при транспортировании, град. 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Для измерения скорости вращения вала питателя в диапазоне 0–0,786 1/с разработана конструкция синхронного тахогенераторного преобразователя (СТГП) (см. рис.1) с постоянным магнитом [4], [5]. </w:t>
      </w:r>
    </w:p>
    <w:p w:rsidR="005D763E" w:rsidRPr="00EC037C" w:rsidRDefault="00AE0587" w:rsidP="005D763E">
      <w:pPr>
        <w:spacing w:before="120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4" type="#_x0000_t75" style="width:177pt;height:199.5pt">
            <v:imagedata r:id="rId5" o:title=""/>
          </v:shape>
        </w:pic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Рисунок 1 – Конструкция синхронного тахогенераторного преобразователя переменного тока: 1 – кожаная прокладка, 2 – фланец, 3 – штифты, 4 – вал, 5 – ротор, 6, 7 – подшипники, 8, 9 – крышки корпуса, 10 – статор, 11 – винты, 12 – обойма,13 - разъем. 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Погрешность измерения данного типа тахогенератора не зависит от колебания частоты и амплитуды питающего напряжения, что особенно важно в условиях шахтной сети электроснабжения, где колебания напряжения достигают -5 – +10% и более.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СТГП устанавливается непосредственно на валу пластинчатого питателя с помощью пальчиковой муфты (см.рис.2) [6].</w:t>
      </w:r>
    </w:p>
    <w:p w:rsidR="005D763E" w:rsidRPr="00EC037C" w:rsidRDefault="00AE0587" w:rsidP="005D763E">
      <w:pPr>
        <w:spacing w:before="120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7" type="#_x0000_t75" style="width:301.5pt;height:203.25pt">
            <v:imagedata r:id="rId6" o:title=""/>
          </v:shape>
        </w:pic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Рисунок 2 – Установка тахогенераторного преобразователя на пластинчатом питателе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Уравнение преобразования тахогенератора имеет вид: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U = B·l·ω, (3) 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где U – напряжение на выходе тахогенератора, В,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l = const – длина рабочей обмотки якоря, м,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В = const – индукция, создаваемая постоянным магнитом ротора, Тл. 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Сигнал напряжения на выходе преобразователя унифицированный и равен 10 В.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Окончательно, используя (2) и (3) получаем выражение, связывающее выходное напряжение тахогенераторного преобразователя с объемным расходом топлива:</w:t>
      </w:r>
    </w:p>
    <w:p w:rsidR="005D763E" w:rsidRPr="00EC037C" w:rsidRDefault="00AE0587" w:rsidP="005D763E">
      <w:pPr>
        <w:spacing w:before="120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0" type="#_x0000_t75" style="width:207pt;height:41.25pt">
            <v:imagedata r:id="rId7" o:title=""/>
          </v:shape>
        </w:pict>
      </w:r>
      <w:r w:rsidR="005D763E" w:rsidRPr="00EC037C">
        <w:rPr>
          <w:sz w:val="24"/>
          <w:szCs w:val="24"/>
        </w:rPr>
        <w:t xml:space="preserve">(4) 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Анализ выражения (4) показывает, что методическая погрешность измерения расхода топлива не превышает 4,5 % в диапазоне изменения β = 260±10 при кусковатости до 13 мм, что достаточно для управления процессом горения топлива в НТКС. На рис.3 представлена расчетная рабочая выходная характеристика СТГП, полученная с использованием (4).</w:t>
      </w:r>
    </w:p>
    <w:p w:rsidR="005D763E" w:rsidRPr="00EC037C" w:rsidRDefault="00AE0587" w:rsidP="005D763E">
      <w:pPr>
        <w:spacing w:before="120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3" type="#_x0000_t75" style="width:397.5pt;height:222.75pt">
            <v:imagedata r:id="rId8" o:title=""/>
          </v:shape>
        </w:pic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Рисунок 3 – Рабочая характеристика тахогенераторного преобразователя расхода топлива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Так как СТГП является безинерционным звеном с передаточной функцией [7]: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W(p) = K, 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это делает удобным его применение в системах автоматического управления с регулированием по контуру «Расходу твердого топлива».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Кроме того, разработанный СТГП имеет высокое быстродействие при пороге чувствительности равном 0,00275 1/с и аддитивной погрешностью по выходу ± 0,035 В. погрешность определения объемного расхода топлива не превышает 60·10-6м3/с.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Таким образом применение разработанного способа измерения расхода топлива значительно повышает качество управления по контуру «Расход твердого топлива», что позволяет сэкономить энергоноситель и повышает КПД котельных установок</w:t>
      </w:r>
    </w:p>
    <w:p w:rsidR="005D763E" w:rsidRPr="00EC037C" w:rsidRDefault="005D763E" w:rsidP="005D763E">
      <w:pPr>
        <w:spacing w:before="120"/>
        <w:ind w:left="720" w:firstLine="0"/>
        <w:jc w:val="center"/>
        <w:rPr>
          <w:b/>
          <w:bCs/>
          <w:sz w:val="28"/>
          <w:szCs w:val="28"/>
        </w:rPr>
      </w:pPr>
      <w:r w:rsidRPr="00EC037C">
        <w:rPr>
          <w:b/>
          <w:bCs/>
          <w:sz w:val="28"/>
          <w:szCs w:val="28"/>
        </w:rPr>
        <w:t>Список литературы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Батицкий И.А. и др. Автоматизация производственных процессов и АСУ ТП в горной промышленности. – М.: Недра, 1991 г. 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Ж.В. Вискин и др. Сжигание угля в кипящем слое и утилизация его отходов. – Донецк: «Новый мир», 1997 г. 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Будишевский В.А. Шахтный транспорт. Учебное пособие для вузов. Донецк: «Новый мир», 1997 г. 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Балагуров В.А., Галтеев Ф.Ф. Электрические генераторы с постоянными магнитами. – Москва:Энергоатомиздат, 1988 г. 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Утямышев Р.И. Техника измерения скоростей вращения. М.-Л., Госэнергоиздат, 1961 г. 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Тун А.Я. Тахогенераторы для систем управлениями электроприводами, М.-Л. «Энергия», 1966 г. </w:t>
      </w:r>
    </w:p>
    <w:p w:rsidR="005D763E" w:rsidRPr="00EC037C" w:rsidRDefault="005D763E" w:rsidP="005D763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В.И. Груба, Э.К. Никулин, А.С. Оголобченко. Технические средства автоматизации в горной промышленности. – Киев:ИСМО,1998 г.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63E"/>
    <w:rsid w:val="00051FB8"/>
    <w:rsid w:val="00095BA6"/>
    <w:rsid w:val="00210DB3"/>
    <w:rsid w:val="0031418A"/>
    <w:rsid w:val="00350B15"/>
    <w:rsid w:val="00377A3D"/>
    <w:rsid w:val="0052086C"/>
    <w:rsid w:val="005A2562"/>
    <w:rsid w:val="005D763E"/>
    <w:rsid w:val="00755964"/>
    <w:rsid w:val="008C19D7"/>
    <w:rsid w:val="00A44D32"/>
    <w:rsid w:val="00AE0587"/>
    <w:rsid w:val="00DC54DD"/>
    <w:rsid w:val="00E12572"/>
    <w:rsid w:val="00EC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511B5473-F8E0-4E82-B246-0D6886F7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3E"/>
    <w:pPr>
      <w:spacing w:after="0" w:line="240" w:lineRule="auto"/>
      <w:ind w:firstLine="72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7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993</Words>
  <Characters>5661</Characters>
  <Application>Microsoft Office Word</Application>
  <DocSecurity>0</DocSecurity>
  <Lines>47</Lines>
  <Paragraphs>13</Paragraphs>
  <ScaleCrop>false</ScaleCrop>
  <Company>Home</Company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устройства измерения расхода твердого топлива в САУ шахтной котельной установкой с НТКС</dc:title>
  <dc:subject/>
  <dc:creator>Alena</dc:creator>
  <cp:keywords/>
  <dc:description/>
  <cp:lastModifiedBy>admin</cp:lastModifiedBy>
  <cp:revision>2</cp:revision>
  <dcterms:created xsi:type="dcterms:W3CDTF">2014-02-19T05:10:00Z</dcterms:created>
  <dcterms:modified xsi:type="dcterms:W3CDTF">2014-02-19T05:10:00Z</dcterms:modified>
</cp:coreProperties>
</file>