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6A" w:rsidRPr="00E55F7E" w:rsidRDefault="00340D6A" w:rsidP="00340D6A">
      <w:pPr>
        <w:spacing w:before="120"/>
        <w:jc w:val="center"/>
        <w:rPr>
          <w:b/>
          <w:bCs/>
          <w:sz w:val="32"/>
          <w:szCs w:val="32"/>
        </w:rPr>
      </w:pPr>
      <w:r w:rsidRPr="00E55F7E">
        <w:rPr>
          <w:b/>
          <w:bCs/>
          <w:sz w:val="32"/>
          <w:szCs w:val="32"/>
        </w:rPr>
        <w:t>Разрешение споров, связанных с отказом в принятии на работу</w:t>
      </w:r>
    </w:p>
    <w:p w:rsidR="00340D6A" w:rsidRPr="00340D6A" w:rsidRDefault="00340D6A" w:rsidP="00340D6A">
      <w:pPr>
        <w:spacing w:before="120"/>
        <w:jc w:val="center"/>
        <w:rPr>
          <w:sz w:val="28"/>
          <w:szCs w:val="28"/>
        </w:rPr>
      </w:pPr>
      <w:r w:rsidRPr="00340D6A">
        <w:rPr>
          <w:sz w:val="28"/>
          <w:szCs w:val="28"/>
        </w:rPr>
        <w:t>Л.А.Ломакина, федеральный судья Московского городского суда</w:t>
      </w:r>
    </w:p>
    <w:p w:rsidR="00340D6A" w:rsidRPr="001A6F41" w:rsidRDefault="00340D6A" w:rsidP="00340D6A">
      <w:pPr>
        <w:spacing w:before="120"/>
        <w:ind w:firstLine="567"/>
        <w:jc w:val="both"/>
      </w:pPr>
      <w:r w:rsidRPr="001A6F41">
        <w:t>Для защиты интересов работника от необоснованного отказа в приеме на работу в Трудовой кодекс РФ включена норма, запрещающая необоснованный отказ в заключении трудового договора (ст. 64)*(1) Данная норма Трудового Кодекса РФ основана на положениях Конституции РФ (ст. 19, 37)*(2) и нормах международного права, искореняющих любую дискриминацию (Конвенция МОТ N 111, 25 июня 1958 года, которая конкретизирована в ст. 3 Трудового кодекса РФ.</w:t>
      </w:r>
    </w:p>
    <w:p w:rsidR="00340D6A" w:rsidRPr="001A6F41" w:rsidRDefault="00340D6A" w:rsidP="00340D6A">
      <w:pPr>
        <w:spacing w:before="120"/>
        <w:ind w:firstLine="567"/>
        <w:jc w:val="both"/>
      </w:pPr>
      <w:r w:rsidRPr="001A6F41">
        <w:t>Однако статья 64 Трудового кодекса РФ имеет ряд недостатков, которые препятствуют правильному разрешению споров. Из содержания статьи 64 Трудового кодекса РФ следует, что запрещается отказ по дискриминационным признакам, а именно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340D6A" w:rsidRPr="001A6F41" w:rsidRDefault="00340D6A" w:rsidP="00340D6A">
      <w:pPr>
        <w:spacing w:before="120"/>
        <w:ind w:firstLine="567"/>
        <w:jc w:val="both"/>
      </w:pPr>
      <w:r w:rsidRPr="001A6F41">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40D6A" w:rsidRPr="001A6F41" w:rsidRDefault="00340D6A" w:rsidP="00340D6A">
      <w:pPr>
        <w:spacing w:before="120"/>
        <w:ind w:firstLine="567"/>
        <w:jc w:val="both"/>
      </w:pPr>
      <w:r w:rsidRPr="001A6F41">
        <w:t>По требованию лица, которому отказано в заключении трудового договора, работодатель обязан сообщить причину отказа в письменной форме.</w:t>
      </w:r>
    </w:p>
    <w:p w:rsidR="00340D6A" w:rsidRPr="001A6F41" w:rsidRDefault="00340D6A" w:rsidP="00340D6A">
      <w:pPr>
        <w:spacing w:before="120"/>
        <w:ind w:firstLine="567"/>
        <w:jc w:val="both"/>
      </w:pPr>
      <w:r w:rsidRPr="001A6F41">
        <w:t>Отказ в заключении трудового договора может быть обжалован в судебном порядке.</w:t>
      </w:r>
    </w:p>
    <w:p w:rsidR="00340D6A" w:rsidRPr="001A6F41" w:rsidRDefault="00340D6A" w:rsidP="00340D6A">
      <w:pPr>
        <w:spacing w:before="120"/>
        <w:ind w:firstLine="567"/>
        <w:jc w:val="both"/>
      </w:pPr>
      <w:r w:rsidRPr="001A6F41">
        <w:t>Комментируя ст. 64 Трудового кодекса РФ Е.Б. Хохлов говорит, что данная норма включает в себя два взаимосвязанных и основополагающих принципа. В период формирования рыночной экономики работодателю должна быть обеспечена возможность свободного подбора кадров, максимально по своим профессиональным и деловым качествам соответствующих тем хозяйственным целям, ради которых он осуществляет свою хозяйственную деятельность, что согласуется с требованиями статьи 8 и статьи 34 Конституции РФ. При этом личность работника подлежит защите со стороны государства*(3).</w:t>
      </w:r>
    </w:p>
    <w:p w:rsidR="00340D6A" w:rsidRPr="001A6F41" w:rsidRDefault="00340D6A" w:rsidP="00340D6A">
      <w:pPr>
        <w:spacing w:before="120"/>
        <w:ind w:firstLine="567"/>
        <w:jc w:val="both"/>
      </w:pPr>
      <w:r w:rsidRPr="001A6F41">
        <w:t>Для правильного применения указанных принципов в их взаимосвязи с учетом требований ст. 5 Гражданского процессуального кодекса РФ, где указано, что правосудие по гражданским делам осуществляется на началах равенства перед законом и судом, права ни одной из сторон трудового договора не должны быть ущемлены.</w:t>
      </w:r>
    </w:p>
    <w:p w:rsidR="00340D6A" w:rsidRPr="001A6F41" w:rsidRDefault="00340D6A" w:rsidP="00340D6A">
      <w:pPr>
        <w:spacing w:before="120"/>
        <w:ind w:firstLine="567"/>
        <w:jc w:val="both"/>
      </w:pPr>
      <w:r w:rsidRPr="001A6F41">
        <w:t>Понятие дискриминации достаточно полно определено в Конвенции МОТ N 111 от 25 июня 1958 года*(4), а Конвенция МОТ N 168 от 1 июня 1988 года*(5) запретила осуществлять дискриминацию по возрасту и в связи с утратой трудоспособности. Положения Конвенций нашли свое отражение в статьях 3 и 64 Трудового кодекса РФ.</w:t>
      </w:r>
    </w:p>
    <w:p w:rsidR="00340D6A" w:rsidRPr="001A6F41" w:rsidRDefault="00340D6A" w:rsidP="00340D6A">
      <w:pPr>
        <w:spacing w:before="120"/>
        <w:ind w:firstLine="567"/>
        <w:jc w:val="both"/>
      </w:pPr>
      <w:r w:rsidRPr="001A6F41">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w:t>
      </w:r>
    </w:p>
    <w:p w:rsidR="00340D6A" w:rsidRPr="001A6F41" w:rsidRDefault="00340D6A" w:rsidP="00340D6A">
      <w:pPr>
        <w:spacing w:before="120"/>
        <w:ind w:firstLine="567"/>
        <w:jc w:val="both"/>
      </w:pPr>
      <w:r w:rsidRPr="001A6F41">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340D6A" w:rsidRPr="001A6F41" w:rsidRDefault="00340D6A" w:rsidP="00340D6A">
      <w:pPr>
        <w:spacing w:before="120"/>
        <w:ind w:firstLine="567"/>
        <w:jc w:val="both"/>
      </w:pPr>
      <w:r w:rsidRPr="001A6F41">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опыта работы по данной специальности, в данной отрасли).</w:t>
      </w:r>
    </w:p>
    <w:p w:rsidR="00340D6A" w:rsidRPr="001A6F41" w:rsidRDefault="00340D6A" w:rsidP="00340D6A">
      <w:pPr>
        <w:spacing w:before="120"/>
        <w:ind w:firstLine="567"/>
        <w:jc w:val="both"/>
      </w:pPr>
      <w:r w:rsidRPr="001A6F41">
        <w:t>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(например, наличие российского гражданства, являющееся в соответствии с пунктом 1 и подпунктом 6 пункта 3 статьи 21 Федерального закона от 31 июля 1995 г. N 119-ФЗ "Об основах государственной службы Российской Федерации"*(6) обязательным условием для принятия на государственную службу, за исключением случаев, если доступ к государственной службе урегулирован на взаимной основе межгосударственным соглашением),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p>
    <w:p w:rsidR="00340D6A" w:rsidRPr="001A6F41" w:rsidRDefault="00340D6A" w:rsidP="00340D6A">
      <w:pPr>
        <w:spacing w:before="120"/>
        <w:ind w:firstLine="567"/>
        <w:jc w:val="both"/>
      </w:pPr>
      <w:r w:rsidRPr="001A6F41">
        <w:t>Анализируя указанное разъяснение автор соглашается с точкой зрения Е. Забрамной о том, что пределы судебного вмешательства в право работодателя самостоятельно осуществлять подбор и расстановку кадров ограничены*(7). Согласно ст. 64 Трудового кодекса РФ по требованию лица, которому отказано в заключении трудового договора работодатель обязан сообщить причину отказа в письменной форме.</w:t>
      </w:r>
    </w:p>
    <w:p w:rsidR="00340D6A" w:rsidRPr="001A6F41" w:rsidRDefault="00340D6A" w:rsidP="00340D6A">
      <w:pPr>
        <w:spacing w:before="120"/>
        <w:ind w:firstLine="567"/>
        <w:jc w:val="both"/>
      </w:pPr>
      <w:r w:rsidRPr="001A6F41">
        <w:t>Отказ в заключении трудового договора может быть обжалован в судебном порядке. По мнению Е.Б. Хохлова, если работодатель отказывает в выдаче письменного отказа в заключении трудового договора, то обжалован может быть заинтересованным лицом не сам отказ, а уклонение работодателя от выполнения указанной публично-правовой обязанности. Заинтересованное лицо вправе обратиться с соответствующей жалобой как в орган государственной инспекции труда, так и в суд*(8).</w:t>
      </w:r>
    </w:p>
    <w:p w:rsidR="00340D6A" w:rsidRPr="001A6F41" w:rsidRDefault="00340D6A" w:rsidP="00340D6A">
      <w:pPr>
        <w:spacing w:before="120"/>
        <w:ind w:firstLine="567"/>
        <w:jc w:val="both"/>
      </w:pPr>
      <w:r w:rsidRPr="001A6F41">
        <w:t>С данной позицией можно согласиться при условии, если одновременно не заявляются требования о признании такого отказа необоснованным и об обязании заключения трудового договора. В этом случае с учетом требований ч. 3 ст. 247 Гражданского процессуального кодекса РФ*(9) требования должны быть оформлены не в виде жалобы, а в виде искового заявления с соблюдением положений ст. 131, 132 Гражданского процессуального кодекса РФ.</w:t>
      </w:r>
    </w:p>
    <w:p w:rsidR="00340D6A" w:rsidRPr="001A6F41" w:rsidRDefault="00340D6A" w:rsidP="00340D6A">
      <w:pPr>
        <w:spacing w:before="120"/>
        <w:ind w:firstLine="567"/>
        <w:jc w:val="both"/>
      </w:pPr>
      <w:r w:rsidRPr="001A6F41">
        <w:t>При рассмотрении данной категории дел суд не должен проверять наличие вакансий у работодателя, он должен проверить, были ли совершены работодателем какие-либо действия, направленные на заключение трудового договора, и по каким основаниям было отказано в приеме на работу. При этом суд при рассмотрении спора должен учитывать, что заключение трудового договора со стороны работодателя - это право, а не обязанность.</w:t>
      </w:r>
    </w:p>
    <w:p w:rsidR="00340D6A" w:rsidRPr="001A6F41" w:rsidRDefault="00340D6A" w:rsidP="00340D6A">
      <w:pPr>
        <w:spacing w:before="120"/>
        <w:ind w:firstLine="567"/>
        <w:jc w:val="both"/>
      </w:pPr>
      <w:r w:rsidRPr="001A6F41">
        <w:t>Законным основанием для отказа в приеме на работу является отсутствие у претендента необходимых деловых качеств. Трудовой кодекс РФ не дает толкование такому понятию как деловые качества работника.</w:t>
      </w:r>
    </w:p>
    <w:p w:rsidR="00340D6A" w:rsidRPr="001A6F41" w:rsidRDefault="00340D6A" w:rsidP="00340D6A">
      <w:pPr>
        <w:spacing w:before="120"/>
        <w:ind w:firstLine="567"/>
        <w:jc w:val="both"/>
      </w:pPr>
      <w:r w:rsidRPr="001A6F41">
        <w:t>Пленум Верховного Суда Российской Федерации в Постановлении от 17 марта 2004 года N 2 "О применении судами Российской Федерации Трудового кодекса Российской Федерации"*(10) попытался ответить на вопрос, что следует понимать под деловыми качествами(п. 10). Дать исчерпывающее определение деловых качеств невозможно, так как это оценочная категория.</w:t>
      </w:r>
    </w:p>
    <w:p w:rsidR="00340D6A" w:rsidRPr="001A6F41" w:rsidRDefault="00340D6A" w:rsidP="00340D6A">
      <w:pPr>
        <w:spacing w:before="120"/>
        <w:ind w:firstLine="567"/>
        <w:jc w:val="both"/>
      </w:pPr>
      <w:r w:rsidRPr="001A6F41">
        <w:t>Понятие деловых качеств в зависимости от характера той или иной работы, трудовой функции.</w:t>
      </w:r>
    </w:p>
    <w:p w:rsidR="00340D6A" w:rsidRPr="001A6F41" w:rsidRDefault="00340D6A" w:rsidP="00340D6A">
      <w:pPr>
        <w:spacing w:before="120"/>
        <w:ind w:firstLine="567"/>
        <w:jc w:val="both"/>
      </w:pPr>
      <w:r w:rsidRPr="001A6F41">
        <w:t>Пленум разъяснил, что под деловыми качествами следует понимать способность лица выполнять определенную трудовую функцию с учетом имеющихся у него личностных качеств (например, состояния здоровья).</w:t>
      </w:r>
    </w:p>
    <w:p w:rsidR="00340D6A" w:rsidRPr="001A6F41" w:rsidRDefault="00340D6A" w:rsidP="00340D6A">
      <w:pPr>
        <w:spacing w:before="120"/>
        <w:ind w:firstLine="567"/>
        <w:jc w:val="both"/>
      </w:pPr>
      <w:r w:rsidRPr="001A6F41">
        <w:t>Не разрешен законодательно вопрос о взыскании заработной платы за время вынужденного прогула при рассмотрении требований об оспаривании отказа в заключении трудового договора.</w:t>
      </w:r>
    </w:p>
    <w:p w:rsidR="00340D6A" w:rsidRPr="001A6F41" w:rsidRDefault="00340D6A" w:rsidP="00340D6A">
      <w:pPr>
        <w:spacing w:before="120"/>
        <w:ind w:firstLine="567"/>
        <w:jc w:val="both"/>
      </w:pPr>
      <w:r w:rsidRPr="001A6F41">
        <w:t>Разрешая спор об оспаривании отказа в заключении трудового договора и взыскании зарплаты за время вынужденного прогула суду необходимо определить юридически значимые обстоятельства, а именно имел ли место факт вынужденного прогула. При этом суду необходимо учесть, что статья 64 Трудового кодекса РФ устанавливает гарантии при приеме на работу, а поэтому могут быть заявлены и требования об обязании заключения трудового договора.</w:t>
      </w:r>
    </w:p>
    <w:p w:rsidR="00340D6A" w:rsidRPr="001A6F41" w:rsidRDefault="00340D6A" w:rsidP="00340D6A">
      <w:pPr>
        <w:spacing w:before="120"/>
        <w:ind w:firstLine="567"/>
        <w:jc w:val="both"/>
      </w:pPr>
      <w:r w:rsidRPr="001A6F41">
        <w:t>Например, заявлены требования о признании факта допуска к работе, необоснованном отказе в заключении трудового договора, обязании заключения трудового договора и взыскании зарплаты за время вынужденного прогула.</w:t>
      </w:r>
    </w:p>
    <w:p w:rsidR="00340D6A" w:rsidRPr="001A6F41" w:rsidRDefault="00340D6A" w:rsidP="00340D6A">
      <w:pPr>
        <w:spacing w:before="120"/>
        <w:ind w:firstLine="567"/>
        <w:jc w:val="both"/>
      </w:pPr>
      <w:r w:rsidRPr="001A6F41">
        <w:t>С точки зрения гражданского процесса здесь заявлены несколько исков: о фактическом допуске к работе и обязании оформить трудовой договор, о признании отказа в заключении трудового договора необоснованным (оспаривание отказа в заключении трудового договора и обязании заключения трудового договора ), а также взыскание зарплаты за время вынужденного прогула.</w:t>
      </w:r>
    </w:p>
    <w:p w:rsidR="00340D6A" w:rsidRPr="001A6F41" w:rsidRDefault="00340D6A" w:rsidP="00340D6A">
      <w:pPr>
        <w:spacing w:before="120"/>
        <w:ind w:firstLine="567"/>
        <w:jc w:val="both"/>
      </w:pPr>
      <w:r w:rsidRPr="001A6F41">
        <w:t>Юридически значимым обстоятельством по иску о взыскании заработной платы за время вынужденного прогула в связи с необоснованным отказом в заключении трудового договора является установление факта вынужденного прогула.</w:t>
      </w:r>
    </w:p>
    <w:p w:rsidR="00340D6A" w:rsidRPr="001A6F41" w:rsidRDefault="00340D6A" w:rsidP="00340D6A">
      <w:pPr>
        <w:spacing w:before="120"/>
        <w:ind w:firstLine="567"/>
        <w:jc w:val="both"/>
      </w:pPr>
      <w:r w:rsidRPr="001A6F41">
        <w:t>В Трудовом кодексе РФ не урегулирован вопрос о взыскании зарплаты за время вынужденного прогула при необоснованном отказе в приеме на работу, однако представляется возможным при установлении факта вынужденного прогула удовлетворить эти требования по аналогии со ст. 394 Трудового кодекса РФ с учетом разумности и справедливости.</w:t>
      </w:r>
    </w:p>
    <w:p w:rsidR="00340D6A" w:rsidRPr="001A6F41" w:rsidRDefault="00340D6A" w:rsidP="00340D6A">
      <w:pPr>
        <w:spacing w:before="120"/>
        <w:ind w:firstLine="567"/>
        <w:jc w:val="both"/>
      </w:pPr>
      <w:r w:rsidRPr="001A6F41">
        <w:t>Согласно статье 11 Гражданского процессуального кодекса РФ суд обязан разрешить гражданские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нормативно-правовых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нормативно-правовых актов органов государственной власти субъектов Российской Федерации, нормативных правовых актов органов местного самоуправления.</w:t>
      </w:r>
    </w:p>
    <w:p w:rsidR="00340D6A" w:rsidRPr="001A6F41" w:rsidRDefault="00340D6A" w:rsidP="00340D6A">
      <w:pPr>
        <w:spacing w:before="120"/>
        <w:ind w:firstLine="567"/>
        <w:jc w:val="both"/>
      </w:pPr>
      <w:r w:rsidRPr="001A6F41">
        <w:t xml:space="preserve">В случае отсутствия норм права, регулирующих спорное правоотношение,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 </w:t>
      </w:r>
    </w:p>
    <w:p w:rsidR="00340D6A" w:rsidRPr="001A6F41" w:rsidRDefault="00340D6A" w:rsidP="00340D6A">
      <w:pPr>
        <w:spacing w:before="120"/>
        <w:ind w:firstLine="567"/>
        <w:jc w:val="both"/>
      </w:pPr>
      <w:r w:rsidRPr="001A6F41">
        <w:t>Все сказанное свидетельствует о том, что правоотношения, связанные с заключением трудового договора как индивидуального акта регулирования трудовых отношений, требуют дальнейшего правового совершенствования, и судебная практика при разработке указанных вопросов имеет существенное значение.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D6A"/>
    <w:rsid w:val="00051FB8"/>
    <w:rsid w:val="00095BA6"/>
    <w:rsid w:val="001A6F41"/>
    <w:rsid w:val="00210DB3"/>
    <w:rsid w:val="0031418A"/>
    <w:rsid w:val="00340D6A"/>
    <w:rsid w:val="00350B15"/>
    <w:rsid w:val="00377A3D"/>
    <w:rsid w:val="0052086C"/>
    <w:rsid w:val="005A2562"/>
    <w:rsid w:val="00755964"/>
    <w:rsid w:val="008C19D7"/>
    <w:rsid w:val="0094790B"/>
    <w:rsid w:val="00A40DB5"/>
    <w:rsid w:val="00A44D32"/>
    <w:rsid w:val="00E12572"/>
    <w:rsid w:val="00E5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56A1AA-0646-4E8C-AC98-15B015A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0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8626</Characters>
  <Application>Microsoft Office Word</Application>
  <DocSecurity>0</DocSecurity>
  <Lines>71</Lines>
  <Paragraphs>20</Paragraphs>
  <ScaleCrop>false</ScaleCrop>
  <Company>Home</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споров, связанных с отказом в принятии на работу</dc:title>
  <dc:subject/>
  <dc:creator>Alena</dc:creator>
  <cp:keywords/>
  <dc:description/>
  <cp:lastModifiedBy>admin</cp:lastModifiedBy>
  <cp:revision>2</cp:revision>
  <dcterms:created xsi:type="dcterms:W3CDTF">2014-02-19T04:44:00Z</dcterms:created>
  <dcterms:modified xsi:type="dcterms:W3CDTF">2014-02-19T04:44:00Z</dcterms:modified>
</cp:coreProperties>
</file>