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63" w:rsidRPr="00CA4476" w:rsidRDefault="008B2463" w:rsidP="008B2463">
      <w:pPr>
        <w:spacing w:before="120"/>
        <w:jc w:val="center"/>
        <w:rPr>
          <w:b/>
          <w:bCs/>
          <w:sz w:val="32"/>
          <w:szCs w:val="32"/>
        </w:rPr>
      </w:pPr>
      <w:r w:rsidRPr="00CA4476">
        <w:rPr>
          <w:b/>
          <w:bCs/>
          <w:sz w:val="32"/>
          <w:szCs w:val="32"/>
        </w:rPr>
        <w:t>Развитие мотивации познавательной деятельности на уроках истории</w:t>
      </w:r>
    </w:p>
    <w:p w:rsidR="008B2463" w:rsidRPr="00CA4476" w:rsidRDefault="008B2463" w:rsidP="008B2463">
      <w:pPr>
        <w:spacing w:before="120"/>
        <w:jc w:val="center"/>
        <w:rPr>
          <w:sz w:val="28"/>
          <w:szCs w:val="28"/>
        </w:rPr>
      </w:pPr>
      <w:r w:rsidRPr="00CA4476">
        <w:rPr>
          <w:sz w:val="28"/>
          <w:szCs w:val="28"/>
        </w:rPr>
        <w:t>Паршуткина Н. Ф., учитель истории и обществознания</w:t>
      </w:r>
    </w:p>
    <w:p w:rsidR="008B2463" w:rsidRPr="00CA4476" w:rsidRDefault="008B2463" w:rsidP="008B2463">
      <w:pPr>
        <w:spacing w:before="120"/>
        <w:jc w:val="center"/>
        <w:rPr>
          <w:sz w:val="28"/>
          <w:szCs w:val="28"/>
        </w:rPr>
      </w:pPr>
      <w:r w:rsidRPr="00CA4476">
        <w:rPr>
          <w:sz w:val="28"/>
          <w:szCs w:val="28"/>
        </w:rPr>
        <w:t>МОУ «Лицей № 43»</w:t>
      </w:r>
    </w:p>
    <w:p w:rsidR="008B2463" w:rsidRPr="00CA4476" w:rsidRDefault="008B2463" w:rsidP="008B2463">
      <w:pPr>
        <w:spacing w:before="120"/>
        <w:jc w:val="center"/>
        <w:rPr>
          <w:sz w:val="28"/>
          <w:szCs w:val="28"/>
        </w:rPr>
      </w:pPr>
      <w:r w:rsidRPr="00CA4476">
        <w:rPr>
          <w:sz w:val="28"/>
          <w:szCs w:val="28"/>
        </w:rPr>
        <w:t>Саранск, 2005</w:t>
      </w:r>
    </w:p>
    <w:p w:rsidR="008B2463" w:rsidRDefault="008B2463" w:rsidP="008B2463">
      <w:pPr>
        <w:spacing w:before="120"/>
        <w:ind w:firstLine="567"/>
        <w:jc w:val="both"/>
      </w:pPr>
      <w:r w:rsidRPr="00885DD7">
        <w:t xml:space="preserve">«Ученик – это не кувшин, </w:t>
      </w:r>
      <w:r>
        <w:t xml:space="preserve"> </w:t>
      </w:r>
      <w:r w:rsidRPr="00885DD7">
        <w:t>который надо наполнить знаниями, а факел,</w:t>
      </w:r>
      <w:r>
        <w:t xml:space="preserve"> </w:t>
      </w:r>
      <w:r w:rsidRPr="00885DD7">
        <w:t>который нужно зажечь»</w:t>
      </w:r>
    </w:p>
    <w:p w:rsidR="008B2463" w:rsidRDefault="008B2463" w:rsidP="008B2463">
      <w:pPr>
        <w:spacing w:before="120"/>
        <w:ind w:firstLine="567"/>
        <w:jc w:val="both"/>
      </w:pPr>
      <w:r w:rsidRPr="00885DD7">
        <w:t xml:space="preserve">«Идеальная дидактика – это ее отсутствие. </w:t>
      </w:r>
      <w:r>
        <w:t xml:space="preserve"> </w:t>
      </w:r>
      <w:r w:rsidRPr="00885DD7">
        <w:t>Ученик сам стремиться к знаниям так,</w:t>
      </w:r>
      <w:r>
        <w:t xml:space="preserve"> </w:t>
      </w:r>
      <w:r w:rsidRPr="00885DD7">
        <w:t xml:space="preserve">что ничто не может ему помешать. </w:t>
      </w:r>
      <w:r>
        <w:t xml:space="preserve"> </w:t>
      </w:r>
      <w:r w:rsidRPr="00885DD7">
        <w:t>Пусть гаснет свет – он будет читать</w:t>
      </w:r>
      <w:r>
        <w:t xml:space="preserve"> </w:t>
      </w:r>
      <w:r w:rsidRPr="00885DD7">
        <w:t>при свечах.»</w:t>
      </w:r>
    </w:p>
    <w:p w:rsidR="008B2463" w:rsidRPr="00885DD7" w:rsidRDefault="008B2463" w:rsidP="008B2463">
      <w:pPr>
        <w:spacing w:before="120"/>
        <w:ind w:firstLine="567"/>
        <w:jc w:val="both"/>
      </w:pPr>
      <w:r w:rsidRPr="00885DD7">
        <w:t>А. Гин</w:t>
      </w:r>
    </w:p>
    <w:p w:rsidR="008B2463" w:rsidRPr="00CA4476" w:rsidRDefault="008B2463" w:rsidP="008B2463">
      <w:pPr>
        <w:spacing w:before="120"/>
        <w:jc w:val="center"/>
        <w:rPr>
          <w:b/>
          <w:bCs/>
          <w:sz w:val="28"/>
          <w:szCs w:val="28"/>
        </w:rPr>
      </w:pPr>
      <w:r w:rsidRPr="00CA4476">
        <w:rPr>
          <w:b/>
          <w:bCs/>
          <w:sz w:val="28"/>
          <w:szCs w:val="28"/>
        </w:rPr>
        <w:t>Концепция.</w:t>
      </w:r>
    </w:p>
    <w:p w:rsidR="008B2463" w:rsidRPr="00885DD7" w:rsidRDefault="008B2463" w:rsidP="008B2463">
      <w:pPr>
        <w:spacing w:before="120"/>
        <w:ind w:firstLine="567"/>
        <w:jc w:val="both"/>
      </w:pPr>
      <w:r w:rsidRPr="00885DD7">
        <w:t>В современном российском обществе, переходящем на стадию постиндустриального развития, поток информации все более усиливается. Сейчас уже ясно, что главная задача современного педагога – это не дать максимально большее количество знаний, а научить ребенка ориентироваться в реалиях информационного общества, самостоятельно добывать и анализировать информацию. Человек, как существо, идущее по пути наименьшего сопротивления, естественно легче усваивает уже готовые знания, но это тупиковый путь, готовящий исполнителя, но не исследователя, серую массу, но не активную личность. Путь поиска, исследования труден, многих он отталкивает именно своей трудностью, огромными усилиями, которые нужно потратить, чтобы получить крупицу знаний. Достаточно редко встречаются дети, в которых «инстинкт познания» настолько хорошо развит, что подталкивать его не надо – он сам пробьет себе дорогу. Таких детей мы называем гениями, одаренными детьми. Но есть масса других, в которых исследователь либо «спит», либо задавлен вечными «нельзя», «не трогай», «не твоего ума дело». Как разбудить врожденную потребность в познании в таких детях? Как заинтересовать их постоянном поиске, радости своего маленького открытия? Как сформировать устойчивые позитивные мотивы познавательной деятельности? Поистине вечная проблема, стоящая перед педагогикой. Перспектива заманчива – ребенок будет учиться хорошо не потому, что за плохую «оценку» ругают родители, но потому, что ему это станет необходимо, приятно и интересно. И как результат, мы будем иметь активную личность, активно стремящуюся к самореализации.</w:t>
      </w:r>
    </w:p>
    <w:p w:rsidR="008B2463" w:rsidRDefault="008B2463" w:rsidP="008B2463">
      <w:pPr>
        <w:spacing w:before="120"/>
        <w:ind w:firstLine="567"/>
        <w:jc w:val="both"/>
      </w:pPr>
      <w:r w:rsidRPr="00885DD7">
        <w:t>Именно поэтому, необходимо в первую очередь</w:t>
      </w:r>
      <w:r>
        <w:t xml:space="preserve"> </w:t>
      </w:r>
      <w:r w:rsidRPr="00885DD7">
        <w:t>так построить образовательный процесс, чтобы заинтересовать ребенка трудной, но интересной «дорогой» познания, показать ему направление пути, затем, вооружить всеми необходимыми навыками для активного исследования, анализа и преобразования действительности.</w:t>
      </w:r>
    </w:p>
    <w:p w:rsidR="008B2463" w:rsidRPr="00CA4476" w:rsidRDefault="008B2463" w:rsidP="008B2463">
      <w:pPr>
        <w:spacing w:before="120"/>
        <w:jc w:val="center"/>
        <w:rPr>
          <w:b/>
          <w:bCs/>
          <w:sz w:val="28"/>
          <w:szCs w:val="28"/>
        </w:rPr>
      </w:pPr>
      <w:r w:rsidRPr="00CA4476">
        <w:rPr>
          <w:b/>
          <w:bCs/>
          <w:sz w:val="28"/>
          <w:szCs w:val="28"/>
        </w:rPr>
        <w:t>2. Использование игр на уроках истории.</w:t>
      </w:r>
    </w:p>
    <w:p w:rsidR="008B2463" w:rsidRPr="00885DD7" w:rsidRDefault="008B2463" w:rsidP="008B2463">
      <w:pPr>
        <w:spacing w:before="120"/>
        <w:ind w:firstLine="567"/>
        <w:jc w:val="both"/>
      </w:pPr>
      <w:r w:rsidRPr="00885DD7">
        <w:t xml:space="preserve">Применение такого вида деятельности, как игра в процессе образования, опосредовано тем, что ребенок получает удовольствие не только от позитивного результата, но и от самого процесса. Применение игр возможно для всех школьных возрастов. Для того, чтобы заинтересовать ребенка необязательно организовывать целое театральное действо, можно включать элементы игры в любую часть урока, многие игры не требуют особой подготовки и их использование не сложно. Необходимыми условиями являются знание особенностей детей, настрой педагога, четко поставленные цели и умение учителя контролировать ситуацию, чтобы не «заиграться». </w:t>
      </w:r>
    </w:p>
    <w:p w:rsidR="008B2463" w:rsidRPr="00885DD7" w:rsidRDefault="008B2463" w:rsidP="008B2463">
      <w:pPr>
        <w:spacing w:before="120"/>
        <w:ind w:firstLine="567"/>
        <w:jc w:val="both"/>
      </w:pPr>
      <w:r w:rsidRPr="00885DD7">
        <w:t xml:space="preserve">В процессе моей педагогической деятельности были опробованы некоторые игры, собранные Анатолием Гином в «Приемах педагогической техники». М. Вита-Пресс. 1999. </w:t>
      </w:r>
    </w:p>
    <w:p w:rsidR="008B2463" w:rsidRPr="00885DD7" w:rsidRDefault="008B2463" w:rsidP="008B2463">
      <w:pPr>
        <w:spacing w:before="120"/>
        <w:ind w:firstLine="567"/>
        <w:jc w:val="both"/>
      </w:pPr>
      <w:r w:rsidRPr="00885DD7">
        <w:t>Использование игровых методик на уроках истории дало следующие результаты:</w:t>
      </w:r>
    </w:p>
    <w:p w:rsidR="008B2463" w:rsidRPr="00885DD7" w:rsidRDefault="008B2463" w:rsidP="008B2463">
      <w:pPr>
        <w:spacing w:before="120"/>
        <w:ind w:firstLine="567"/>
        <w:jc w:val="both"/>
      </w:pPr>
      <w:r w:rsidRPr="00885DD7">
        <w:t>- игра «Отсроченная отгадка»</w:t>
      </w:r>
      <w:r>
        <w:t xml:space="preserve"> </w:t>
      </w:r>
      <w:r w:rsidRPr="00885DD7">
        <w:t xml:space="preserve">- позволяет заинтересовать детей на весь урок, активизирует внимание; </w:t>
      </w:r>
    </w:p>
    <w:p w:rsidR="008B2463" w:rsidRPr="00885DD7" w:rsidRDefault="008B2463" w:rsidP="008B2463">
      <w:pPr>
        <w:spacing w:before="120"/>
        <w:ind w:firstLine="567"/>
        <w:jc w:val="both"/>
      </w:pPr>
      <w:r w:rsidRPr="00885DD7">
        <w:t>игра «Да - нетка» - дети с большим успехом стали выстраивать вопросы;</w:t>
      </w:r>
    </w:p>
    <w:p w:rsidR="008B2463" w:rsidRPr="00885DD7" w:rsidRDefault="008B2463" w:rsidP="008B2463">
      <w:pPr>
        <w:spacing w:before="120"/>
        <w:ind w:firstLine="567"/>
        <w:jc w:val="both"/>
      </w:pPr>
      <w:r w:rsidRPr="00885DD7">
        <w:t>игра «Компетентность» - успешно применение в старших классах для развития навыков формулирования собственной точки зрения и ее доказательства;</w:t>
      </w:r>
    </w:p>
    <w:p w:rsidR="008B2463" w:rsidRPr="00885DD7" w:rsidRDefault="008B2463" w:rsidP="008B2463">
      <w:pPr>
        <w:spacing w:before="120"/>
        <w:ind w:firstLine="567"/>
        <w:jc w:val="both"/>
      </w:pPr>
      <w:r w:rsidRPr="00885DD7">
        <w:t>игра «Чистая доска» - более результативно применение этой игры на уроках обобщения и повторения пройденного материала в слабых классах, поскольку позволяет в полном объеме, на доступном уровне повторить весь пройденный материал. Частое использование нежелательно, поскольку расслабляет детей, позволяя надеется на сильных учеников при повторении.</w:t>
      </w:r>
    </w:p>
    <w:p w:rsidR="008B2463" w:rsidRDefault="008B2463" w:rsidP="008B2463">
      <w:pPr>
        <w:spacing w:before="120"/>
        <w:ind w:firstLine="567"/>
        <w:jc w:val="both"/>
      </w:pPr>
      <w:r w:rsidRPr="00885DD7">
        <w:t>игра «Лови ошибку» - позволяет держать внимание включенным, способствует развитию способности анализировать полученную информацию.</w:t>
      </w:r>
    </w:p>
    <w:p w:rsidR="008B2463" w:rsidRPr="00CA4476" w:rsidRDefault="008B2463" w:rsidP="008B2463">
      <w:pPr>
        <w:spacing w:before="120"/>
        <w:jc w:val="center"/>
        <w:rPr>
          <w:b/>
          <w:bCs/>
          <w:sz w:val="28"/>
          <w:szCs w:val="28"/>
        </w:rPr>
      </w:pPr>
      <w:r w:rsidRPr="00CA4476">
        <w:rPr>
          <w:b/>
          <w:bCs/>
          <w:sz w:val="28"/>
          <w:szCs w:val="28"/>
        </w:rPr>
        <w:t>3. Постановка проблемных задач.</w:t>
      </w:r>
    </w:p>
    <w:p w:rsidR="008B2463" w:rsidRPr="00885DD7" w:rsidRDefault="008B2463" w:rsidP="008B2463">
      <w:pPr>
        <w:spacing w:before="120"/>
        <w:ind w:firstLine="567"/>
        <w:jc w:val="both"/>
      </w:pPr>
      <w:r w:rsidRPr="00885DD7">
        <w:t>Психологи различают два типа мышления: конвергентное (закрытое, нетворческое) и дивергентное (открытое, творческое). Тип личности с преобладание конвергентного мышления называют «интеллектуальным», дивергентного – «креативным». Интеллектуал готов решать задачи, уже кем-то до него поставленные и имеющие известные технологии решения, - так называемые «закрытые задачи». Креатив же способен сам видеть и ставить задачи, стремится выйти за рамки узко поставленного условия. Это настоящий исследователь. «Почемучка» присутствует в каждом ребенке от рождения, но с возрастом это явление затухает, и не потому, что человек все узнал. Не в этом исследовании следует задаваться вопросом о причинах затухания. Педагоги сталкиваются с детской пассивностью, отсутствием самостоятельности, готовностью к единственно правильным ответам как с данностью. Необходимо, поэтому, приложить все усилия</w:t>
      </w:r>
      <w:r>
        <w:t xml:space="preserve"> </w:t>
      </w:r>
      <w:r w:rsidRPr="00885DD7">
        <w:t>для возрождения активного «почемучки».</w:t>
      </w:r>
    </w:p>
    <w:p w:rsidR="008B2463" w:rsidRPr="00885DD7" w:rsidRDefault="008B2463" w:rsidP="008B2463">
      <w:pPr>
        <w:spacing w:before="120"/>
        <w:ind w:firstLine="567"/>
        <w:jc w:val="both"/>
      </w:pPr>
      <w:r w:rsidRPr="00885DD7">
        <w:t>Осуществление этого процесса не так трудоемко, как кажется на первый взгляд. Во многом здесь может помочь правильно подобранный учебник. Систематическое применение элементов проблемных задач с многовариантными решениями, изложенных в учебной книге, будет способствовать и развитию креативного мышления у детей, и не так трудоемко для реализации педагогом. Главным успехом в данном опыте можно считать повышение активности детей, шквал вопросов, нестандартные ответы.</w:t>
      </w:r>
    </w:p>
    <w:p w:rsidR="008B2463" w:rsidRPr="00885DD7" w:rsidRDefault="008B2463" w:rsidP="008B2463">
      <w:pPr>
        <w:spacing w:before="120"/>
        <w:ind w:firstLine="567"/>
        <w:jc w:val="both"/>
      </w:pPr>
      <w:r w:rsidRPr="00885DD7">
        <w:t>Начинать использовать такие учебники необходимо как можно раньше.</w:t>
      </w:r>
    </w:p>
    <w:p w:rsidR="008B2463" w:rsidRPr="00885DD7" w:rsidRDefault="008B2463" w:rsidP="008B2463">
      <w:pPr>
        <w:spacing w:before="120"/>
        <w:ind w:firstLine="567"/>
        <w:jc w:val="both"/>
      </w:pPr>
      <w:r w:rsidRPr="00885DD7">
        <w:t xml:space="preserve">В рамках этого исследования я участвую в Российской апробации экспериментального учебника для 7 класса Захаровой Е. Н. «Новая истории. Мир с конца XV по XVIII век». М. Мнемозина. 2002. </w:t>
      </w:r>
    </w:p>
    <w:p w:rsidR="008B2463" w:rsidRPr="00885DD7" w:rsidRDefault="008B2463" w:rsidP="008B2463">
      <w:pPr>
        <w:spacing w:before="120"/>
        <w:ind w:firstLine="567"/>
        <w:jc w:val="both"/>
      </w:pPr>
      <w:r w:rsidRPr="00885DD7">
        <w:t>На момент начала апробации предполагалось, не только повышение степени интереса к предмету, поскольку учебник насыщен реальными подробностями из бытовой жизни всех слоев населения, экскурсиями в мир архитектуры и моды, но развитие у детей навыков анализа полученной информации, стремления самостоятельно расширить познавательное поле, выработку умений находить и решать задачи творческого характера.</w:t>
      </w:r>
    </w:p>
    <w:p w:rsidR="008B2463" w:rsidRDefault="008B2463" w:rsidP="008B2463">
      <w:pPr>
        <w:spacing w:before="120"/>
        <w:ind w:firstLine="567"/>
        <w:jc w:val="both"/>
      </w:pPr>
      <w:r w:rsidRPr="00885DD7">
        <w:t xml:space="preserve">Несмотря на некоторые сложности, возникшие в ходе эксперимента, связанные с несоответствием уровня навыков для изучения материала с уровнем подготовки детей, апробация дала положительные результаты. Хотя приходилось «по ходу» вооружать детей необходимыми навыками, их непосредственное использование от темы к теме становилось все успешнее. Особо необходимо подчеркнуть вопросы автора, помещенные непосредственно в тексте – с одной стороны это создает ощущение «разорванности» текста, но эффективность прохождения материала (повышение уровня успеваемости и интереса к изучаемому) показала, что применение этого метода постоянно «подстегивает» детей, не дает отвлечься от информации, обеспечивает смену видов деятельности (почитал, подумал),. Создает высокий уровень «проблемности», что способствует развитию познавательной активности. </w:t>
      </w:r>
    </w:p>
    <w:p w:rsidR="008B2463" w:rsidRPr="00CA4476" w:rsidRDefault="008B2463" w:rsidP="008B2463">
      <w:pPr>
        <w:spacing w:before="120"/>
        <w:jc w:val="center"/>
        <w:rPr>
          <w:b/>
          <w:bCs/>
          <w:sz w:val="28"/>
          <w:szCs w:val="28"/>
        </w:rPr>
      </w:pPr>
      <w:r w:rsidRPr="00CA4476">
        <w:rPr>
          <w:b/>
          <w:bCs/>
          <w:sz w:val="28"/>
          <w:szCs w:val="28"/>
        </w:rPr>
        <w:t>4. Использование медиа и компьютерных технологий в образовательном процессе.</w:t>
      </w:r>
    </w:p>
    <w:p w:rsidR="008B2463" w:rsidRPr="00885DD7" w:rsidRDefault="008B2463" w:rsidP="008B2463">
      <w:pPr>
        <w:spacing w:before="120"/>
        <w:ind w:firstLine="567"/>
        <w:jc w:val="both"/>
      </w:pPr>
      <w:r w:rsidRPr="00885DD7">
        <w:t>Компьютерные технологии с каждым днем все более прочно обосновываются в образовательном процессе.</w:t>
      </w:r>
      <w:r>
        <w:t xml:space="preserve"> </w:t>
      </w:r>
      <w:r w:rsidRPr="00885DD7">
        <w:t>Это уже не эксклюзивное новшество, а жизненная необходимость. Историческая наука, как одна из немногих наук, где возможности научного эксперимента ограничены самим предметом изучения, всегда нуждалась в красочном воспроизведении событийного материала. Учителю, вынужденному опираться, в лучшем случае на тематическую карту, альбомы с репродукциями и старые кинофильмы, приходилось в большей степени полагаться на свои лекторские способности. Появление различных образовательных ресурсов посвященных истории существенно облегчило и разнообразило работу учителя. Особо следует остановиться на расширении возможностей в изучении тем касающихся культуры. Только с помощью медиа- и компьютерных технологий у нас</w:t>
      </w:r>
      <w:r>
        <w:t xml:space="preserve"> </w:t>
      </w:r>
      <w:r w:rsidRPr="00885DD7">
        <w:t>появилась возможность в полной мере приобщить детей к сокровищам не только российской, но и мировой культуры, показать шедевры мировой архитектуры, скульптуры, зодчества, которые многим не доведется увидеть в реальной жизни.</w:t>
      </w:r>
    </w:p>
    <w:p w:rsidR="008B2463" w:rsidRPr="00885DD7" w:rsidRDefault="008B2463" w:rsidP="008B2463">
      <w:pPr>
        <w:spacing w:before="120"/>
        <w:ind w:firstLine="567"/>
        <w:jc w:val="both"/>
      </w:pPr>
      <w:r w:rsidRPr="00885DD7">
        <w:t>Безусловно, интерес представляет и попытка смоделировать исторические события, великие битвы. Используя желание детей смотреть мультипликационные фильмы, можно ненавязчиво вызвать их интерес к теме или вообще истории, показать, что материал урока может быть легко усвояемым, а затем на этой базе строить ситуацию успеха ребенка. Особенно это актуально для школ с углубленным изучением естественно-технического цикла предметов.</w:t>
      </w:r>
    </w:p>
    <w:p w:rsidR="008B2463" w:rsidRPr="00885DD7" w:rsidRDefault="008B2463" w:rsidP="008B2463">
      <w:pPr>
        <w:spacing w:before="120"/>
        <w:ind w:firstLine="567"/>
        <w:jc w:val="both"/>
      </w:pPr>
      <w:r w:rsidRPr="00885DD7">
        <w:t>Несомненно, следует обратить внимание и на некоторые сложности, возникающие в процессе применения компьютерных технологий. Если с нерабочим настроем детей и фразами «Ура! Сейчас кино будем смотреть!» удается справиться ко второму-третьему уроку, то вскоре появляются проблемы иного рода. Они во многом связаны с тем, что интерактивные ресурсы созданы для усредненных школьников, но мы имеем дело с личностями. Кто-то из детей просто не успевает вникать в суть происходящего на экране, потому что вынужден вслушиваться и привыкать к голосу диктора, ведь у каждого учителя своя манера говорить, а нужно еще что-то запомнить! Мы корректируем фразы и подстраиваемся под ритм жизни, дыхания каждого класса, каждого ребенка, делая паузы и варьируя темп речи, диктор, же этого не делает. Именно поэтому, на наш взгляд, компьютер никогда не заменит живого учителя, способного чувствовать настрой и настроение ученика. Но не использовать возможности веб-ресурсов в современном образовании просто преступно. Важно использовать их правильно, максимально адаптировано, в необходимых количествах и наилучшего качества. Отдельного разговора заслуживает вопрос о качестве ресурса. Скорее всего наилучшим является тот, который учитель делает для себя сам, ориентируясь на конкретных детей.</w:t>
      </w:r>
    </w:p>
    <w:p w:rsidR="008B2463" w:rsidRPr="00885DD7" w:rsidRDefault="008B2463" w:rsidP="008B2463">
      <w:pPr>
        <w:spacing w:before="120"/>
        <w:ind w:firstLine="567"/>
        <w:jc w:val="both"/>
      </w:pPr>
      <w:r w:rsidRPr="00885DD7">
        <w:t xml:space="preserve">Но не менее важно и то, как он будет «подан» детям. Был опробован такой вариант использования интерактивного ресурса, подразумевающего звуковые ролики [“От Кремля до рейхстага”, “История российской монархии”, “История России. XX век”, “История России и ее ближайших соседей” и т. д.] Ресурс используется в процессе объяснения новой темы, причем, на доске заранее записываются вопросы на которые дети должны ответить в результате просмотра ресурса. Таким образом, ученики заранее настраиваются на работу, выделение главного, размышление, а не праздно смотрят ролик. По мере просмотра может возникнуть необходимость записать что-то в тетради, поскольку зачастую пауз в ролике не делается, мы считаем необходимым либо приостановить просмотр, а если это не возможно, наложением голоса учителя обратить внимание детей на тот или иной факт. Конечно, внимание детей будет несколько рассеяно, но вскоре, как видно из опыта, они привыкают слушать учителя и диктора одновременно. После просмотра ролика необходимо дать детям время подвести итоги, вновь обратиться к вопросам, заданным в начале объяснения новой темы, позволить им задать вопросы уточняющего характера и затем приступать к обсуждению. Естественно, следует варьировать качественные характеристики вопросов для старших и младших классов, добавляя по мере взросления детей аспекты проблемности. </w:t>
      </w:r>
    </w:p>
    <w:p w:rsidR="008B2463" w:rsidRDefault="008B2463" w:rsidP="008B2463">
      <w:pPr>
        <w:spacing w:before="120"/>
        <w:ind w:firstLine="567"/>
        <w:jc w:val="both"/>
      </w:pPr>
      <w:r w:rsidRPr="00885DD7">
        <w:t xml:space="preserve">Как показывает практика, использование медиа-ресурсов не только разнообразит уроки, но способствует более глубокому, заинтересованному включению детей в образовательный процесс. </w:t>
      </w:r>
    </w:p>
    <w:p w:rsidR="008B2463" w:rsidRPr="00CA4476" w:rsidRDefault="008B2463" w:rsidP="008B2463">
      <w:pPr>
        <w:spacing w:before="120"/>
        <w:jc w:val="center"/>
        <w:rPr>
          <w:b/>
          <w:bCs/>
          <w:sz w:val="28"/>
          <w:szCs w:val="28"/>
        </w:rPr>
      </w:pPr>
      <w:r w:rsidRPr="00CA4476">
        <w:rPr>
          <w:b/>
          <w:bCs/>
          <w:sz w:val="28"/>
          <w:szCs w:val="28"/>
        </w:rPr>
        <w:t>5. Научно-исследовательские работы с учениками.</w:t>
      </w:r>
    </w:p>
    <w:p w:rsidR="008B2463" w:rsidRPr="00885DD7" w:rsidRDefault="008B2463" w:rsidP="008B2463">
      <w:pPr>
        <w:spacing w:before="120"/>
        <w:ind w:firstLine="567"/>
        <w:jc w:val="both"/>
      </w:pPr>
      <w:r w:rsidRPr="00885DD7">
        <w:t>Высшей степенью успешности формирования позитивных мотивов познавательной деятельности являются научно-исследовательские работы с учениками. Желание детей вести собственное исследование является главным показателем того, что деятельность педагога в русле развития познавательной активности дала положительные результаты. Поскольку самостоятельное исследование сопряжено с трудностями объективного характера, требует много времени и усидчивости, факт выхода с работой на научные конференции, а тем более положительная оценка на них, для детей значит очень много. Можно быть уверенным, что это уже самостоятельные личности, склонные к поиску и анализу информации, личности, которые будут занимать самостоятельную жизненную позицию, что так необходимо современному российскому обществу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463"/>
    <w:rsid w:val="00051FB8"/>
    <w:rsid w:val="00095BA6"/>
    <w:rsid w:val="00210DB3"/>
    <w:rsid w:val="0031418A"/>
    <w:rsid w:val="00350B15"/>
    <w:rsid w:val="00377A3D"/>
    <w:rsid w:val="0052086C"/>
    <w:rsid w:val="00575951"/>
    <w:rsid w:val="005A2562"/>
    <w:rsid w:val="00755964"/>
    <w:rsid w:val="00885DD7"/>
    <w:rsid w:val="008B2463"/>
    <w:rsid w:val="008C19D7"/>
    <w:rsid w:val="00A44D32"/>
    <w:rsid w:val="00CA4476"/>
    <w:rsid w:val="00E12572"/>
    <w:rsid w:val="00F2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B3B7D9-2012-4AD8-82EC-EB1E4F4A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46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2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Words>
  <Characters>10266</Characters>
  <Application>Microsoft Office Word</Application>
  <DocSecurity>0</DocSecurity>
  <Lines>85</Lines>
  <Paragraphs>24</Paragraphs>
  <ScaleCrop>false</ScaleCrop>
  <Company>Home</Company>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мотивации познавательной деятельности на уроках истории</dc:title>
  <dc:subject/>
  <dc:creator>Alena</dc:creator>
  <cp:keywords/>
  <dc:description/>
  <cp:lastModifiedBy>admin</cp:lastModifiedBy>
  <cp:revision>2</cp:revision>
  <dcterms:created xsi:type="dcterms:W3CDTF">2014-02-18T12:54:00Z</dcterms:created>
  <dcterms:modified xsi:type="dcterms:W3CDTF">2014-02-18T12:54:00Z</dcterms:modified>
</cp:coreProperties>
</file>