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338" w:rsidRPr="001B2DA8" w:rsidRDefault="00EA0338" w:rsidP="001B2DA8">
      <w:pPr>
        <w:widowControl w:val="0"/>
        <w:spacing w:line="360" w:lineRule="auto"/>
        <w:ind w:firstLine="709"/>
        <w:jc w:val="both"/>
        <w:rPr>
          <w:b/>
          <w:sz w:val="28"/>
          <w:szCs w:val="28"/>
          <w:lang w:val="uk-UA"/>
        </w:rPr>
      </w:pPr>
      <w:r w:rsidRPr="001B2DA8">
        <w:rPr>
          <w:b/>
          <w:sz w:val="28"/>
          <w:szCs w:val="28"/>
          <w:lang w:val="uk-UA"/>
        </w:rPr>
        <w:t>Роль середнього класу</w:t>
      </w:r>
    </w:p>
    <w:p w:rsidR="001B2DA8" w:rsidRDefault="001B2DA8" w:rsidP="001B2DA8">
      <w:pPr>
        <w:widowControl w:val="0"/>
        <w:spacing w:line="360" w:lineRule="auto"/>
        <w:ind w:firstLine="709"/>
        <w:jc w:val="both"/>
        <w:rPr>
          <w:sz w:val="28"/>
          <w:szCs w:val="28"/>
          <w:lang w:val="uk-UA"/>
        </w:rPr>
      </w:pPr>
    </w:p>
    <w:p w:rsidR="00EA0338" w:rsidRPr="001B2DA8" w:rsidRDefault="00EA0338" w:rsidP="001B2DA8">
      <w:pPr>
        <w:widowControl w:val="0"/>
        <w:spacing w:line="360" w:lineRule="auto"/>
        <w:ind w:firstLine="709"/>
        <w:jc w:val="both"/>
        <w:rPr>
          <w:sz w:val="28"/>
          <w:szCs w:val="28"/>
          <w:lang w:val="uk-UA"/>
        </w:rPr>
      </w:pPr>
      <w:r w:rsidRPr="001B2DA8">
        <w:rPr>
          <w:sz w:val="28"/>
          <w:szCs w:val="28"/>
          <w:lang w:val="uk-UA"/>
        </w:rPr>
        <w:t xml:space="preserve">Основою соціальної стабільності в сучасному світі є потужний і численний середній клас. У більшості країн з розвиненою економікою він охоплює понад 60% населення. </w:t>
      </w:r>
    </w:p>
    <w:p w:rsidR="00EA0338" w:rsidRPr="001B2DA8" w:rsidRDefault="00EA0338" w:rsidP="001B2DA8">
      <w:pPr>
        <w:widowControl w:val="0"/>
        <w:spacing w:line="360" w:lineRule="auto"/>
        <w:ind w:firstLine="709"/>
        <w:jc w:val="both"/>
        <w:rPr>
          <w:sz w:val="28"/>
          <w:szCs w:val="28"/>
          <w:lang w:val="uk-UA"/>
        </w:rPr>
      </w:pPr>
      <w:r w:rsidRPr="001B2DA8">
        <w:rPr>
          <w:sz w:val="28"/>
          <w:szCs w:val="28"/>
          <w:lang w:val="uk-UA"/>
        </w:rPr>
        <w:t xml:space="preserve">У всьому цивілізованому світі середній клас виступає основним внутрішнім інвестором держави, піклуючись про майбутнє процвітання своєї країни і подальших поколінь. Підтримка фінансового ринку інвестиціями в державні цінні папери, страхові, пенсійні, інвестиційні і взаємовигідні фонди забезпечують його представникам певний рівень доходу. Через накопичення і участь в різних системах страхування середній клас забезпечує інвестиційний потенціал країни. </w:t>
      </w:r>
    </w:p>
    <w:p w:rsidR="00EA0338" w:rsidRPr="001B2DA8" w:rsidRDefault="00EA0338" w:rsidP="001B2DA8">
      <w:pPr>
        <w:widowControl w:val="0"/>
        <w:spacing w:line="360" w:lineRule="auto"/>
        <w:ind w:firstLine="709"/>
        <w:jc w:val="both"/>
        <w:rPr>
          <w:sz w:val="28"/>
          <w:szCs w:val="28"/>
          <w:lang w:val="uk-UA"/>
        </w:rPr>
      </w:pPr>
      <w:r w:rsidRPr="001B2DA8">
        <w:rPr>
          <w:sz w:val="28"/>
          <w:szCs w:val="28"/>
          <w:lang w:val="uk-UA"/>
        </w:rPr>
        <w:t>Середній клас виконує функцію найпотужнішого економічного “донора“ шляхом сплати податків, формування фінансової основи діяльності державної і місцевої влади. Як основний платник податків він формує державний та місцеві бюджети, фінансує необхідні соціальні трансферти, створює можливості розширення фінансування науки, освіти, охорони здоров’я, культури. Сплачуючи податки, середній клас здатний підтримувати соціально пасивне населення і тим самим виступати гарантом реалізації державних соціальних програм.</w:t>
      </w:r>
    </w:p>
    <w:p w:rsidR="00EA0338" w:rsidRPr="001B2DA8" w:rsidRDefault="00EA0338" w:rsidP="001B2DA8">
      <w:pPr>
        <w:widowControl w:val="0"/>
        <w:spacing w:line="360" w:lineRule="auto"/>
        <w:ind w:firstLine="709"/>
        <w:jc w:val="both"/>
        <w:rPr>
          <w:sz w:val="28"/>
          <w:szCs w:val="28"/>
          <w:lang w:val="uk-UA"/>
        </w:rPr>
      </w:pPr>
      <w:r w:rsidRPr="001B2DA8">
        <w:rPr>
          <w:sz w:val="28"/>
          <w:szCs w:val="28"/>
          <w:lang w:val="uk-UA"/>
        </w:rPr>
        <w:t>Маючи певні матеріальні можливості, середній клас створює масовий попит на споживчі товари і послуги. Високий платоспроможний попит, що пред’являється представниками середнього класу, сприяє формуванню масштабного внутрішнього ринку. Масовий попит створює базу для масового виробництва, що сприяє економічному зростанню, створенню нових робочих місць і підвищенню добробуту населення</w:t>
      </w:r>
      <w:r w:rsidR="00775620">
        <w:rPr>
          <w:sz w:val="28"/>
          <w:szCs w:val="28"/>
          <w:lang w:val="uk-UA"/>
        </w:rPr>
        <w:t>.</w:t>
      </w:r>
    </w:p>
    <w:p w:rsidR="00EA0338" w:rsidRPr="001B2DA8" w:rsidRDefault="00EA0338" w:rsidP="001B2DA8">
      <w:pPr>
        <w:widowControl w:val="0"/>
        <w:spacing w:line="360" w:lineRule="auto"/>
        <w:ind w:firstLine="709"/>
        <w:jc w:val="both"/>
        <w:rPr>
          <w:sz w:val="28"/>
          <w:szCs w:val="28"/>
          <w:lang w:val="uk-UA"/>
        </w:rPr>
      </w:pPr>
      <w:r w:rsidRPr="001B2DA8">
        <w:rPr>
          <w:sz w:val="28"/>
          <w:szCs w:val="28"/>
          <w:lang w:val="uk-UA"/>
        </w:rPr>
        <w:t xml:space="preserve">Середній клас перебирає на себе відповідальність за стабільний розвиток суспільства та зміцнення основних принципів демократії, оскільки порушення цих принципів може привести до згортання демократичних процесів і встановленню в країні тоталітарного або авторитарного режиму. Його представники справедливо вважають демократію ефективним компромісом між інтересами різних верств населення, своєрідною формою соціально-політичного консенсусу суспільства. </w:t>
      </w:r>
    </w:p>
    <w:p w:rsidR="00EA0338" w:rsidRPr="001B2DA8" w:rsidRDefault="00EA0338" w:rsidP="001B2DA8">
      <w:pPr>
        <w:widowControl w:val="0"/>
        <w:spacing w:line="360" w:lineRule="auto"/>
        <w:ind w:firstLine="709"/>
        <w:jc w:val="both"/>
        <w:rPr>
          <w:sz w:val="28"/>
          <w:szCs w:val="28"/>
          <w:lang w:val="uk-UA"/>
        </w:rPr>
      </w:pPr>
      <w:r w:rsidRPr="001B2DA8">
        <w:rPr>
          <w:sz w:val="28"/>
          <w:szCs w:val="28"/>
          <w:lang w:val="uk-UA"/>
        </w:rPr>
        <w:t>Середній клас завдяки домінуванню в громадських і політичних організаціях визначає моральні стандарти суспільства, через участь у виборчому процесі виконує функції носія демократії та політичних свобод. Саме його наявність є передумовою й чинником як соціально-політичної та економічної стабільності суспільства, так і його громадянської активності</w:t>
      </w:r>
      <w:r w:rsidR="00775620">
        <w:rPr>
          <w:sz w:val="28"/>
          <w:szCs w:val="28"/>
          <w:lang w:val="uk-UA"/>
        </w:rPr>
        <w:t>.</w:t>
      </w:r>
    </w:p>
    <w:p w:rsidR="00D67F9E" w:rsidRPr="001B2DA8" w:rsidRDefault="00EA0338" w:rsidP="001B2DA8">
      <w:pPr>
        <w:widowControl w:val="0"/>
        <w:spacing w:line="360" w:lineRule="auto"/>
        <w:ind w:firstLine="709"/>
        <w:jc w:val="both"/>
        <w:rPr>
          <w:sz w:val="28"/>
          <w:szCs w:val="28"/>
          <w:lang w:val="uk-UA"/>
        </w:rPr>
      </w:pPr>
      <w:r w:rsidRPr="001B2DA8">
        <w:rPr>
          <w:sz w:val="28"/>
          <w:szCs w:val="28"/>
          <w:lang w:val="uk-UA"/>
        </w:rPr>
        <w:t>Отже, розвиток економіки, демократії, становлення громадянського суспільства і формування середнього класу - це паралельні процеси.</w:t>
      </w:r>
    </w:p>
    <w:p w:rsidR="001B2DA8" w:rsidRDefault="001B2DA8" w:rsidP="001B2DA8">
      <w:pPr>
        <w:widowControl w:val="0"/>
        <w:spacing w:line="360" w:lineRule="auto"/>
        <w:ind w:firstLine="709"/>
        <w:jc w:val="both"/>
        <w:rPr>
          <w:b/>
          <w:sz w:val="28"/>
          <w:szCs w:val="28"/>
          <w:lang w:val="uk-UA"/>
        </w:rPr>
      </w:pPr>
    </w:p>
    <w:p w:rsidR="00EA0338" w:rsidRPr="001B2DA8" w:rsidRDefault="00EA0338" w:rsidP="001B2DA8">
      <w:pPr>
        <w:widowControl w:val="0"/>
        <w:spacing w:line="360" w:lineRule="auto"/>
        <w:ind w:firstLine="709"/>
        <w:jc w:val="both"/>
        <w:rPr>
          <w:b/>
          <w:sz w:val="28"/>
          <w:szCs w:val="28"/>
          <w:lang w:val="uk-UA"/>
        </w:rPr>
      </w:pPr>
      <w:r w:rsidRPr="001B2DA8">
        <w:rPr>
          <w:b/>
          <w:sz w:val="28"/>
          <w:szCs w:val="28"/>
          <w:lang w:val="uk-UA"/>
        </w:rPr>
        <w:t xml:space="preserve">Структура та потенціал середнього класу в Україні </w:t>
      </w:r>
    </w:p>
    <w:p w:rsidR="001B2DA8" w:rsidRDefault="001B2DA8" w:rsidP="001B2DA8">
      <w:pPr>
        <w:widowControl w:val="0"/>
        <w:spacing w:line="360" w:lineRule="auto"/>
        <w:ind w:firstLine="709"/>
        <w:jc w:val="both"/>
        <w:rPr>
          <w:sz w:val="28"/>
          <w:szCs w:val="28"/>
          <w:lang w:val="uk-UA"/>
        </w:rPr>
      </w:pPr>
    </w:p>
    <w:p w:rsidR="00EA0338" w:rsidRPr="001B2DA8" w:rsidRDefault="00EA0338" w:rsidP="001B2DA8">
      <w:pPr>
        <w:widowControl w:val="0"/>
        <w:spacing w:line="360" w:lineRule="auto"/>
        <w:ind w:firstLine="709"/>
        <w:jc w:val="both"/>
        <w:rPr>
          <w:sz w:val="28"/>
          <w:szCs w:val="28"/>
          <w:lang w:val="uk-UA"/>
        </w:rPr>
      </w:pPr>
      <w:r w:rsidRPr="001B2DA8">
        <w:rPr>
          <w:sz w:val="28"/>
          <w:szCs w:val="28"/>
          <w:lang w:val="uk-UA"/>
        </w:rPr>
        <w:t xml:space="preserve">Для розуміння образу середнього класу важливе виділення його сучасної структури. До представників середнього класу відносять стійкий прошарок людей - власників нерухомості, земельних ділянок, акцій, дрібних і середніх підприємців, фермерів, науково-технічну, військову та гуманітарну інтелігенцію, висококваліфікованих робітників (“білі” й “золоті” комірці), фахівців середньої ланки керування, фінансистів, менеджерів. Його складають представники виробничої і невиробничої сфер, що одержують середній по своїх розмірах доход у вигляді прибутку або заробітної платні. </w:t>
      </w:r>
    </w:p>
    <w:p w:rsidR="00EA0338" w:rsidRPr="001B2DA8" w:rsidRDefault="00EA0338" w:rsidP="001B2DA8">
      <w:pPr>
        <w:widowControl w:val="0"/>
        <w:spacing w:line="360" w:lineRule="auto"/>
        <w:ind w:firstLine="709"/>
        <w:jc w:val="both"/>
        <w:rPr>
          <w:sz w:val="28"/>
          <w:szCs w:val="28"/>
          <w:lang w:val="uk-UA"/>
        </w:rPr>
      </w:pPr>
      <w:r w:rsidRPr="001B2DA8">
        <w:rPr>
          <w:sz w:val="28"/>
          <w:szCs w:val="28"/>
          <w:lang w:val="uk-UA"/>
        </w:rPr>
        <w:t xml:space="preserve">В країнах із соціально зорієнтованою економікою до середнього класу належать навіть так звані “вразливі верстви населення” – пенсіонери, інваліди, багатодітні та неповні сім'ї. До середнього класу, як за рівнем доходу, так і за якістю життя, їм дозволяє увійти існуюча розгалужена та диверсифікована система соціального забезпечення. </w:t>
      </w:r>
    </w:p>
    <w:p w:rsidR="00EA0338" w:rsidRPr="001B2DA8" w:rsidRDefault="00EA0338" w:rsidP="001B2DA8">
      <w:pPr>
        <w:widowControl w:val="0"/>
        <w:spacing w:line="360" w:lineRule="auto"/>
        <w:ind w:firstLine="709"/>
        <w:jc w:val="both"/>
        <w:rPr>
          <w:sz w:val="28"/>
          <w:szCs w:val="28"/>
          <w:lang w:val="uk-UA"/>
        </w:rPr>
      </w:pPr>
      <w:r w:rsidRPr="001B2DA8">
        <w:rPr>
          <w:sz w:val="28"/>
          <w:szCs w:val="28"/>
          <w:lang w:val="uk-UA"/>
        </w:rPr>
        <w:t>У квітні 2007 р. Інститутом проблем управління було проведено соціологічне дослідження процесів, що характеризують становлення середнього класу в Україні. До середнього класу суб’єктивно відносять себе 33,6% (2004 р. – 29,4%) респондентів. За даними дослідження, більшість представників середнього класу проживає в обласних центрах та великих містах Сходу, Південного Сходу, в Криму та в м. Києві. Натомість у західних областях відповідна частка населення є нижчою. Наведені цифри засвідчують бажання громадян віднести себе до середнього класу більш за звичкою, аніж це відповідає дійсності.</w:t>
      </w:r>
    </w:p>
    <w:p w:rsidR="00EA0338" w:rsidRPr="001B2DA8" w:rsidRDefault="00EA0338" w:rsidP="001B2DA8">
      <w:pPr>
        <w:widowControl w:val="0"/>
        <w:spacing w:line="360" w:lineRule="auto"/>
        <w:ind w:firstLine="709"/>
        <w:jc w:val="both"/>
        <w:rPr>
          <w:sz w:val="28"/>
          <w:szCs w:val="28"/>
          <w:lang w:val="uk-UA"/>
        </w:rPr>
      </w:pPr>
      <w:r w:rsidRPr="001B2DA8">
        <w:rPr>
          <w:sz w:val="28"/>
          <w:szCs w:val="28"/>
          <w:lang w:val="uk-UA"/>
        </w:rPr>
        <w:t>Аналіз соціальної структури сучасного українського суспільства свідчить про інше – наявність лише невеликого прошарку населення, який можна класифікувати як середній клас</w:t>
      </w:r>
      <w:r w:rsidR="00775620">
        <w:rPr>
          <w:sz w:val="28"/>
          <w:szCs w:val="28"/>
          <w:lang w:val="uk-UA"/>
        </w:rPr>
        <w:t>.</w:t>
      </w:r>
      <w:r w:rsidRPr="001B2DA8">
        <w:rPr>
          <w:sz w:val="28"/>
          <w:szCs w:val="28"/>
          <w:lang w:val="uk-UA"/>
        </w:rPr>
        <w:t xml:space="preserve"> Використання зазначених міжнародних критеріїв призводить до висновку про те, що в сучасній Україні так можна класифікувати лише до 10% населення. Його основу складають в першу чергу вище керівництво транснаціональних компаній, які зараз діють в Україні, вітчизняних фінансово-промислових груп, керівництво холдингових компаній, крупних і середніх підприємств, державні службовці вищого рангу. Специфіка середнього класу в Україні полягає в тому, що він по-перше був створений не на базі розвитку реального виробництва, а внаслідок "вміло" проведеної приватизації і необхідного доступу до бюрократичних інституцій, що здійснювали це роздержавлення, і по-друге, зорієнтований переважно на обслуговування класу багатих.</w:t>
      </w:r>
    </w:p>
    <w:p w:rsidR="00EA0338" w:rsidRPr="001B2DA8" w:rsidRDefault="00EA0338" w:rsidP="001B2DA8">
      <w:pPr>
        <w:widowControl w:val="0"/>
        <w:spacing w:line="360" w:lineRule="auto"/>
        <w:ind w:firstLine="709"/>
        <w:jc w:val="both"/>
        <w:rPr>
          <w:sz w:val="28"/>
          <w:szCs w:val="28"/>
          <w:lang w:val="uk-UA"/>
        </w:rPr>
      </w:pPr>
      <w:r w:rsidRPr="001B2DA8">
        <w:rPr>
          <w:sz w:val="28"/>
          <w:szCs w:val="28"/>
          <w:lang w:val="uk-UA"/>
        </w:rPr>
        <w:t>Пошук прототипів середнього класу серед елементів соціальної структури суспільства виявляє певний прошарок, який має достатній освітній, культурний та економічний потенціал і претендує на виконання відповідних функцій. Оцінки такого потенціалу визначають приблизно 40-45% українських громадян, які мають потенційні можливості входження до середнього класу – належну освіту, професійну підготовку, бажання працювати і, не очікуючи від когось допомоги, самостійно забезпечити прийнятний рівень життя собі і своїй родині.</w:t>
      </w:r>
    </w:p>
    <w:p w:rsidR="00EA0338" w:rsidRPr="001B2DA8" w:rsidRDefault="00EA0338" w:rsidP="001B2DA8">
      <w:pPr>
        <w:widowControl w:val="0"/>
        <w:spacing w:line="360" w:lineRule="auto"/>
        <w:ind w:firstLine="709"/>
        <w:jc w:val="both"/>
        <w:rPr>
          <w:sz w:val="28"/>
          <w:szCs w:val="28"/>
          <w:lang w:val="uk-UA"/>
        </w:rPr>
      </w:pPr>
      <w:r w:rsidRPr="001B2DA8">
        <w:rPr>
          <w:sz w:val="28"/>
          <w:szCs w:val="28"/>
          <w:lang w:val="uk-UA"/>
        </w:rPr>
        <w:t>Аналізуючи основні процеси становлення середнього класу в Україні, потрібно враховувати і таке. У структурі нашого населення є певна частина людей, яка отримує достатньо високі (вищі за середні) доходи, однак не може бути віднесена до середнього класу. Це особи, пов’язані з тіньовим капіталом та бізнесом, корумповані посадові особи органів державної влади, ті, хто співпрацює з кримінальними структурами тощо. Вони не зацікавлені в соціально-економічній та політичній стабільності суспільства.</w:t>
      </w:r>
      <w:bookmarkStart w:id="0" w:name="_GoBack"/>
      <w:bookmarkEnd w:id="0"/>
    </w:p>
    <w:sectPr w:rsidR="00EA0338" w:rsidRPr="001B2DA8" w:rsidSect="001B2DA8">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338"/>
    <w:rsid w:val="001B2DA8"/>
    <w:rsid w:val="001E5402"/>
    <w:rsid w:val="002A4BD3"/>
    <w:rsid w:val="00455F6D"/>
    <w:rsid w:val="00775620"/>
    <w:rsid w:val="00BF009D"/>
    <w:rsid w:val="00CF61CA"/>
    <w:rsid w:val="00D67F9E"/>
    <w:rsid w:val="00EA0338"/>
    <w:rsid w:val="00FF1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E30758-9291-48E4-9C67-864B1350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Words>
  <Characters>5040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Роль середнього класу</vt:lpstr>
    </vt:vector>
  </TitlesOfParts>
  <Company>SamForum.ws</Company>
  <LinksUpToDate>false</LinksUpToDate>
  <CharactersWithSpaces>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середнього класу</dc:title>
  <dc:subject/>
  <dc:creator>SamLab.ws</dc:creator>
  <cp:keywords/>
  <dc:description/>
  <cp:lastModifiedBy>admin</cp:lastModifiedBy>
  <cp:revision>2</cp:revision>
  <cp:lastPrinted>2007-01-01T01:44:00Z</cp:lastPrinted>
  <dcterms:created xsi:type="dcterms:W3CDTF">2014-03-08T01:28:00Z</dcterms:created>
  <dcterms:modified xsi:type="dcterms:W3CDTF">2014-03-08T01:28:00Z</dcterms:modified>
</cp:coreProperties>
</file>