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D1" w:rsidRPr="00876BE3" w:rsidRDefault="00B612D1" w:rsidP="00876BE3">
      <w:pPr>
        <w:spacing w:line="360" w:lineRule="auto"/>
        <w:ind w:firstLine="709"/>
        <w:jc w:val="both"/>
        <w:rPr>
          <w:rStyle w:val="a3"/>
          <w:b w:val="0"/>
          <w:bCs w:val="0"/>
          <w:sz w:val="28"/>
          <w:szCs w:val="28"/>
          <w:lang w:val="en-US"/>
        </w:rPr>
      </w:pPr>
      <w:r w:rsidRPr="00876BE3">
        <w:rPr>
          <w:rStyle w:val="a3"/>
          <w:b w:val="0"/>
          <w:bCs w:val="0"/>
          <w:sz w:val="28"/>
          <w:szCs w:val="28"/>
        </w:rPr>
        <w:t>Стремительный прогресс в области развития информационных технологий повлек за собой появление новых форм и стилей подачи информации. В то время как новые средства массовой информации привлекают к себе все более широкую аудиторию, усиливаются и споры о том, будут ли сотрудники новых СМИ соблюдать профессиональные стандарты, выработанные и испытанные в ходе истории журналистики - стандарты, которые, как принято считать, отличают профессиональную журналистику от желтой прессы. Напротив, сторонники гражданской журналистики утверждают, что именно благодаря по-настоящему независимым новым формам СМИ общество получает полноценный доступ к информации.</w:t>
      </w:r>
    </w:p>
    <w:p w:rsidR="00876BE3" w:rsidRPr="00876BE3" w:rsidRDefault="0076515D" w:rsidP="00876BE3">
      <w:pPr>
        <w:spacing w:line="360" w:lineRule="auto"/>
        <w:ind w:firstLine="709"/>
        <w:jc w:val="both"/>
        <w:rPr>
          <w:sz w:val="28"/>
          <w:szCs w:val="28"/>
          <w:lang w:val="en-US"/>
        </w:rPr>
      </w:pPr>
      <w:r w:rsidRPr="00876BE3">
        <w:rPr>
          <w:sz w:val="28"/>
          <w:szCs w:val="28"/>
        </w:rPr>
        <w:t xml:space="preserve">Довольно часто высказываются опасения в связи с потенциально негативными последствиями перехода от традиционной журналистики, которая регулируется высокими профессиональными стандартами, к журналистике цифровой эпохи, которую, по меньшей мере, частично формирует децентрализованная блогосфера, где граждане теперь могут обращаться к непрофессионалам за информацией о Белом доме, Конгрессе, войне в Ираке и других внешнеполитических проблемах. </w:t>
      </w:r>
    </w:p>
    <w:p w:rsidR="0076515D" w:rsidRPr="00876BE3" w:rsidRDefault="0076515D" w:rsidP="00876BE3">
      <w:pPr>
        <w:spacing w:line="360" w:lineRule="auto"/>
        <w:ind w:firstLine="709"/>
        <w:jc w:val="both"/>
        <w:rPr>
          <w:sz w:val="28"/>
          <w:szCs w:val="28"/>
        </w:rPr>
      </w:pPr>
      <w:r w:rsidRPr="00876BE3">
        <w:rPr>
          <w:sz w:val="28"/>
          <w:szCs w:val="28"/>
        </w:rPr>
        <w:t xml:space="preserve">Сторонники этой новой формы журналистики возражают, что источники новостей вне сферы действия основных СМИ со временем обогатят, а не обеднят общественный диалог. Положительный опыт некоторых новых сетевых СМИ, таких как сайт OhmyNews, работающий под девизом Каждый гражданин - репортер, убедительно подтверждают эту точку зрения. Кроме того, сторонники гражданской журналистики вполне обоснованно указывают на то, что под "высокими профессиональными стандартами журналистики" зачастую скрывается двойная игра частных компаний, которые ради прибыли вступают в деловые отношения с представителями закрытых обществ и репрессивных режимов, ограничивающих свободный доступ к информации, в том числе практикующих жесткий "государственный контроль </w:t>
      </w:r>
      <w:r w:rsidR="00B1603C" w:rsidRPr="00876BE3">
        <w:rPr>
          <w:sz w:val="28"/>
          <w:szCs w:val="28"/>
        </w:rPr>
        <w:t>Интернета</w:t>
      </w:r>
      <w:r w:rsidRPr="00876BE3">
        <w:rPr>
          <w:sz w:val="28"/>
          <w:szCs w:val="28"/>
        </w:rPr>
        <w:t>".</w:t>
      </w:r>
    </w:p>
    <w:p w:rsidR="00876BE3" w:rsidRDefault="00C8328D" w:rsidP="00876BE3">
      <w:pPr>
        <w:spacing w:line="360" w:lineRule="auto"/>
        <w:ind w:firstLine="709"/>
        <w:jc w:val="both"/>
        <w:rPr>
          <w:sz w:val="28"/>
          <w:szCs w:val="28"/>
          <w:lang w:val="en-US"/>
        </w:rPr>
      </w:pPr>
      <w:r w:rsidRPr="00876BE3">
        <w:rPr>
          <w:sz w:val="28"/>
          <w:szCs w:val="28"/>
        </w:rPr>
        <w:t>Актуальность данной тематики обусловлена тем, что миллионы газетных полос ежедневно попадают в руки читателей. Волны сотен радиостанций пронизывают сегодня эфир, донося до слушателей новости из любого уголка нашей планеты. Тысячи телебашен, десятки космических спутников делают нас свидетелями событий в разных странах мира.</w:t>
      </w:r>
    </w:p>
    <w:p w:rsidR="00876BE3" w:rsidRDefault="00C8328D" w:rsidP="00876BE3">
      <w:pPr>
        <w:spacing w:line="360" w:lineRule="auto"/>
        <w:ind w:firstLine="709"/>
        <w:jc w:val="both"/>
        <w:rPr>
          <w:sz w:val="28"/>
          <w:szCs w:val="28"/>
          <w:lang w:val="en-US"/>
        </w:rPr>
      </w:pPr>
      <w:r w:rsidRPr="00876BE3">
        <w:rPr>
          <w:sz w:val="28"/>
          <w:szCs w:val="28"/>
        </w:rPr>
        <w:t xml:space="preserve">Значение печати, радио и телевидения в современном мире переоценить просто невозможно. Они превратились в мощный инструмент воздействия, охватывая своим влиянием беспрецедентное в истории число людей. Из выше сказанного становится ясно, что социологу – исследователю просто необходимо знать всё процессы, связывающие СМИ и их аудиторию, для того, чтобы понять закономерности формирования общественного политического мнения, политической идеологии. </w:t>
      </w:r>
    </w:p>
    <w:p w:rsidR="00C8328D" w:rsidRPr="00876BE3" w:rsidRDefault="00C8328D" w:rsidP="00876BE3">
      <w:pPr>
        <w:spacing w:line="360" w:lineRule="auto"/>
        <w:ind w:firstLine="709"/>
        <w:jc w:val="both"/>
        <w:rPr>
          <w:sz w:val="28"/>
          <w:szCs w:val="28"/>
          <w:lang w:val="en-US"/>
        </w:rPr>
      </w:pPr>
      <w:r w:rsidRPr="00876BE3">
        <w:rPr>
          <w:sz w:val="28"/>
          <w:szCs w:val="28"/>
        </w:rPr>
        <w:t>Большинство политологических исследований современности, прямо или косвенно относящиеся к теме средств массовой информации, посвящены проблемам повышения политической эффективности СМИ, увеличению роли СМИ в жизни общества, их влиянию на политическое мировоззрение отдельного человека и целого социума. Однако почти никто не задумывается о том, что прежде чем что-либо усовершенствовать нужно сначала изучить это в мельчайших деталях, поняв все тенденции и закономерности данного явления.</w:t>
      </w:r>
    </w:p>
    <w:p w:rsidR="00A40E0A" w:rsidRPr="00876BE3" w:rsidRDefault="00B1603C" w:rsidP="00876BE3">
      <w:pPr>
        <w:pStyle w:val="1"/>
        <w:spacing w:before="0" w:beforeAutospacing="0" w:after="0" w:afterAutospacing="0" w:line="360" w:lineRule="auto"/>
        <w:ind w:firstLine="709"/>
        <w:jc w:val="both"/>
        <w:rPr>
          <w:b w:val="0"/>
          <w:bCs w:val="0"/>
          <w:sz w:val="28"/>
          <w:szCs w:val="28"/>
          <w:lang w:val="en-US"/>
        </w:rPr>
      </w:pPr>
      <w:r>
        <w:rPr>
          <w:b w:val="0"/>
          <w:bCs w:val="0"/>
          <w:sz w:val="28"/>
          <w:szCs w:val="28"/>
        </w:rPr>
        <w:t xml:space="preserve">26 февраля 1845 П.А. </w:t>
      </w:r>
      <w:r w:rsidR="00A40E0A" w:rsidRPr="00876BE3">
        <w:rPr>
          <w:b w:val="0"/>
          <w:bCs w:val="0"/>
          <w:sz w:val="28"/>
          <w:szCs w:val="28"/>
        </w:rPr>
        <w:t>Клейнмихель обратился к Николаю I с просьбой о том, чтоб ни одна газета или какая-либо публикация не могла выйти в свет не будучи прочитанной графом Клейнмихелем и не получ</w:t>
      </w:r>
      <w:r>
        <w:rPr>
          <w:b w:val="0"/>
          <w:bCs w:val="0"/>
          <w:sz w:val="28"/>
          <w:szCs w:val="28"/>
        </w:rPr>
        <w:t>ив</w:t>
      </w:r>
      <w:r w:rsidR="00A40E0A" w:rsidRPr="00876BE3">
        <w:rPr>
          <w:b w:val="0"/>
          <w:bCs w:val="0"/>
          <w:sz w:val="28"/>
          <w:szCs w:val="28"/>
        </w:rPr>
        <w:t xml:space="preserve"> его одобрения. Николай I удовлетворил прошение графа. С тех пор ни одно произведение литературного искусства не могло выйти в свет без предварительной цензуры, что, конечно, очень затрудняло появление новейших литературных произведений, но с другой стороны оберегало умы читателей от революционных идей.</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Надо сказать, что СМИ стали отраслью культуры относительно недавно. СМИ относится к массовой культуре, которая появилась в начале XX века, когда средства массовой информации стали доступны всем слоям населения. Конечно, эта культура обладала меньшей художественной ценностью, но была понятна всем и давала информацию о тех или иных событиях. Она удовлетворяла сиюминутные потребности людей, но в то же время быстро теряла актуальность.</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Основной целью СМИ в любом обществе является информационная цель. Эта задача приобретает особое значение в демократическом обществе, так как люди должны обладать объективной информацией, чтобы принять верное решение. В демократическом обществе пресса, теле- и радиопередачи ориентированы на актуальные вопросы, возникающие в стране и в мире в целом. При тоталитарном режиме все материалы прессы направлены на политико-идеологические темы. При этом политическом режиме велика роль цензуры.</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Посредствам политической пропаганды через СМИ в сознание людей систематически внедряются взгляды и ценности, нужные в данный момент руководству страны.</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Если говорить о пропаганде в СССР, то власть держала в своих железных рукавицах СМИ вплоть до 1985 года, и через них осуществляла воздействие на сознания людей.</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В отличие от тоталитарного, в демократическом обществе существуют разные взгляды на те или иные вопросы. Это можно обусловить свободой слова, принятой во многих демократических странах. СМИ не будет играть дисбализирующей роли, так как принято свободомыслие. Благодаря СМИ также может развиваться здоровая конкуренция за власть.</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Многие политические партии РФ сотрудничают со СМИ, дабы поднять свой рейтинг или сделать себе пиар, как выражаются независимые эксперты. Другие же напротив разжигают скандалы со СМИ, хотя преследуют те же цели.</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Так или иначе, мы не можем представить жизнь без СМИ.</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Работа средств массовой информации закреплена законами РФ. Закон РФ «О СМИ» был принят 27 декабря 1991 года. Ранее закон о печати был принят 12 ноября 1990 года.</w:t>
      </w:r>
    </w:p>
    <w:p w:rsidR="00A40E0A" w:rsidRPr="00876BE3" w:rsidRDefault="00A40E0A" w:rsidP="00876BE3">
      <w:pPr>
        <w:pStyle w:val="1"/>
        <w:spacing w:before="0" w:beforeAutospacing="0" w:after="0" w:afterAutospacing="0" w:line="360" w:lineRule="auto"/>
        <w:ind w:firstLine="709"/>
        <w:jc w:val="both"/>
        <w:rPr>
          <w:b w:val="0"/>
          <w:bCs w:val="0"/>
          <w:sz w:val="28"/>
          <w:szCs w:val="28"/>
        </w:rPr>
      </w:pPr>
      <w:r w:rsidRPr="00876BE3">
        <w:rPr>
          <w:b w:val="0"/>
          <w:bCs w:val="0"/>
          <w:sz w:val="28"/>
          <w:szCs w:val="28"/>
        </w:rPr>
        <w:t>Эти документы закрепляли права и обязанности СМИ, свободу слова и печати, неприкосновенность журналистов и защиту их на основании Конституции РФ.</w:t>
      </w:r>
    </w:p>
    <w:p w:rsidR="00A40E0A" w:rsidRPr="00876BE3" w:rsidRDefault="00C743F7" w:rsidP="00876BE3">
      <w:pPr>
        <w:spacing w:line="360" w:lineRule="auto"/>
        <w:ind w:firstLine="709"/>
        <w:jc w:val="both"/>
        <w:rPr>
          <w:sz w:val="28"/>
          <w:szCs w:val="28"/>
        </w:rPr>
      </w:pPr>
      <w:r w:rsidRPr="00876BE3">
        <w:rPr>
          <w:sz w:val="28"/>
          <w:szCs w:val="28"/>
        </w:rPr>
        <w:t>Разнообразие изданий и программ, составляющих систему средств массовой информации, явилось результатом возникновение и преобразования разных типов газет, еженедельников, журналов, каналов радио и телевидения в совокупности составляющих их программ. Основной дифференциации послужило стремление разнообразить проблемно - тематическую направленность, обратится к разным слоям аудитории, сосредоточиться на освещении жизни различных регионов сфер деятельности, областях интересов, представить аудитории позиции разных общественных сил. Эти дифференцирующие факторы действуют постоянно и определяют процессы видоизменения системы СМИ в зависимости от характера содержания каждого из факторов.</w:t>
      </w:r>
    </w:p>
    <w:p w:rsidR="00A40E0A" w:rsidRPr="00876BE3" w:rsidRDefault="00C743F7" w:rsidP="00876BE3">
      <w:pPr>
        <w:spacing w:line="360" w:lineRule="auto"/>
        <w:ind w:firstLine="709"/>
        <w:jc w:val="both"/>
        <w:rPr>
          <w:sz w:val="28"/>
          <w:szCs w:val="28"/>
          <w:lang w:val="en-US"/>
        </w:rPr>
      </w:pPr>
      <w:r w:rsidRPr="00876BE3">
        <w:rPr>
          <w:sz w:val="28"/>
          <w:szCs w:val="28"/>
        </w:rPr>
        <w:t>При этом на информационный рынок выходят издания и программы как резко различающиеся (по тематике, масштабу аудитории, позициям), так близкие между собой в тех или иных аспектах. Таким образом, возникают различные направления в формировании общественного мнения в СМИ.</w:t>
      </w:r>
    </w:p>
    <w:p w:rsidR="00CC1BD2" w:rsidRPr="00876BE3" w:rsidRDefault="00CC1BD2" w:rsidP="00876BE3">
      <w:pPr>
        <w:spacing w:line="360" w:lineRule="auto"/>
        <w:ind w:firstLine="709"/>
        <w:jc w:val="both"/>
        <w:rPr>
          <w:sz w:val="28"/>
          <w:szCs w:val="28"/>
        </w:rPr>
      </w:pPr>
      <w:r w:rsidRPr="00876BE3">
        <w:rPr>
          <w:sz w:val="28"/>
          <w:szCs w:val="28"/>
        </w:rPr>
        <w:t>Проведенный анализ различных точек зрения и позиций исследователей, анализировавших деятельность телевидения, функционирующего в условиях развитой рыночной экономики, позволяет сделать вывод, что они констатируют его значительную роль в реализации механизма социального контроля общества. Вторгаясь во все сферы общественной жизни, телевидение оказывает колоссальное, все возрастающее влияние на общество, каждого его члена, что порождает еще одно " проблемное поле ", которое требует особого разговора - проблему социальной ответственности.</w:t>
      </w:r>
      <w:bookmarkStart w:id="0" w:name="_GoBack"/>
      <w:bookmarkEnd w:id="0"/>
    </w:p>
    <w:sectPr w:rsidR="00CC1BD2" w:rsidRPr="00876BE3" w:rsidSect="00876B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2D1"/>
    <w:rsid w:val="00016308"/>
    <w:rsid w:val="001F2834"/>
    <w:rsid w:val="002F75CD"/>
    <w:rsid w:val="0049577C"/>
    <w:rsid w:val="006C6453"/>
    <w:rsid w:val="0076515D"/>
    <w:rsid w:val="00876BE3"/>
    <w:rsid w:val="00927B9A"/>
    <w:rsid w:val="00A40E0A"/>
    <w:rsid w:val="00B1603C"/>
    <w:rsid w:val="00B612D1"/>
    <w:rsid w:val="00C743F7"/>
    <w:rsid w:val="00C8328D"/>
    <w:rsid w:val="00CC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E360F3-32C2-4AE4-98F2-73351E52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40E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sid w:val="00B612D1"/>
    <w:rPr>
      <w:b/>
      <w:bCs/>
    </w:rPr>
  </w:style>
  <w:style w:type="character" w:styleId="a4">
    <w:name w:val="Hyperlink"/>
    <w:uiPriority w:val="99"/>
    <w:rsid w:val="00765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86319">
      <w:marLeft w:val="0"/>
      <w:marRight w:val="0"/>
      <w:marTop w:val="0"/>
      <w:marBottom w:val="0"/>
      <w:divBdr>
        <w:top w:val="none" w:sz="0" w:space="0" w:color="auto"/>
        <w:left w:val="none" w:sz="0" w:space="0" w:color="auto"/>
        <w:bottom w:val="none" w:sz="0" w:space="0" w:color="auto"/>
        <w:right w:val="none" w:sz="0" w:space="0" w:color="auto"/>
      </w:divBdr>
    </w:div>
    <w:div w:id="995186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Стремительный прогресс в области развития информационных технологий повлек за собой появление новых форм и стилей подачи информации</vt:lpstr>
    </vt:vector>
  </TitlesOfParts>
  <Company>SamForum.ws</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Стремительный прогресс в области развития информационных технологий повлек за собой появление новых форм и стилей подачи информации</dc:title>
  <dc:subject/>
  <dc:creator>SamLab.ws</dc:creator>
  <cp:keywords/>
  <dc:description/>
  <cp:lastModifiedBy>admin</cp:lastModifiedBy>
  <cp:revision>2</cp:revision>
  <dcterms:created xsi:type="dcterms:W3CDTF">2014-02-22T18:10:00Z</dcterms:created>
  <dcterms:modified xsi:type="dcterms:W3CDTF">2014-02-22T18:10:00Z</dcterms:modified>
</cp:coreProperties>
</file>