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B7" w:rsidRPr="00AB0798" w:rsidRDefault="00BF42B7" w:rsidP="00BF42B7">
      <w:pPr>
        <w:spacing w:before="120"/>
        <w:jc w:val="center"/>
        <w:rPr>
          <w:b/>
          <w:bCs/>
          <w:sz w:val="32"/>
          <w:szCs w:val="32"/>
        </w:rPr>
      </w:pPr>
      <w:r w:rsidRPr="00AB0798">
        <w:rPr>
          <w:b/>
          <w:bCs/>
          <w:sz w:val="32"/>
          <w:szCs w:val="32"/>
        </w:rPr>
        <w:t>Россия в Балтийском регионе</w:t>
      </w:r>
    </w:p>
    <w:p w:rsidR="00BF42B7" w:rsidRPr="00AB0798" w:rsidRDefault="00BF42B7" w:rsidP="00BF42B7">
      <w:pPr>
        <w:spacing w:before="120"/>
        <w:ind w:firstLine="567"/>
        <w:jc w:val="both"/>
        <w:rPr>
          <w:sz w:val="24"/>
          <w:szCs w:val="24"/>
        </w:rPr>
      </w:pPr>
      <w:r w:rsidRPr="00AB0798">
        <w:rPr>
          <w:sz w:val="28"/>
          <w:szCs w:val="28"/>
        </w:rPr>
        <w:t>Федоров Г.М., Корнеевец В.С.</w:t>
      </w:r>
    </w:p>
    <w:p w:rsidR="00BF42B7" w:rsidRPr="00AB0798" w:rsidRDefault="00BF42B7" w:rsidP="00BF42B7">
      <w:pPr>
        <w:spacing w:before="120"/>
        <w:ind w:firstLine="567"/>
        <w:jc w:val="both"/>
        <w:rPr>
          <w:sz w:val="24"/>
          <w:szCs w:val="24"/>
        </w:rPr>
      </w:pPr>
      <w:r w:rsidRPr="00AB0798">
        <w:rPr>
          <w:sz w:val="24"/>
          <w:szCs w:val="24"/>
        </w:rPr>
        <w:t>В разные времена Балтийский регион был и ареной противоборства расположенных здесь государств, и зоной их взаимных торговых связей. Борьба за обладанием берегами Балтики длилась многие столетия. Русское государство с момента его основания в 1Х веке имело выход к Балтийскому морю. Затем, в результате неудачной Ливонской войны, в конце ХУ1 века этот выход был утрачен. И только Петру Великому, ценой неимоверного напряжения сил всего государства, в ходе Северной войны удалось вновь овладеть балтийским побережьем и</w:t>
      </w:r>
      <w:r>
        <w:rPr>
          <w:sz w:val="24"/>
          <w:szCs w:val="24"/>
        </w:rPr>
        <w:t xml:space="preserve"> </w:t>
      </w:r>
      <w:r w:rsidRPr="00AB0798">
        <w:rPr>
          <w:sz w:val="24"/>
          <w:szCs w:val="24"/>
        </w:rPr>
        <w:t>основать здесь в 1703 году Санкт-Петербург, ставший потом на два столетия столицей России.</w:t>
      </w:r>
    </w:p>
    <w:p w:rsidR="00BF42B7" w:rsidRPr="00AB0798" w:rsidRDefault="00BF42B7" w:rsidP="00BF42B7">
      <w:pPr>
        <w:spacing w:before="120"/>
        <w:ind w:firstLine="567"/>
        <w:jc w:val="both"/>
        <w:rPr>
          <w:sz w:val="24"/>
          <w:szCs w:val="24"/>
        </w:rPr>
      </w:pPr>
      <w:r w:rsidRPr="00AB0798">
        <w:rPr>
          <w:sz w:val="24"/>
          <w:szCs w:val="24"/>
        </w:rPr>
        <w:t>С 1992 года сложилась современная политическая карта Балтийского региона. На его берегах расположены 9 государств. Среди них и относящиеся к крупнейшим державам мира Россия и Германия. И средняя по размерам и населению Польша. И менее крупные по территории и числу жителей, но обладающие значительным экономическим потенциалом страны Северной Европы – Швеция, Дания и Финляндия. И малые государства Прибалтики, только что вторично получившие независимость.</w:t>
      </w:r>
    </w:p>
    <w:p w:rsidR="00BF42B7" w:rsidRPr="00AB0798" w:rsidRDefault="00BF42B7" w:rsidP="00BF42B7">
      <w:pPr>
        <w:spacing w:before="120"/>
        <w:ind w:firstLine="567"/>
        <w:jc w:val="both"/>
        <w:rPr>
          <w:sz w:val="24"/>
          <w:szCs w:val="24"/>
        </w:rPr>
      </w:pPr>
      <w:r w:rsidRPr="00AB0798">
        <w:rPr>
          <w:sz w:val="24"/>
          <w:szCs w:val="24"/>
        </w:rPr>
        <w:t>Развитие экономических и политических связей со всеми странами региона крайне важно для Российской Федерации, которая после распада СССР и роспуска Совета Экономической Взаимопомощи вынуждена строить новую систему отношений в мировом территориальном разделении труда. Германия сейчас занимает первое место по объему российской внешней торговли. Важную роль играют торговые связи с Польшей, Финляндией, странами Прибалтики. Но, к сожалению, Польша и прибалтийские страны стремятся переориентировать свою торговлю с традиционного восточного направления на западное. Это не всегда выгодно для обеих сторон, и здесь есть предмет для совместных научных исследований. Не исчерпаны возможности для российско-шведских и российско-датских экономических и культурных контактов.</w:t>
      </w:r>
    </w:p>
    <w:p w:rsidR="00BF42B7" w:rsidRPr="00AB0798" w:rsidRDefault="00BF42B7" w:rsidP="00BF42B7">
      <w:pPr>
        <w:spacing w:before="120"/>
        <w:ind w:firstLine="567"/>
        <w:jc w:val="both"/>
        <w:rPr>
          <w:sz w:val="24"/>
          <w:szCs w:val="24"/>
        </w:rPr>
      </w:pPr>
      <w:r w:rsidRPr="00AB0798">
        <w:rPr>
          <w:sz w:val="24"/>
          <w:szCs w:val="24"/>
        </w:rPr>
        <w:t>На фоне процесса интеграции многих</w:t>
      </w:r>
      <w:r>
        <w:rPr>
          <w:sz w:val="24"/>
          <w:szCs w:val="24"/>
        </w:rPr>
        <w:t xml:space="preserve"> </w:t>
      </w:r>
      <w:r w:rsidRPr="00AB0798">
        <w:rPr>
          <w:sz w:val="24"/>
          <w:szCs w:val="24"/>
        </w:rPr>
        <w:t xml:space="preserve">стран в Европейский Союз, в который уже вошли такие балтийские государства как Германия, Дания, Швеция, Финляндия, входит Польша, затем, вероятно, Эстония и, возможно, другие прибалтийские республики, для России очень важен одновременный процесс кооперации стран Балтийского региона. Став его участником, Российская Федерация может в какой-то мере преодолеть негативные аспекты своей изоляции от европейского интеграционного процесса, поскольку вхождение России в ЕС на ближайшую перспективу пока не обсуждается, хотя Россия сотрудничает с органами Евросоюза. </w:t>
      </w:r>
    </w:p>
    <w:p w:rsidR="00BF42B7" w:rsidRPr="00AB0798" w:rsidRDefault="00BF42B7" w:rsidP="00BF42B7">
      <w:pPr>
        <w:spacing w:before="120"/>
        <w:ind w:firstLine="567"/>
        <w:jc w:val="both"/>
        <w:rPr>
          <w:sz w:val="24"/>
          <w:szCs w:val="24"/>
        </w:rPr>
      </w:pPr>
      <w:r w:rsidRPr="00AB0798">
        <w:rPr>
          <w:sz w:val="24"/>
          <w:szCs w:val="24"/>
        </w:rPr>
        <w:t xml:space="preserve">Что касается более отдаленного будущего, то политики и специалисты, как в России, так и за рубежом, имеют разные точки зрения на перспективы интеграции Российской Федерации в объединенную Европу. Некоторые придерживаются мнения о необходимости возможно более тесной интеграции, вплоть до вхождения во все структуры Европейского Союза. Другие считают, что Россия должна формировать вокруг себя особое экономическое пространство, включающее прежде всего заинтересованные в интеграции страны ближнего зарубежья, входившие раньше в СССР, а, возможно, и не только их. </w:t>
      </w:r>
    </w:p>
    <w:p w:rsidR="00BF42B7" w:rsidRPr="00AB0798" w:rsidRDefault="00BF42B7" w:rsidP="00BF42B7">
      <w:pPr>
        <w:spacing w:before="120"/>
        <w:ind w:firstLine="567"/>
        <w:jc w:val="both"/>
        <w:rPr>
          <w:sz w:val="24"/>
          <w:szCs w:val="24"/>
        </w:rPr>
      </w:pPr>
      <w:r w:rsidRPr="00AB0798">
        <w:rPr>
          <w:sz w:val="24"/>
          <w:szCs w:val="24"/>
        </w:rPr>
        <w:t>Балтийские порты традиционно считаются “окном” России в Европу. Сейчас таких “окон” у России два – Санкт-Петербург с окрестностями и Калининградская область. Но речь сейчас идет не только о том, чтобы иметь на Балтике собственные порты для экспортно-импортных операций. Имеются возможности для вхождения в единую транспортную и энергетическую инфраструктуру, формирующуюся вокруг Балтийского моря, для создания зон приграничного сотрудничества и хозяйственных комплексов, включающих территории соседних (в том числе по морю) стран. Есть предпосылки для осуществления совместных исследовательских, образовательных и культурных проектов.</w:t>
      </w:r>
    </w:p>
    <w:p w:rsidR="00BF42B7" w:rsidRPr="00AB0798" w:rsidRDefault="00BF42B7" w:rsidP="00BF42B7">
      <w:pPr>
        <w:spacing w:before="120"/>
        <w:ind w:firstLine="567"/>
        <w:jc w:val="both"/>
        <w:rPr>
          <w:sz w:val="24"/>
          <w:szCs w:val="24"/>
        </w:rPr>
      </w:pPr>
      <w:r w:rsidRPr="00AB0798">
        <w:rPr>
          <w:sz w:val="24"/>
          <w:szCs w:val="24"/>
        </w:rPr>
        <w:t xml:space="preserve"> Без участия России сотрудничество в Балтийском регионе было бы не столь эффективным, как это возможно. Поэтому и многие российские соседи по Балтийскому морю проявляют большой интерес к налаживанию более тесных связей, к участию Российской Федерации, в особенности ее районов на побережье Балтики, к интеграционному процессу в регионе. </w:t>
      </w:r>
    </w:p>
    <w:p w:rsidR="00BF42B7" w:rsidRPr="00AB0798" w:rsidRDefault="00BF42B7" w:rsidP="00BF42B7">
      <w:pPr>
        <w:spacing w:before="120"/>
        <w:ind w:firstLine="567"/>
        <w:jc w:val="both"/>
        <w:rPr>
          <w:sz w:val="24"/>
          <w:szCs w:val="24"/>
        </w:rPr>
      </w:pPr>
      <w:r w:rsidRPr="00AB0798">
        <w:rPr>
          <w:sz w:val="24"/>
          <w:szCs w:val="24"/>
        </w:rPr>
        <w:t>Перспективы развития Балтийского региона во многом связаны с усилением связей между расположенными здесь государствами, их кооперации и совместному решению проблем, представляющих взаимный интерес. Таких проблем – экономических, экологических, демографических, политических, - достаточно много. Имеются и острые противоречия, требующие своего разрешения, такие, как проблема вытеснения русского населения из государств Прибалтики. Важным для России является и обеспечение жизнедеятельности территориально изолированной от основной части страны Калининградской области. Все государства заинтересованы и во взаимоприемлемом решении задач военной безопасности. Россия, например, весьма озабочена расширением НАТО на восток (включая Польшу, Чехию и Венгрию) и, в особенности, постоянно муссирующимися слухами о возможном вхождении в его состав</w:t>
      </w:r>
      <w:r>
        <w:rPr>
          <w:sz w:val="24"/>
          <w:szCs w:val="24"/>
        </w:rPr>
        <w:t xml:space="preserve"> </w:t>
      </w:r>
      <w:r w:rsidRPr="00AB0798">
        <w:rPr>
          <w:sz w:val="24"/>
          <w:szCs w:val="24"/>
        </w:rPr>
        <w:t xml:space="preserve">прибалтийских стран. </w:t>
      </w:r>
    </w:p>
    <w:p w:rsidR="00BF42B7" w:rsidRPr="00AB0798" w:rsidRDefault="00BF42B7" w:rsidP="00BF42B7">
      <w:pPr>
        <w:spacing w:before="120"/>
        <w:ind w:firstLine="567"/>
        <w:jc w:val="both"/>
        <w:rPr>
          <w:sz w:val="24"/>
          <w:szCs w:val="24"/>
        </w:rPr>
      </w:pPr>
      <w:r w:rsidRPr="00AB0798">
        <w:rPr>
          <w:sz w:val="24"/>
          <w:szCs w:val="24"/>
        </w:rPr>
        <w:t>Однако имеется и опыт тесного взаимовыгодного сотрудничества в регионе. Если говорить о Российской Федерации, то это не только прежние связи с республиками бывшего СССР или странами СЭВ (и Варшавского договора), Польшей и ГДР, территория которой теперь входит в состав объединенной Германии. Хотя и здесь можно найти много подходящих для нынешнего времени примеров взаимной выгоды. Хорошим примером является сотрудничество России и Финляндии, в том числе их приграничных территорий. В настоящее время есть прогресс в налаживании приграничных связей Калининградской области и соседних районов Польши и Литвы. Взаимовыгодное сотрудничество способствует решению сложных для постсоциалистических стран проблем реструктуризации их экономики и</w:t>
      </w:r>
      <w:r>
        <w:rPr>
          <w:sz w:val="24"/>
          <w:szCs w:val="24"/>
        </w:rPr>
        <w:t xml:space="preserve"> </w:t>
      </w:r>
      <w:r w:rsidRPr="00AB0798">
        <w:rPr>
          <w:sz w:val="24"/>
          <w:szCs w:val="24"/>
        </w:rPr>
        <w:t>построения нового хозяйственного механизма.</w:t>
      </w:r>
    </w:p>
    <w:p w:rsidR="00BF42B7" w:rsidRPr="00AB0798" w:rsidRDefault="00BF42B7" w:rsidP="00BF42B7">
      <w:pPr>
        <w:spacing w:before="120"/>
        <w:ind w:firstLine="567"/>
        <w:jc w:val="both"/>
        <w:rPr>
          <w:sz w:val="24"/>
          <w:szCs w:val="24"/>
        </w:rPr>
      </w:pPr>
      <w:r w:rsidRPr="00AB0798">
        <w:rPr>
          <w:sz w:val="24"/>
          <w:szCs w:val="24"/>
        </w:rPr>
        <w:t>Одним из факторов экономической интеграции европейских стран является развивающееся сейчас приграничное сотрудничество, поощряемое как ЕС, так и Российской Федерацией и всеми другими странами региона. Делаются попытки перейти в рамках еврорегионов от двустороннего к многостороннему сотрудничеству. Российские территории на Балтике находятся в выгодном положении, поскольку с их участием развитие международного сотрудничества в регионе наиболее эффективно.</w:t>
      </w:r>
    </w:p>
    <w:p w:rsidR="00BF42B7" w:rsidRPr="00AB0798" w:rsidRDefault="00BF42B7" w:rsidP="00BF42B7">
      <w:pPr>
        <w:spacing w:before="120"/>
        <w:ind w:firstLine="567"/>
        <w:jc w:val="both"/>
        <w:rPr>
          <w:sz w:val="24"/>
          <w:szCs w:val="24"/>
        </w:rPr>
      </w:pPr>
      <w:r w:rsidRPr="00AB0798">
        <w:rPr>
          <w:sz w:val="24"/>
          <w:szCs w:val="24"/>
        </w:rPr>
        <w:t xml:space="preserve">В самом центре различных районов приграничного сотрудничества находится Калининградская область. В этом заключаются выгоды ее географического положения, которые могут использоваться в интересах всей Российской Федерации.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B7"/>
    <w:rsid w:val="00051FB8"/>
    <w:rsid w:val="00095BA6"/>
    <w:rsid w:val="00210DB3"/>
    <w:rsid w:val="0031418A"/>
    <w:rsid w:val="00350B15"/>
    <w:rsid w:val="00377A3D"/>
    <w:rsid w:val="0052086C"/>
    <w:rsid w:val="005A2562"/>
    <w:rsid w:val="005B3906"/>
    <w:rsid w:val="00755964"/>
    <w:rsid w:val="008C19D7"/>
    <w:rsid w:val="00A44D32"/>
    <w:rsid w:val="00AB0798"/>
    <w:rsid w:val="00AD770C"/>
    <w:rsid w:val="00BF42B7"/>
    <w:rsid w:val="00DC63D4"/>
    <w:rsid w:val="00E12572"/>
    <w:rsid w:val="00E3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79DCA7-DDEB-4681-A092-11E042F1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B7"/>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4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5401</Characters>
  <Application>Microsoft Office Word</Application>
  <DocSecurity>0</DocSecurity>
  <Lines>45</Lines>
  <Paragraphs>12</Paragraphs>
  <ScaleCrop>false</ScaleCrop>
  <Company>Home</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Балтийском регионе</dc:title>
  <dc:subject/>
  <dc:creator>Alena</dc:creator>
  <cp:keywords/>
  <dc:description/>
  <cp:lastModifiedBy>admin</cp:lastModifiedBy>
  <cp:revision>2</cp:revision>
  <dcterms:created xsi:type="dcterms:W3CDTF">2014-02-19T21:37:00Z</dcterms:created>
  <dcterms:modified xsi:type="dcterms:W3CDTF">2014-02-19T21:37:00Z</dcterms:modified>
</cp:coreProperties>
</file>