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27" w:rsidRPr="00E10435" w:rsidRDefault="00A26CE0" w:rsidP="00E10435">
      <w:pPr>
        <w:shd w:val="clear" w:color="000000" w:fill="auto"/>
        <w:spacing w:line="360" w:lineRule="auto"/>
        <w:ind w:firstLine="709"/>
        <w:jc w:val="both"/>
        <w:rPr>
          <w:sz w:val="28"/>
          <w:szCs w:val="28"/>
        </w:rPr>
      </w:pPr>
      <w:r w:rsidRPr="00E10435">
        <w:rPr>
          <w:sz w:val="28"/>
          <w:szCs w:val="28"/>
        </w:rPr>
        <w:t>Серийные убийцы. Что побуждает маньяков убивать?</w:t>
      </w:r>
    </w:p>
    <w:p w:rsidR="00A26CE0" w:rsidRPr="00E10435" w:rsidRDefault="00A26CE0" w:rsidP="00E10435">
      <w:pPr>
        <w:shd w:val="clear" w:color="000000" w:fill="auto"/>
        <w:spacing w:line="360" w:lineRule="auto"/>
        <w:ind w:firstLine="709"/>
        <w:jc w:val="both"/>
        <w:rPr>
          <w:sz w:val="28"/>
          <w:szCs w:val="28"/>
        </w:rPr>
      </w:pPr>
    </w:p>
    <w:p w:rsidR="00A26CE0" w:rsidRPr="00E10435" w:rsidRDefault="00A26CE0" w:rsidP="00E10435">
      <w:pPr>
        <w:shd w:val="clear" w:color="000000" w:fill="auto"/>
        <w:spacing w:line="360" w:lineRule="auto"/>
        <w:ind w:firstLine="709"/>
        <w:jc w:val="both"/>
        <w:rPr>
          <w:sz w:val="28"/>
          <w:szCs w:val="28"/>
        </w:rPr>
      </w:pPr>
      <w:r w:rsidRPr="00E10435">
        <w:rPr>
          <w:sz w:val="28"/>
          <w:szCs w:val="28"/>
        </w:rPr>
        <w:t xml:space="preserve">Это один из главных вопросов, связанных с серийными убийцами, да и убийцами вообще. Причины могут быть самые разнообразные: нехватка денег, месть, помешательство и пр. Из этой статьи Вы узнаете, что же </w:t>
      </w:r>
      <w:r w:rsidR="00E10435" w:rsidRPr="00E10435">
        <w:rPr>
          <w:sz w:val="28"/>
          <w:szCs w:val="28"/>
        </w:rPr>
        <w:t xml:space="preserve">вынуждает к убийству тех, кого мы называем «маньяки». Многие убийцы объясняют свои действия «жаждой крови» (именно так мотивировал совершаемые преступления </w:t>
      </w:r>
      <w:r w:rsidRPr="00E10435">
        <w:rPr>
          <w:sz w:val="28"/>
          <w:szCs w:val="28"/>
        </w:rPr>
        <w:t>Альберт Фиш). По сути, это значит, что маньяк совершает убийство просто ради убийства. Это не причина, скорее следствие, итог, однако стоит учесть, что существуют случаи, когда причину обнаружить невероятно трудно. И все-таки преступлений без мотива не существует.</w:t>
      </w:r>
    </w:p>
    <w:p w:rsidR="00A26CE0" w:rsidRPr="00E10435" w:rsidRDefault="00A26CE0" w:rsidP="00E10435">
      <w:pPr>
        <w:shd w:val="clear" w:color="000000" w:fill="auto"/>
        <w:spacing w:line="360" w:lineRule="auto"/>
        <w:ind w:firstLine="709"/>
        <w:jc w:val="both"/>
        <w:rPr>
          <w:sz w:val="28"/>
          <w:szCs w:val="28"/>
        </w:rPr>
      </w:pPr>
      <w:r w:rsidRPr="00E10435">
        <w:rPr>
          <w:sz w:val="28"/>
          <w:szCs w:val="28"/>
        </w:rPr>
        <w:t>Начать следует с того, что практически любое убийство, совершенное маньяком, имеет сексуальный подтекст. Даже если сразу он не заметен. Так, например, жертвами гетеросексуальных преступников становятся лица противоположного пола (вспомним хотя бы Теда Банди), а гомосексуальных — того же пола, что и убийца (Джон Гейси — отличный пример). Два приведенных примера — ярко выраженные сексуальные маньяки, оба вступали с жертвами в половую связь. Бывают, конечно, менее явные случаи, но и в них почти всегда можно обнаружить признаки сексуального убийства.</w:t>
      </w:r>
    </w:p>
    <w:p w:rsidR="00A26CE0" w:rsidRPr="00E10435" w:rsidRDefault="00A26CE0" w:rsidP="00E10435">
      <w:pPr>
        <w:shd w:val="clear" w:color="000000" w:fill="auto"/>
        <w:spacing w:line="360" w:lineRule="auto"/>
        <w:ind w:firstLine="709"/>
        <w:jc w:val="both"/>
        <w:rPr>
          <w:sz w:val="28"/>
          <w:szCs w:val="28"/>
        </w:rPr>
      </w:pPr>
      <w:r w:rsidRPr="00E10435">
        <w:rPr>
          <w:sz w:val="28"/>
          <w:szCs w:val="28"/>
        </w:rPr>
        <w:t>Как и в случае с другими преступниками немаловажную роль играет окружение — близкие люди и родственники. Очень многие будущие маньяки выросли в неблагополучных семьях. Отец Эдварда Гейна был алкоголиком, мать — религиозной фанатичкой. Полусумасшедшая мамаша Генри Ли Люкаса, проститутка и пьяница, всячески издевалась над ребенком: одевала в женскую одежду, насмехалась, избивала. Родители Эдмунда Кемпера (статья вскоре будет добавлена) устраивали между собой драки, мать запирала 10-ти летнего ребенка в сарае, боясь с его стороны сексуальных домогательств к сестрам. Неудивительно, что Эдмунд вырос в ужасного маньяка, в итоге убив и саму мать. Практически все близкие родственники уже упомянутого Фиша страдали различными психологическими расстройствами. Впрочем, на примере Теда Банди, ребенка из приличной семьи, любимого родителями, видно, что плохие условия, в которых вырос преступник — не единственный фактор.</w:t>
      </w:r>
    </w:p>
    <w:p w:rsidR="00A26CE0" w:rsidRPr="00E10435" w:rsidRDefault="00A26CE0" w:rsidP="00E10435">
      <w:pPr>
        <w:shd w:val="clear" w:color="000000" w:fill="auto"/>
        <w:spacing w:line="360" w:lineRule="auto"/>
        <w:ind w:firstLine="709"/>
        <w:jc w:val="both"/>
        <w:rPr>
          <w:sz w:val="28"/>
          <w:szCs w:val="28"/>
        </w:rPr>
      </w:pPr>
      <w:r w:rsidRPr="00E10435">
        <w:rPr>
          <w:sz w:val="28"/>
          <w:szCs w:val="28"/>
        </w:rPr>
        <w:t xml:space="preserve">Немалую роль в становлении будущего преступника играют его детские увлечения и занятия. Многие серийные убийцы (Берковиц, Ли Люкас) в юности «увлекались» поджогами. Банди, впоследствии безжалостно насиловавший молодых девушек, был любителем «жесткой» порнографии. Гейн на досуге почитывал некрологи в местной газете, это увлечение постепенно переросло у него в посещения кладбищ, а потом трупов, украденных из могил, ему стало не хватать. И </w:t>
      </w:r>
      <w:r w:rsidR="00E10435" w:rsidRPr="00E10435">
        <w:rPr>
          <w:sz w:val="28"/>
          <w:szCs w:val="28"/>
        </w:rPr>
        <w:t>первыми</w:t>
      </w:r>
      <w:r w:rsidRPr="00E10435">
        <w:rPr>
          <w:sz w:val="28"/>
          <w:szCs w:val="28"/>
        </w:rPr>
        <w:t xml:space="preserve"> жертвами очень многих убийц становились братья наши меньшие. Практически половина из тех, кто убивал людей, в детстве проделывали это с животными. Однако вовсе не все те, кто в детстве поджигал свалки, мучил кошек или развлекался</w:t>
      </w:r>
    </w:p>
    <w:p w:rsidR="00A26CE0" w:rsidRPr="00E10435" w:rsidRDefault="00A26CE0" w:rsidP="00E10435">
      <w:pPr>
        <w:shd w:val="clear" w:color="000000" w:fill="auto"/>
        <w:spacing w:line="360" w:lineRule="auto"/>
        <w:ind w:firstLine="709"/>
        <w:jc w:val="both"/>
        <w:rPr>
          <w:sz w:val="28"/>
          <w:szCs w:val="28"/>
        </w:rPr>
      </w:pPr>
      <w:r w:rsidRPr="00E10435">
        <w:rPr>
          <w:sz w:val="28"/>
          <w:szCs w:val="28"/>
        </w:rPr>
        <w:t>Нередко спусковым крючком для убийцы служит какая-нибудь вещь, действие — фетиш. Для знаменитого Анатолия Сливко (вопреки традиции приведу пример советского маньяка) таким фетишем служила одежда пионера, в частности ботинки. После совершения убийств, которые Сливко записывал на камеру, он зачастую сжигал их. Обувь, блестящая, начищенная, возбуждала его (как видите, сексуальный подтекст имеет и этот аспект). Разумеется, явление не происходит из ниоткуда: в детстве Анатолий стал свидетелем смерти подростка-пионера, особенно будущему серийнику запомнилась обувь несчастного. Для некоторых маньяков их собственные пристрастия, скрытые до поры, становятся сюрпризом. В отдельных случаях влечение или желание пересиливает здравый смысл, вынуждая к убийству, но бывает и иначе.</w:t>
      </w:r>
    </w:p>
    <w:p w:rsidR="00A26CE0" w:rsidRPr="00E10435" w:rsidRDefault="00A26CE0" w:rsidP="00E10435">
      <w:pPr>
        <w:shd w:val="clear" w:color="000000" w:fill="auto"/>
        <w:spacing w:line="360" w:lineRule="auto"/>
        <w:ind w:firstLine="709"/>
        <w:jc w:val="both"/>
        <w:rPr>
          <w:sz w:val="28"/>
          <w:szCs w:val="28"/>
        </w:rPr>
      </w:pPr>
      <w:r w:rsidRPr="00E10435">
        <w:rPr>
          <w:sz w:val="28"/>
          <w:szCs w:val="28"/>
        </w:rPr>
        <w:t>Случается, что у преступника происходит некий сдвиг сознания, так называемое «смещение нравственной парадигмы». Звучит заумно, но на деле это нетрудно. Просто, убийца, совершая преступление, считает, что делает это во благо кого- или чего-либо (общества, всего человечества, Иисуса Христа, дяди Сэма и т. д. и т. п.) Тут, опять же, примером послужит Альберт Фиш, которому, по его собственным словам, явился Господь и приказал приносить детей в жертву. Что маньяк и делал, помимо того получая удовольствие. Сомнительно, что явление бога имело место быть где-либо кроме извращенного сознания людоеда. Скорее всего, Фиш просто был ненормальным.</w:t>
      </w:r>
    </w:p>
    <w:p w:rsidR="00A26CE0" w:rsidRPr="00E10435" w:rsidRDefault="00A26CE0" w:rsidP="00E10435">
      <w:pPr>
        <w:shd w:val="clear" w:color="000000" w:fill="auto"/>
        <w:spacing w:line="360" w:lineRule="auto"/>
        <w:ind w:firstLine="709"/>
        <w:jc w:val="both"/>
        <w:rPr>
          <w:sz w:val="28"/>
          <w:szCs w:val="28"/>
        </w:rPr>
      </w:pPr>
      <w:r w:rsidRPr="00E10435">
        <w:rPr>
          <w:sz w:val="28"/>
          <w:szCs w:val="28"/>
        </w:rPr>
        <w:t>Вот мы и добрались до последней причины, самой спорной и самой распространенной одновременно. Причина эта — сумасшествие (можно также именовать его помешательством, безумством, «душевной болезнью» и другими терминами). Сложно отрицать помешательство многих серийных убийц, ведь возникает вопрос: «разве человек, находящийся в здравом уме, мог бы совершить такое?». Напрашивается также очевидный ответ, да вот только комиссия, определяющая степень «нормальности» подсудимого, судит по различным критериям. Признание сумасшествия преступника дает ему право на более мягкий приговор, то есть облегчает его участь. Объясняется это тем, что ненормальный человек не может отвечать за свои поступки по всей строгости закона. Этот факт дает лазейку многим адвокатам, которые спасают явно виновного преступника. Однако сказать с точностью, болен преступник или нет, нельзя практически никогда. Альберт Фиш, поедавший человеческую плоть, самобичевавшийся, втыкавший иголки в свое тело, признан полностью душевнобольным не был. Его казнили. Однако можно сказать совершенно наверняка, что даже если диагноз был неверен, то Фиш заслужил наказание.</w:t>
      </w:r>
    </w:p>
    <w:p w:rsidR="00A26CE0" w:rsidRPr="00E10435" w:rsidRDefault="00A26CE0" w:rsidP="00E10435">
      <w:pPr>
        <w:shd w:val="clear" w:color="000000" w:fill="auto"/>
        <w:spacing w:line="360" w:lineRule="auto"/>
        <w:ind w:firstLine="709"/>
        <w:jc w:val="both"/>
        <w:rPr>
          <w:sz w:val="28"/>
          <w:szCs w:val="28"/>
        </w:rPr>
      </w:pPr>
      <w:r w:rsidRPr="00E10435">
        <w:rPr>
          <w:sz w:val="28"/>
          <w:szCs w:val="28"/>
        </w:rPr>
        <w:t>Вот, пожалуй, основные причины совершения убийств серийниками. Как видно из приведенных примеров, зачастую различные причины накладываются друг на друга, побуждая маньяка убивать.</w:t>
      </w:r>
    </w:p>
    <w:p w:rsidR="00DA1227" w:rsidRPr="00E10435" w:rsidRDefault="00DA1227" w:rsidP="00E10435">
      <w:pPr>
        <w:shd w:val="clear" w:color="000000" w:fill="auto"/>
        <w:spacing w:line="360" w:lineRule="auto"/>
        <w:ind w:firstLine="709"/>
        <w:jc w:val="both"/>
        <w:rPr>
          <w:sz w:val="28"/>
          <w:szCs w:val="28"/>
          <w:u w:val="single"/>
        </w:rPr>
      </w:pPr>
      <w:r w:rsidRPr="00E10435">
        <w:rPr>
          <w:sz w:val="28"/>
          <w:szCs w:val="28"/>
          <w:u w:val="single"/>
        </w:rPr>
        <w:t>Руслан Хамаров</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Этот серийный убийца</w:t>
      </w:r>
      <w:r w:rsidR="00E10435">
        <w:rPr>
          <w:sz w:val="28"/>
          <w:szCs w:val="28"/>
        </w:rPr>
        <w:t xml:space="preserve"> -</w:t>
      </w:r>
      <w:r w:rsidRPr="00E10435">
        <w:rPr>
          <w:sz w:val="28"/>
          <w:szCs w:val="28"/>
        </w:rPr>
        <w:t xml:space="preserve"> интересный представитель категории "маньяков-надомников" бывшего СССР.</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Родился он в 1973 году в Бердянске. Этот город Запорожской области Украины с населением 120 тысяч человек, расположенный на берегу Азовского моря, в советское время считался курортом всесоюзного значения. По линии отца Руслан принадлежал к уйгурскому народу, по обычаям которого мужчины не должны работать (как, например, и в некоторых матриархальных племенах Африки), что предопределило развитие его биографии - он за всю жизнь не проработал ни дня. Когда Руслан был ещё ребёнком, его отец-уйгур обратился в мусульманство и уехал в родную Махачкалу (уйгуры обитают, в основном, в Казахстане). Психически больная мать в 1985 году совершила самоубийство, бросившись под товарный поезд.</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Из 5 класса оставшегося сиротой Руслана перевели в спец-интернат, затем в спец-ПТУ, где его, хилого и слабого, часто били и он получил несколько сотрясений мозга, что также повлияло на его психическое состояние. В 1991 году он совершил кражу гос. имущества и получил срок 2 с половиной года, который отбыл в Запорожье (уже тогда ему было назначено принудительное лечение).</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Освободившись, он остался жить в Запорожье, где в период с 1995 по 1997 год (данные в различных источниках разнятся) снова совершил кражу и снова часть полученного срока провёл в психлечебнице.</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В 2000 году начался "решающий" этап в биографии Хамарова. В этом году он освободился второй раз и вернулся в Бердянск к тёте и троюродным братьям, которые "возиться" с непутёвым родственничком не собирались (не работал, гулял по ночам), купили ему маленькую комнату в частном доме с двором и садиком и были вынуждены давать ему деньги на жизнь (Хамаров, проходивший каждые полгода психиатрическое обследование, получал крошечную пенсию по инвалидности). Кроме того, как впоследствии рассказывали его "подруги", он неделями не мылся и напоминал бездомного оборванца. Как же ему удавалось соблазнять женщин?</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Во дворе Хамарова имелся бетонный канализационный колодец диаметром </w:t>
      </w:r>
      <w:smartTag w:uri="urn:schemas-microsoft-com:office:smarttags" w:element="metricconverter">
        <w:smartTagPr>
          <w:attr w:name="ProductID" w:val="80 сантиметров"/>
        </w:smartTagPr>
        <w:r w:rsidRPr="00E10435">
          <w:rPr>
            <w:sz w:val="28"/>
            <w:szCs w:val="28"/>
          </w:rPr>
          <w:t>80 сантиметров</w:t>
        </w:r>
      </w:smartTag>
      <w:r w:rsidRPr="00E10435">
        <w:rPr>
          <w:sz w:val="28"/>
          <w:szCs w:val="28"/>
        </w:rPr>
        <w:t xml:space="preserve"> и глубиной не менее </w:t>
      </w:r>
      <w:smartTag w:uri="urn:schemas-microsoft-com:office:smarttags" w:element="metricconverter">
        <w:smartTagPr>
          <w:attr w:name="ProductID" w:val="8 метров"/>
        </w:smartTagPr>
        <w:r w:rsidRPr="00E10435">
          <w:rPr>
            <w:sz w:val="28"/>
            <w:szCs w:val="28"/>
          </w:rPr>
          <w:t>8 метров</w:t>
        </w:r>
      </w:smartTag>
      <w:r w:rsidRPr="00E10435">
        <w:rPr>
          <w:sz w:val="28"/>
          <w:szCs w:val="28"/>
        </w:rPr>
        <w:t>, в который с ноября 2000 года по февраль 2003 года опустились 11 женских трупов. Одной из жертв было 47 лет, другие были значительно моложе. Знакомился с жертвами Хамаров в парке, в барах или на танцевальных вечеринках, приглашал к себе домой, напаивал водкой до потери самоконтроля, вступал с жертвой в половой контакт или только начинал и извинялся, после чего выходил в коридор, вынимал из-за обшивки самодельный нож (иногда брал молоток или бутылку), возвращался в комнату и наносил жертве несколько ударов. Затем он совершал половой акт с трупом...</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Вот что рассказал начальник Бердянского городского УВД Виктор Бурмаков: "Хамаров не дебил, а шизофреник. Интеллект у него достаточно высокий, построение фраз грамотное. Досконально помнит, где, что, когда и с кем совершил. Он легко знакомился с девушками. Они добровольно шли к нему, вступали в половые контакты. Обычно жертва не успевала оказать сопротивление. Тело он заворачивал в простыню, сбрасывал ночью в колодец и присыпал мусором. Колодец глубокий, там даже в жару вода холодная, трупы лежали, как в холодильнике. Запаха не было. Место глухое. Вот и не поступало от соседей никаких сигналов."</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Последней жертвой Хамарова стала легкомысленная девушка Полина Извекова, которая в свои 17 лет уже имела ребёнка. С ней пришёл в гости к Хамарову его троюродный брат Гена, не забыв и бутылку водки, уходя же после полуночи, Полина сказала Гене, что "забыла зонтик" и вернулась к Руслану... Было это 24 февраля, а через 3 дня её мать заявила о пропаже дочери.</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Но задержали Хамарова случайно в связи с другим обстоятельством - была убита чета пенсионеров и милиция проверяла 36 человек, стоявших на учёте в психоневрологическом диспансере, одним из которых был Руслан Хамаров. 1 марта 2003 года, справедливо отрицая убийство пенсионеров, он вдруг заявил, что убил девушку Полину и спрятал труп в колодец в своём дворе. И действительно, труп в колодце был обнаружен и опознан. Однако вскоре Хамаров сообщил: "Там ещё 10...".</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И с 13 по 15 марта сотрудниками пожарной части МЧС из колодца были извлечены целые трупы и фрагменты тел других жертв маньяка.</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Экспертиза признала Руслана Хамарова вменяемым в моменты совершения убийств и потому решением закрытого (поскольку одна из жертв была несовершеннолетней) суда, начавшегося 9 февраля 2004 года (уголовное дело состояло из 7 томов), Хамаров получил наказание по статьям 115 (части 1 и 2 - умышленное убийство двух и более лиц) и 141(грабёж) УК Украины - пожизненное заключение. Попытка отказаться в суде от своих показаний Хамарова не спасла.</w:t>
      </w:r>
    </w:p>
    <w:p w:rsidR="00DA1227" w:rsidRPr="00E10435" w:rsidRDefault="00DA1227" w:rsidP="00E10435">
      <w:pPr>
        <w:shd w:val="clear" w:color="000000" w:fill="auto"/>
        <w:spacing w:line="360" w:lineRule="auto"/>
        <w:ind w:firstLine="709"/>
        <w:jc w:val="both"/>
        <w:rPr>
          <w:sz w:val="28"/>
          <w:szCs w:val="28"/>
        </w:rPr>
      </w:pPr>
    </w:p>
    <w:p w:rsidR="00DA1227" w:rsidRPr="00BB2971" w:rsidRDefault="00DA1227" w:rsidP="00E10435">
      <w:pPr>
        <w:shd w:val="clear" w:color="000000" w:fill="auto"/>
        <w:spacing w:line="360" w:lineRule="auto"/>
        <w:ind w:firstLine="709"/>
        <w:jc w:val="both"/>
        <w:rPr>
          <w:sz w:val="28"/>
          <w:szCs w:val="28"/>
          <w:u w:val="single"/>
        </w:rPr>
      </w:pPr>
      <w:r w:rsidRPr="00BB2971">
        <w:rPr>
          <w:sz w:val="28"/>
          <w:szCs w:val="28"/>
          <w:u w:val="single"/>
        </w:rPr>
        <w:t>Сергей Ткач</w:t>
      </w:r>
    </w:p>
    <w:p w:rsidR="00DA1227" w:rsidRPr="00E10435" w:rsidRDefault="00DA1227" w:rsidP="00E10435">
      <w:pPr>
        <w:shd w:val="clear" w:color="000000" w:fill="auto"/>
        <w:spacing w:line="360" w:lineRule="auto"/>
        <w:ind w:firstLine="709"/>
        <w:jc w:val="both"/>
        <w:rPr>
          <w:sz w:val="28"/>
          <w:szCs w:val="28"/>
        </w:rPr>
      </w:pPr>
    </w:p>
    <w:p w:rsidR="00DA1227" w:rsidRPr="00E10435" w:rsidRDefault="00DA1227" w:rsidP="00E10435">
      <w:pPr>
        <w:shd w:val="clear" w:color="000000" w:fill="auto"/>
        <w:spacing w:line="360" w:lineRule="auto"/>
        <w:ind w:firstLine="709"/>
        <w:jc w:val="both"/>
        <w:rPr>
          <w:sz w:val="28"/>
          <w:szCs w:val="28"/>
        </w:rPr>
      </w:pPr>
    </w:p>
    <w:p w:rsidR="00BB2971" w:rsidRPr="00E10435" w:rsidRDefault="00BB2971" w:rsidP="00E10435">
      <w:pPr>
        <w:shd w:val="clear" w:color="000000" w:fill="auto"/>
        <w:spacing w:line="360" w:lineRule="auto"/>
        <w:ind w:firstLine="709"/>
        <w:jc w:val="both"/>
        <w:rPr>
          <w:b/>
          <w:bCs/>
          <w:sz w:val="28"/>
          <w:szCs w:val="28"/>
        </w:rPr>
      </w:pPr>
      <w:r w:rsidRPr="00E10435">
        <w:rPr>
          <w:b/>
          <w:bCs/>
          <w:sz w:val="28"/>
          <w:szCs w:val="28"/>
        </w:rPr>
        <w:t>Сергей Ткач</w:t>
      </w:r>
    </w:p>
    <w:p w:rsidR="00BB2971" w:rsidRPr="00E10435" w:rsidRDefault="00874A37" w:rsidP="00E10435">
      <w:pPr>
        <w:shd w:val="clear" w:color="000000" w:fill="auto"/>
        <w:spacing w:line="360" w:lineRule="auto"/>
        <w:ind w:firstLine="709"/>
        <w:jc w:val="both"/>
        <w:rPr>
          <w:sz w:val="28"/>
          <w:szCs w:val="28"/>
        </w:rPr>
      </w:pPr>
      <w:r w:rsidRPr="00874A37">
        <w:t>http://ru.wikipedia.org/wiki/%D0%A4%D0%B0%D0%B9%D0%BB:%D0%A4%D0%BE%D1%82%D0%BE%D1%80%D0%BE%D0%B1%D0%BE%D1%82_%D0%A1%D0%B5%D1%80%D0%B3%D0%B5%D1%8F_%D0%A2%D0%BA%D0%B0%D1%87%D0%B0.jpg</w:t>
      </w:r>
    </w:p>
    <w:p w:rsidR="00BB2971" w:rsidRPr="00BB2971" w:rsidRDefault="00BB2971" w:rsidP="00BB2971">
      <w:pPr>
        <w:shd w:val="clear" w:color="000000" w:fill="auto"/>
        <w:spacing w:line="360" w:lineRule="auto"/>
        <w:ind w:firstLine="709"/>
        <w:jc w:val="both"/>
        <w:rPr>
          <w:sz w:val="28"/>
          <w:szCs w:val="28"/>
        </w:rPr>
      </w:pPr>
      <w:r w:rsidRPr="00BB2971">
        <w:rPr>
          <w:bCs/>
          <w:sz w:val="28"/>
          <w:szCs w:val="28"/>
        </w:rPr>
        <w:t xml:space="preserve">Прозвище - </w:t>
      </w:r>
      <w:r w:rsidRPr="00BB2971">
        <w:rPr>
          <w:sz w:val="28"/>
          <w:szCs w:val="28"/>
        </w:rPr>
        <w:t>«Павлоградский маньяк» «Пологовский маньяк»</w:t>
      </w:r>
    </w:p>
    <w:p w:rsidR="00BB2971" w:rsidRPr="00BB2971" w:rsidRDefault="00BB2971" w:rsidP="00BB2971">
      <w:pPr>
        <w:shd w:val="clear" w:color="000000" w:fill="auto"/>
        <w:spacing w:line="360" w:lineRule="auto"/>
        <w:ind w:firstLine="709"/>
        <w:jc w:val="both"/>
      </w:pPr>
      <w:r w:rsidRPr="00BB2971">
        <w:rPr>
          <w:bCs/>
          <w:sz w:val="28"/>
          <w:szCs w:val="28"/>
        </w:rPr>
        <w:t xml:space="preserve">Дата рождения: </w:t>
      </w:r>
      <w:r w:rsidRPr="00874A37">
        <w:rPr>
          <w:sz w:val="28"/>
          <w:szCs w:val="28"/>
        </w:rPr>
        <w:t>1953 год</w:t>
      </w:r>
      <w:r w:rsidRPr="00BB2971">
        <w:rPr>
          <w:vanish/>
        </w:rPr>
        <w:t>(</w:t>
      </w:r>
      <w:r w:rsidRPr="00BB2971">
        <w:rPr>
          <w:rStyle w:val="bday"/>
          <w:vanish/>
          <w:sz w:val="28"/>
          <w:szCs w:val="28"/>
        </w:rPr>
        <w:t>1953</w:t>
      </w:r>
      <w:r w:rsidRPr="00BB2971">
        <w:rPr>
          <w:vanish/>
        </w:rPr>
        <w:t>)</w:t>
      </w:r>
    </w:p>
    <w:p w:rsidR="00BB2971" w:rsidRPr="00BB2971" w:rsidRDefault="00BB2971" w:rsidP="00BB2971">
      <w:pPr>
        <w:shd w:val="clear" w:color="000000" w:fill="auto"/>
        <w:spacing w:line="360" w:lineRule="auto"/>
        <w:ind w:firstLine="709"/>
        <w:jc w:val="both"/>
      </w:pPr>
      <w:r w:rsidRPr="00BB2971">
        <w:rPr>
          <w:bCs/>
          <w:sz w:val="28"/>
          <w:szCs w:val="28"/>
        </w:rPr>
        <w:t xml:space="preserve">Место рождения: </w:t>
      </w:r>
      <w:r w:rsidRPr="00874A37">
        <w:rPr>
          <w:sz w:val="28"/>
          <w:szCs w:val="28"/>
        </w:rPr>
        <w:t>Киселёвск</w:t>
      </w:r>
      <w:r w:rsidRPr="00BB2971">
        <w:t xml:space="preserve">, </w:t>
      </w:r>
      <w:r w:rsidRPr="00874A37">
        <w:rPr>
          <w:sz w:val="28"/>
          <w:szCs w:val="28"/>
        </w:rPr>
        <w:t>Кемеровская область</w:t>
      </w:r>
      <w:r w:rsidRPr="00BB2971">
        <w:t xml:space="preserve">, </w:t>
      </w:r>
      <w:r w:rsidRPr="00874A37">
        <w:rPr>
          <w:sz w:val="28"/>
          <w:szCs w:val="28"/>
        </w:rPr>
        <w:t>РСФСР</w:t>
      </w:r>
    </w:p>
    <w:p w:rsidR="00BB2971" w:rsidRPr="00BB2971" w:rsidRDefault="00BB2971" w:rsidP="00BB2971">
      <w:pPr>
        <w:shd w:val="clear" w:color="000000" w:fill="auto"/>
        <w:spacing w:line="360" w:lineRule="auto"/>
        <w:ind w:firstLine="709"/>
        <w:jc w:val="both"/>
        <w:rPr>
          <w:sz w:val="28"/>
          <w:szCs w:val="28"/>
        </w:rPr>
      </w:pPr>
      <w:r w:rsidRPr="00BB2971">
        <w:rPr>
          <w:bCs/>
          <w:sz w:val="28"/>
          <w:szCs w:val="28"/>
        </w:rPr>
        <w:t xml:space="preserve">Наказание: </w:t>
      </w:r>
      <w:r w:rsidRPr="00874A37">
        <w:rPr>
          <w:sz w:val="28"/>
          <w:szCs w:val="28"/>
        </w:rPr>
        <w:t>пожизненное заключение</w:t>
      </w:r>
    </w:p>
    <w:p w:rsidR="00BB2971" w:rsidRPr="00BB2971" w:rsidRDefault="00BB2971" w:rsidP="00E10435">
      <w:pPr>
        <w:shd w:val="clear" w:color="000000" w:fill="auto"/>
        <w:spacing w:line="360" w:lineRule="auto"/>
        <w:ind w:firstLine="709"/>
        <w:jc w:val="both"/>
        <w:rPr>
          <w:bCs/>
          <w:sz w:val="28"/>
          <w:szCs w:val="28"/>
        </w:rPr>
      </w:pPr>
      <w:r w:rsidRPr="00BB2971">
        <w:rPr>
          <w:bCs/>
          <w:sz w:val="28"/>
          <w:szCs w:val="28"/>
        </w:rPr>
        <w:t>Убийства</w:t>
      </w:r>
    </w:p>
    <w:p w:rsidR="00BB2971" w:rsidRPr="00BB2971" w:rsidRDefault="00BB2971" w:rsidP="00BB2971">
      <w:pPr>
        <w:shd w:val="clear" w:color="000000" w:fill="auto"/>
        <w:spacing w:line="360" w:lineRule="auto"/>
        <w:ind w:firstLine="709"/>
        <w:jc w:val="both"/>
        <w:rPr>
          <w:sz w:val="28"/>
          <w:szCs w:val="28"/>
        </w:rPr>
      </w:pPr>
      <w:r w:rsidRPr="00BB2971">
        <w:rPr>
          <w:sz w:val="28"/>
          <w:szCs w:val="28"/>
        </w:rPr>
        <w:t>Количество жертв: 30 - 100?</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Сергей Ткач - уроженец России, убийства же он совершал на Украине. Но мы надеемся, что наши читатели достаточно благоразумны и не станут обвинять его, как Сталина, в геноциде украинского народа. Родился Сергей Фёдорович Ткач именно в год смерти Сталина - в 1953 году в посёлке Киселёвск Кемеровской области РСФСР.</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Служил Ткач в советской армии техником-геодезистом, после чего был отправлен на работу фотографом в Киселёвском городтеле милиции, выезжал с оперативниками на места преступлений, повысился до эксперта-криминалиста. Затем по рекомендации поступил в Новосибирскую школу МВД, но через 2 года был отчислен то ли за служебную фальсификацию, то ли за пьянство (</w:t>
      </w:r>
      <w:r w:rsidR="00BB2971" w:rsidRPr="00E10435">
        <w:rPr>
          <w:sz w:val="28"/>
          <w:szCs w:val="28"/>
        </w:rPr>
        <w:t>возможно</w:t>
      </w:r>
      <w:r w:rsidRPr="00E10435">
        <w:rPr>
          <w:sz w:val="28"/>
          <w:szCs w:val="28"/>
        </w:rPr>
        <w:t xml:space="preserve">, за то и другое). Но приобретённые на милицейской работе знания ему впоследствии очень пригодились. Ткач не сотрудничал с милицией параллельно с совершением убийств, как Михасевич и Чикатило, которым работа внештатными сотрудниками МВД помогала "обходить подводные камни" проводившихся розысков, </w:t>
      </w:r>
      <w:r w:rsidR="00BB2971" w:rsidRPr="00E10435">
        <w:rPr>
          <w:sz w:val="28"/>
          <w:szCs w:val="28"/>
        </w:rPr>
        <w:t>но,</w:t>
      </w:r>
      <w:r w:rsidRPr="00E10435">
        <w:rPr>
          <w:sz w:val="28"/>
          <w:szCs w:val="28"/>
        </w:rPr>
        <w:t xml:space="preserve"> так или иначе, сотрудничество с органами и использование полученной информации с целью более успешного сокрытия преступлений - один из ярких признаков организованного несоциального типа серийных убийц </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После этого Ткач работал на железнодорожной станции Киселёвск, различных заводах, шахтах и в колхозах. Занимался тяжёлой атлетикой и даже стал чемпионом области.</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В 1982 или 1983 году ткач перебрался в Украинскую ССР на постоянное место жительства (посещал Украину он и раньше и уже успел начать там свой преступный путь) - сначала в крымский посёлок Скворцово, где остались жить его родители, затем - в Павлоград Днепропетровской области, намного позднее, в 2000 году - в Пологи Запорожской области. "Павлоградский маньяк" и "Пологовский маньяк" - такие прозвища впоследствии получил Сергей Ткач.</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Он был 3 раза женат и имел 4 детей. Первый раз женился и стал отцом двоих детей в родном Киселёвске. Именно после первого развода он переехал на Украину. В Павлограде Ткач познакомился с дочерью дальних, не кровных родственников Любовью, тоже разведённой, которая после рождения дочери от Сергея вышла за него замуж. После развода с Любовью Ткач женился третий раз, пожил с новой женой в селе Вербки под Павлоградом, но </w:t>
      </w:r>
      <w:r w:rsidR="00BB2971" w:rsidRPr="00E10435">
        <w:rPr>
          <w:sz w:val="28"/>
          <w:szCs w:val="28"/>
        </w:rPr>
        <w:t>затем</w:t>
      </w:r>
      <w:r w:rsidRPr="00E10435">
        <w:rPr>
          <w:sz w:val="28"/>
          <w:szCs w:val="28"/>
        </w:rPr>
        <w:t xml:space="preserve"> вернулся к Любови. Она в 2000 году получила должность заместителя директора маслобойного завода в Пологах, куда они и перебрались семьёй.</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Несмотря на то, что Ткач в нетрезвом состоянии поднимал руку на своих жён, они считали его нормальным мужчиной и не замечали в нём ничего странного. А соседи ценили его как хорошего человека и доверяли ему на время отлучки своих детей.</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Сергей Ткач совершил самую долгую по времени серию убийств на территории бывшего СССР - она продлилась целую четверть века, 25 лет, с 1980 по 2005 год. Близок к нему только Анатолий Сливко - 21 год. За это время Ткач совершил десятки убийств - сам он брал на себя не менее сотни (!), полностью же доказанными стали менее 50-ти. Так что неизвестно, сколько убийств совершил Сергей Ткач, что, впрочем, не помешало журналистам окрестить его "убийцей века" и "самым кровавым маньяком".</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Жертвами Ткача были девочки и девушки возрастом от 9 до 17 лет. Первую он убил в Симферополе в 1980 году - задушил и изнасиловал. Так он поступал далее - набрасывался, убивал, пережимая сонную артерию, затем насиловал - чтобы живая жертва не оставила на нём царапин-улик. В целом, Ткач действовал продуманно и организованно: выслеживал жертв вблизи автострад и железных дорог (нередко - в прилегающих к ним лесополосах), чтобы перевести подозрение на проезжающих мимо водителей, приезжих, дальнобойщиков. Все вещи, на которых могли остаться его отпечатки пальцев, он снимал с трупа жертвы и уносил. Уходил с места убийства по шпалам чтобы служебные собаки не могли взять след. Перед совершением преступления он выпивал стакан "смеси номер 3" - водки с димедролом, после - принимал душ. А на следующее утро маньяк невозмутимо шёл на работу.</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Вероятно, именно благодаря такой организованности Ткача не задерживали в течение 25 лет, пока он, как хорошо запрограммированный робот, оставлял трупы на территории Крыма, Днепропетровской, Запорожской и Харьковской областей Украины.</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Но в последний раз "программа" дала сбой. В 2005 году в Пологах Ткач подкараулил дочь своего знакомого 9-летнюю Катю, которая стала его последней жертвой. Тогда с ней играли четверо других детей, они увидели и запомнили преступника и рассказали обо всём взрослым. Сергей Ткач был задержан в своём доме на окраине посёлка Пологи в августе 2005 года.</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Судебно-психиатрическая экспертиза гласила: "В применении принудительных мер медицинского характера Сергей Ткач не нуждается. Ему свойственны такие индивидуально-психические особенности, как сильно выраженный эгоцентризм, эмоциональная холодность, обидчивость, уязвимость, мстительность и неспособность к установлению длительных теплых отношений. А также повышенная злобность, раздражительность и агрессивность". Участвовавший в экспертизе психиатр добавлял: "Он убивал, чтобы быть самым крутым среди убийц. В психиатрии есть даже такое понятие - "синдром Герострата", когда человек совершает преступление, для того чтобы прославиться. Ткач отдавал отчет в своих действиях и в лечении не нуждается. Как и большинство маньяков, он эмоционально холоден, мстителен, с повышенной злобностью, агрессивностью и сильно выраженным эгоцентризмом. Именно такие черты характера и формируют серийного убийцу".</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Дело Ткача сняло подозрения с людей, невинно осуждённых за его убийства, а таких было не менее 10-ти, один их которых отсидел 10 лет, двое других получили по 15 лет (в том числе восьмиклассник - двоюродный брат убитой девочки, арестованный на уроке в школе в 2002 году), а отец, задержанный за "убийство" своей дочери, повесился в камере Днепропетровского СИЗО.</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Кстати, в заключении Ткач имел ограниченный </w:t>
      </w:r>
      <w:r w:rsidR="00BB2971" w:rsidRPr="00E10435">
        <w:rPr>
          <w:sz w:val="28"/>
          <w:szCs w:val="28"/>
        </w:rPr>
        <w:t>доступ</w:t>
      </w:r>
      <w:r w:rsidRPr="00E10435">
        <w:rPr>
          <w:sz w:val="28"/>
          <w:szCs w:val="28"/>
        </w:rPr>
        <w:t xml:space="preserve"> к Интернету, даже создал примитивный сайтик с гостевой и общался с заинтересованной публикой. Видел он и наш сайт, даже оставил пару сообщений в нашей тогдашней гостевой, предлагая написать материал о нём (такое предложение он делал и некоторым другим сайтам). Впоследствии я подхватил эту идею, но написать биографию маньяка в соавторстве с ним не удалось - его перевели в другое место заключения без доступа к Интернету...</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Сергей Ткач продолжает отбывать пожизненное заключение.</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Юрий Цюман</w:t>
      </w:r>
    </w:p>
    <w:p w:rsidR="00BB2971" w:rsidRPr="00BB2971" w:rsidRDefault="00BB2971" w:rsidP="00E10435">
      <w:pPr>
        <w:shd w:val="clear" w:color="000000" w:fill="auto"/>
        <w:spacing w:line="360" w:lineRule="auto"/>
        <w:ind w:firstLine="709"/>
        <w:jc w:val="both"/>
        <w:rPr>
          <w:bCs/>
          <w:sz w:val="28"/>
          <w:szCs w:val="28"/>
        </w:rPr>
      </w:pPr>
      <w:r w:rsidRPr="00BB2971">
        <w:rPr>
          <w:bCs/>
          <w:sz w:val="28"/>
          <w:szCs w:val="28"/>
        </w:rPr>
        <w:t>Цюман, Юрий Леонидович</w:t>
      </w:r>
    </w:p>
    <w:p w:rsidR="00BB2971" w:rsidRPr="00BB2971" w:rsidRDefault="00BB2971" w:rsidP="00BB2971">
      <w:pPr>
        <w:shd w:val="clear" w:color="000000" w:fill="auto"/>
        <w:spacing w:line="360" w:lineRule="auto"/>
        <w:ind w:firstLine="709"/>
        <w:jc w:val="both"/>
        <w:rPr>
          <w:sz w:val="28"/>
          <w:szCs w:val="28"/>
        </w:rPr>
      </w:pPr>
      <w:r w:rsidRPr="00BB2971">
        <w:rPr>
          <w:bCs/>
          <w:sz w:val="28"/>
          <w:szCs w:val="28"/>
        </w:rPr>
        <w:t xml:space="preserve">Прозвище </w:t>
      </w:r>
      <w:r w:rsidRPr="00BB2971">
        <w:rPr>
          <w:sz w:val="28"/>
          <w:szCs w:val="28"/>
        </w:rPr>
        <w:t>«Черноколготочник»</w:t>
      </w:r>
    </w:p>
    <w:p w:rsidR="00BB2971" w:rsidRPr="00BB2971" w:rsidRDefault="00BB2971" w:rsidP="00BB2971">
      <w:pPr>
        <w:shd w:val="clear" w:color="000000" w:fill="auto"/>
        <w:spacing w:line="360" w:lineRule="auto"/>
        <w:ind w:firstLine="709"/>
        <w:jc w:val="both"/>
      </w:pPr>
      <w:r w:rsidRPr="00BB2971">
        <w:rPr>
          <w:bCs/>
          <w:sz w:val="28"/>
          <w:szCs w:val="28"/>
        </w:rPr>
        <w:t>Дата рождения:</w:t>
      </w:r>
      <w:r w:rsidRPr="00874A37">
        <w:rPr>
          <w:sz w:val="28"/>
          <w:szCs w:val="28"/>
        </w:rPr>
        <w:t>1969 год</w:t>
      </w:r>
      <w:r w:rsidRPr="00BB2971">
        <w:rPr>
          <w:vanish/>
        </w:rPr>
        <w:t>(</w:t>
      </w:r>
      <w:r w:rsidRPr="00BB2971">
        <w:rPr>
          <w:rStyle w:val="bday"/>
          <w:vanish/>
          <w:sz w:val="28"/>
          <w:szCs w:val="28"/>
        </w:rPr>
        <w:t>1969</w:t>
      </w:r>
      <w:r w:rsidRPr="00BB2971">
        <w:rPr>
          <w:vanish/>
        </w:rPr>
        <w:t>)</w:t>
      </w:r>
    </w:p>
    <w:p w:rsidR="00BB2971" w:rsidRPr="00BB2971" w:rsidRDefault="00BB2971" w:rsidP="00BB2971">
      <w:pPr>
        <w:shd w:val="clear" w:color="000000" w:fill="auto"/>
        <w:spacing w:line="360" w:lineRule="auto"/>
        <w:ind w:firstLine="709"/>
        <w:jc w:val="both"/>
        <w:rPr>
          <w:sz w:val="28"/>
          <w:szCs w:val="28"/>
        </w:rPr>
      </w:pPr>
      <w:r w:rsidRPr="00BB2971">
        <w:rPr>
          <w:bCs/>
          <w:sz w:val="28"/>
          <w:szCs w:val="28"/>
        </w:rPr>
        <w:t xml:space="preserve">Место рождения: </w:t>
      </w:r>
      <w:r w:rsidRPr="00874A37">
        <w:rPr>
          <w:sz w:val="28"/>
          <w:szCs w:val="28"/>
        </w:rPr>
        <w:t>Таганрог</w:t>
      </w:r>
    </w:p>
    <w:p w:rsidR="00BB2971" w:rsidRPr="00BB2971" w:rsidRDefault="00BB2971" w:rsidP="00BB2971">
      <w:pPr>
        <w:shd w:val="clear" w:color="000000" w:fill="auto"/>
        <w:spacing w:line="360" w:lineRule="auto"/>
        <w:ind w:firstLine="709"/>
        <w:jc w:val="both"/>
      </w:pPr>
      <w:r w:rsidRPr="00BB2971">
        <w:rPr>
          <w:bCs/>
          <w:sz w:val="28"/>
          <w:szCs w:val="28"/>
        </w:rPr>
        <w:t xml:space="preserve">Гражданство: </w:t>
      </w:r>
      <w:r w:rsidRPr="00874A37">
        <w:rPr>
          <w:rStyle w:val="country-name"/>
          <w:sz w:val="28"/>
          <w:szCs w:val="28"/>
        </w:rPr>
        <w:t>СССР</w:t>
      </w:r>
      <w:r w:rsidRPr="00BB2971">
        <w:t xml:space="preserve"> </w:t>
      </w:r>
      <w:r>
        <w:rPr>
          <w:rStyle w:val="flagicon"/>
          <w:sz w:val="28"/>
          <w:szCs w:val="28"/>
        </w:rPr>
        <w:t xml:space="preserve">- </w:t>
      </w:r>
      <w:r w:rsidRPr="00874A37">
        <w:rPr>
          <w:rStyle w:val="country-name"/>
          <w:sz w:val="28"/>
          <w:szCs w:val="28"/>
        </w:rPr>
        <w:t>Россия</w:t>
      </w:r>
    </w:p>
    <w:p w:rsidR="00BB2971" w:rsidRPr="00BB2971" w:rsidRDefault="00BB2971" w:rsidP="00E10435">
      <w:pPr>
        <w:shd w:val="clear" w:color="000000" w:fill="auto"/>
        <w:spacing w:line="360" w:lineRule="auto"/>
        <w:ind w:firstLine="709"/>
        <w:jc w:val="both"/>
        <w:rPr>
          <w:bCs/>
          <w:sz w:val="28"/>
          <w:szCs w:val="28"/>
        </w:rPr>
      </w:pPr>
      <w:r w:rsidRPr="00BB2971">
        <w:rPr>
          <w:bCs/>
          <w:sz w:val="28"/>
          <w:szCs w:val="28"/>
        </w:rPr>
        <w:t>Убийства</w:t>
      </w:r>
    </w:p>
    <w:p w:rsidR="00BB2971" w:rsidRPr="00BB2971" w:rsidRDefault="00BB2971" w:rsidP="00BB2971">
      <w:pPr>
        <w:shd w:val="clear" w:color="000000" w:fill="auto"/>
        <w:spacing w:line="360" w:lineRule="auto"/>
        <w:ind w:firstLine="709"/>
        <w:jc w:val="both"/>
        <w:rPr>
          <w:sz w:val="28"/>
          <w:szCs w:val="28"/>
        </w:rPr>
      </w:pPr>
      <w:r w:rsidRPr="00BB2971">
        <w:rPr>
          <w:sz w:val="28"/>
          <w:szCs w:val="28"/>
        </w:rPr>
        <w:t>Количество жертв: 5</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Наречённый впоследствии «черноколготочником» (за свой фетиш — чёрные женские колготки), Цюман действовал в городе Таганроге Ростовской области (родной город А. П. Чехова, население — четверть миллиона), причём тогда, когда ещё не закончился суд над «ростовским потрошителем» </w:t>
      </w:r>
      <w:r w:rsidRPr="00874A37">
        <w:rPr>
          <w:sz w:val="28"/>
          <w:szCs w:val="28"/>
        </w:rPr>
        <w:t>Чикатило</w:t>
      </w:r>
      <w:r w:rsidRPr="00E10435">
        <w:rPr>
          <w:sz w:val="28"/>
          <w:szCs w:val="28"/>
        </w:rPr>
        <w:t>, и некоторые поймавшие последнего «охотники» занимались и охотой на Цюмана — следователь Виктор Бураков, психиатр Александр Бухановский.</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Родился в 1969 году в семье рабочего. После школы отучился в ПТУ и пошёл работать на завод. Вот и вся социальная биография Цюмана.</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Гораздо подробнее её обстоятельства, биография психологическая. Детство Юра имел незавидное, очень тяжёлое — как </w:t>
      </w:r>
      <w:r w:rsidRPr="00874A37">
        <w:rPr>
          <w:sz w:val="28"/>
          <w:szCs w:val="28"/>
        </w:rPr>
        <w:t>Чарльз Мэнсон</w:t>
      </w:r>
      <w:r w:rsidRPr="00E10435">
        <w:rPr>
          <w:sz w:val="28"/>
          <w:szCs w:val="28"/>
        </w:rPr>
        <w:t xml:space="preserve"> и </w:t>
      </w:r>
      <w:r w:rsidRPr="00874A37">
        <w:rPr>
          <w:sz w:val="28"/>
          <w:szCs w:val="28"/>
        </w:rPr>
        <w:t>Генри Ли Лукас</w:t>
      </w:r>
      <w:r w:rsidRPr="00E10435">
        <w:rPr>
          <w:sz w:val="28"/>
          <w:szCs w:val="28"/>
        </w:rPr>
        <w:t>, например. Родители были хроническими алкоголиками, жили в нищете и постоянно скандалили. Отец-садист избивал сына из-за пустяков, мать добавляла и грозила смертью за непослушание. К тому же, как в семьях многих юных маньяков, в семье Цюмана господствовала двойная мораль — родители навязывали ему жёсткие пуританские правила, но при этом каждый из них был по-своему «хорош» — кроме сказанного выше, отец неоднократно судился за воровство, а когда он тяжело заболел и беспомощно лежал в соседней комнате, мать стала приводить домой любовников и сношаться с ними на глазах у маленького Юры.</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Неудивительно, что Цюман стал параноиком, что по характеру он был «забитым» — пассивным и замкнутым, но становился агрессивным в периоды алкогольных запоев (наследственность от родителей), что в отношениях с женщинами он был закомплексованным и истеричным (из-за чего однажды постоянная подруга ушла от него к другому, сподвигнув этим его на попытку самоубийства), хотя считал себя «знатоком сексуальной техники», что его первый сексуальный опыт успехом не увенчался (как и у Чикатило, но по другой причине: у Чикатило — по физиологической, у Цюмана — по психологической). Ещё подруга Цюмана признавалась</w:t>
      </w:r>
      <w:r w:rsidR="008421F9">
        <w:rPr>
          <w:sz w:val="28"/>
          <w:szCs w:val="28"/>
        </w:rPr>
        <w:t>, что его возбуждали чёрные кол</w:t>
      </w:r>
      <w:r w:rsidRPr="00E10435">
        <w:rPr>
          <w:sz w:val="28"/>
          <w:szCs w:val="28"/>
        </w:rPr>
        <w:t>готки.</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Вдобавок Цюман не мог жить без </w:t>
      </w:r>
      <w:r w:rsidR="008421F9" w:rsidRPr="00E10435">
        <w:rPr>
          <w:sz w:val="28"/>
          <w:szCs w:val="28"/>
        </w:rPr>
        <w:t>жестоких</w:t>
      </w:r>
      <w:r w:rsidRPr="00E10435">
        <w:rPr>
          <w:sz w:val="28"/>
          <w:szCs w:val="28"/>
        </w:rPr>
        <w:t xml:space="preserve"> фильмов, не пропускал ни одного триллера по кабельному ТВ, которое провёл себе специально для этого. Телевидение сыграло одну из главных ролей в воспитании Цюмана как маньяка, наряду с его семьёй и алкоголизмом. (Но книги он читал менее «опасные» — фантастику и приключения, и слыл человеком интеллигентным.)</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И вот состоялось первое убийство. Цюман в нетрезвом состоянии шёл по улице и напал на первую встречную девушку. Она </w:t>
      </w:r>
      <w:r w:rsidR="008421F9" w:rsidRPr="00E10435">
        <w:rPr>
          <w:sz w:val="28"/>
          <w:szCs w:val="28"/>
        </w:rPr>
        <w:t>сопротивлялась,</w:t>
      </w:r>
      <w:r w:rsidRPr="00E10435">
        <w:rPr>
          <w:sz w:val="28"/>
          <w:szCs w:val="28"/>
        </w:rPr>
        <w:t xml:space="preserve"> и устав от борьбы сказала: «Что мы тут валяемся? Пойдём лучше ко мне домой» — в надежде, что дома кто-нибудь есть. Но никого не было. Дома у девушки Цюман её связал, изнасиловал, задушил </w:t>
      </w:r>
      <w:r w:rsidR="008421F9" w:rsidRPr="00E10435">
        <w:rPr>
          <w:sz w:val="28"/>
          <w:szCs w:val="28"/>
        </w:rPr>
        <w:t>и,</w:t>
      </w:r>
      <w:r w:rsidRPr="00E10435">
        <w:rPr>
          <w:sz w:val="28"/>
          <w:szCs w:val="28"/>
        </w:rPr>
        <w:t xml:space="preserve"> </w:t>
      </w:r>
      <w:r w:rsidR="008421F9" w:rsidRPr="00E10435">
        <w:rPr>
          <w:sz w:val="28"/>
          <w:szCs w:val="28"/>
        </w:rPr>
        <w:t>уходя,</w:t>
      </w:r>
      <w:r w:rsidRPr="00E10435">
        <w:rPr>
          <w:sz w:val="28"/>
          <w:szCs w:val="28"/>
        </w:rPr>
        <w:t xml:space="preserve"> поджёг дом, с собой же прихватил ложки и вилки из столового набора.</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«Мне захотелось женщину. Я изнасиловал и убил» — скажет он впоследствии.</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Первое убийство, совершённое в помещении и скрытое пожаром, широкого резонанса не получило. Весь Таганрог потрясло следующее убийство Цюмана — 16-летней студентки техникума Анны Линербергер, труп которой обнаружили 13 мая 1990 года в переулке рядом с её домом! Цюман Аню догнал, избил, изнасиловал, задушил её же блузкой, одежду и серёжки унёс с собой, оставив на обнажённом трупе только чёрные колготки — свою «визитную карточку».</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Вскоре (то ли через 6 дней, то ли через 2 недели — по разным данным) был найден труп 15-летней Ирины Ревякиной — в недостроенной бане на пустыре, снова недалеко от дома жертвы. И снова — одежда и драгоценности украдены, оставлены лишь чёрные колготки.</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После этого жительницы Таганрога </w:t>
      </w:r>
      <w:r w:rsidR="00DC7427" w:rsidRPr="00E10435">
        <w:rPr>
          <w:sz w:val="28"/>
          <w:szCs w:val="28"/>
        </w:rPr>
        <w:t>перестали</w:t>
      </w:r>
      <w:r w:rsidRPr="00E10435">
        <w:rPr>
          <w:sz w:val="28"/>
          <w:szCs w:val="28"/>
        </w:rPr>
        <w:t xml:space="preserve"> носить колготки тёмных цветов, зато их стали носить работницы уголовного розыска, с помощью которых пытались поймать маньяка «на живца» (это не удалось).</w:t>
      </w:r>
      <w:r w:rsidR="00DC7427">
        <w:rPr>
          <w:sz w:val="28"/>
          <w:szCs w:val="28"/>
        </w:rPr>
        <w:t xml:space="preserve"> </w:t>
      </w:r>
      <w:r w:rsidRPr="00E10435">
        <w:rPr>
          <w:sz w:val="28"/>
          <w:szCs w:val="28"/>
        </w:rPr>
        <w:t>Последовал долгий для Цюмана перерыв и лишь в конце сентября он изнасиловал и убил 20-летнюю работницу завода Ольгу Кудимову. Правда, раздеть её до конца он не захотел или по какой-то причине не смог, но чёрные колготки на трупе оставил.</w:t>
      </w:r>
      <w:r w:rsidR="0011257A">
        <w:rPr>
          <w:sz w:val="28"/>
          <w:szCs w:val="28"/>
        </w:rPr>
        <w:t xml:space="preserve"> </w:t>
      </w:r>
      <w:r w:rsidRPr="00E10435">
        <w:rPr>
          <w:sz w:val="28"/>
          <w:szCs w:val="28"/>
        </w:rPr>
        <w:t>Позже Цюман признавался: «Манипуляции с колготками служили возбуждающим фактором, так как женские ноги в колготках выглядят более привлекательно. Когда девушка была мертва, возбуждение и злость спадали, наступало облегчение».</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 xml:space="preserve">Последней, 5-й жертвой Цюмана стала Ольга Новикова, при убийстве которой чёрные </w:t>
      </w:r>
      <w:r w:rsidR="0011257A" w:rsidRPr="00E10435">
        <w:rPr>
          <w:sz w:val="28"/>
          <w:szCs w:val="28"/>
        </w:rPr>
        <w:t>колготки</w:t>
      </w:r>
      <w:r w:rsidRPr="00E10435">
        <w:rPr>
          <w:sz w:val="28"/>
          <w:szCs w:val="28"/>
        </w:rPr>
        <w:t xml:space="preserve"> послужили не только сексуальным фетишем, но и орудием удушения.</w:t>
      </w:r>
      <w:r w:rsidR="0011257A">
        <w:rPr>
          <w:sz w:val="28"/>
          <w:szCs w:val="28"/>
        </w:rPr>
        <w:t xml:space="preserve"> </w:t>
      </w:r>
      <w:r w:rsidRPr="00E10435">
        <w:rPr>
          <w:sz w:val="28"/>
          <w:szCs w:val="28"/>
        </w:rPr>
        <w:t>За развитием событий следил весь город. Нет смысла перечислять все следственные мероприятия, но для представления их масштабности необходимо упомянуть, что проверялись абсолютно все парни и мужчины в возрасте от 20 до 40 лет (в Таганроге сделать это было реально), совещания в Управлении уголовного розыска проводились каждый день, психиатр Бухановский, разработавший, как и в случае Чикатило, проспективный портрет убийцы, обращался к нему с экрана телевизора (поступок для того времени экстраординарный). Но все эти меры результата не принесли.</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Цюман выдал себя сам, его погубила неосторожность. После своего последнего убийства он совершил 2 покушения — при втором его и задержали, почти случайно: он пытался затащить девушку в тёмный проулок, она кричала, а недалеко находилась автобусная остановка — людное место… Задержанного хулигана, как и всех подозрительных личностей, оперативники проверили на причастность к делу «Ночной гость» (у них имелись группа крови маньяка, образцы его волос и, главное, отпечатки пальцев) и лишь тогда поняли, кто попал к ним в руки.</w:t>
      </w:r>
    </w:p>
    <w:p w:rsidR="00DA1227" w:rsidRPr="00E10435" w:rsidRDefault="00DA1227" w:rsidP="00E10435">
      <w:pPr>
        <w:shd w:val="clear" w:color="000000" w:fill="auto"/>
        <w:spacing w:line="360" w:lineRule="auto"/>
        <w:ind w:firstLine="709"/>
        <w:jc w:val="both"/>
        <w:rPr>
          <w:sz w:val="28"/>
          <w:szCs w:val="28"/>
        </w:rPr>
      </w:pPr>
      <w:r w:rsidRPr="00E10435">
        <w:rPr>
          <w:sz w:val="28"/>
          <w:szCs w:val="28"/>
        </w:rPr>
        <w:t>Сначала Цюман просил расстрелять его, затем пытался имитировать невменяемость, но всё-таки был приговорён к высшей мере наказания. Он раскаивался в содеянном, просил о снисхождении, но всё было тщетно. Однако подоспел мораторий на смертную казнь (которого предшественник Цюмана Чикатило, как известно, не дождался) и маньяк остался в корпусе смертников Новочеркасской тюрьмы до конца дней своих. Позже черноколготочника показывали в одной из телепередач, где он сказал: «Лучше смерть, чем пожизненное заключение».</w:t>
      </w:r>
      <w:bookmarkStart w:id="0" w:name="_GoBack"/>
      <w:bookmarkEnd w:id="0"/>
    </w:p>
    <w:sectPr w:rsidR="00DA1227" w:rsidRPr="00E10435" w:rsidSect="00E1043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91" w:rsidRDefault="00396E91">
      <w:r>
        <w:separator/>
      </w:r>
    </w:p>
  </w:endnote>
  <w:endnote w:type="continuationSeparator" w:id="0">
    <w:p w:rsidR="00396E91" w:rsidRDefault="0039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0" w:rsidRDefault="005F17A0" w:rsidP="00982CE4">
    <w:pPr>
      <w:pStyle w:val="a7"/>
      <w:framePr w:wrap="around" w:vAnchor="text" w:hAnchor="margin" w:xAlign="right" w:y="1"/>
      <w:rPr>
        <w:rStyle w:val="a9"/>
      </w:rPr>
    </w:pPr>
  </w:p>
  <w:p w:rsidR="005F17A0" w:rsidRDefault="005F17A0" w:rsidP="00E1043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0" w:rsidRDefault="00874A37" w:rsidP="00982CE4">
    <w:pPr>
      <w:pStyle w:val="a7"/>
      <w:framePr w:wrap="around" w:vAnchor="text" w:hAnchor="margin" w:xAlign="right" w:y="1"/>
      <w:rPr>
        <w:rStyle w:val="a9"/>
      </w:rPr>
    </w:pPr>
    <w:r>
      <w:rPr>
        <w:rStyle w:val="a9"/>
        <w:noProof/>
      </w:rPr>
      <w:t>2</w:t>
    </w:r>
  </w:p>
  <w:p w:rsidR="005F17A0" w:rsidRDefault="005F17A0" w:rsidP="00E1043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0" w:rsidRDefault="005F17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91" w:rsidRDefault="00396E91">
      <w:r>
        <w:separator/>
      </w:r>
    </w:p>
  </w:footnote>
  <w:footnote w:type="continuationSeparator" w:id="0">
    <w:p w:rsidR="00396E91" w:rsidRDefault="00396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0" w:rsidRDefault="005F17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0" w:rsidRDefault="005F17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0" w:rsidRDefault="005F17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227"/>
    <w:rsid w:val="00021ADD"/>
    <w:rsid w:val="000F09D8"/>
    <w:rsid w:val="0011257A"/>
    <w:rsid w:val="00396E91"/>
    <w:rsid w:val="005F17A0"/>
    <w:rsid w:val="008421F9"/>
    <w:rsid w:val="00874A37"/>
    <w:rsid w:val="00982CE4"/>
    <w:rsid w:val="00A26CE0"/>
    <w:rsid w:val="00B45C07"/>
    <w:rsid w:val="00BB2971"/>
    <w:rsid w:val="00DA1227"/>
    <w:rsid w:val="00DC7427"/>
    <w:rsid w:val="00E1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1E7917-A8E9-4FD2-9708-F37DE809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1227"/>
    <w:pPr>
      <w:spacing w:before="150" w:after="150"/>
    </w:pPr>
  </w:style>
  <w:style w:type="character" w:styleId="a4">
    <w:name w:val="Hyperlink"/>
    <w:uiPriority w:val="99"/>
    <w:rsid w:val="00DA1227"/>
    <w:rPr>
      <w:rFonts w:cs="Times New Roman"/>
      <w:color w:val="2971A7"/>
      <w:u w:val="single"/>
    </w:rPr>
  </w:style>
  <w:style w:type="character" w:customStyle="1" w:styleId="bday">
    <w:name w:val="bday"/>
    <w:uiPriority w:val="99"/>
    <w:rsid w:val="00DA1227"/>
    <w:rPr>
      <w:rFonts w:cs="Times New Roman"/>
    </w:rPr>
  </w:style>
  <w:style w:type="character" w:customStyle="1" w:styleId="country-name">
    <w:name w:val="country-name"/>
    <w:uiPriority w:val="99"/>
    <w:rsid w:val="00DA1227"/>
    <w:rPr>
      <w:rFonts w:cs="Times New Roman"/>
    </w:rPr>
  </w:style>
  <w:style w:type="character" w:customStyle="1" w:styleId="flagicon">
    <w:name w:val="flagicon"/>
    <w:uiPriority w:val="99"/>
    <w:rsid w:val="00DA1227"/>
    <w:rPr>
      <w:rFonts w:cs="Times New Roman"/>
    </w:rPr>
  </w:style>
  <w:style w:type="paragraph" w:styleId="a5">
    <w:name w:val="header"/>
    <w:basedOn w:val="a"/>
    <w:link w:val="a6"/>
    <w:uiPriority w:val="99"/>
    <w:rsid w:val="00E10435"/>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E1043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104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60568">
      <w:marLeft w:val="0"/>
      <w:marRight w:val="0"/>
      <w:marTop w:val="0"/>
      <w:marBottom w:val="0"/>
      <w:divBdr>
        <w:top w:val="none" w:sz="0" w:space="0" w:color="auto"/>
        <w:left w:val="none" w:sz="0" w:space="0" w:color="auto"/>
        <w:bottom w:val="none" w:sz="0" w:space="0" w:color="auto"/>
        <w:right w:val="none" w:sz="0" w:space="0" w:color="auto"/>
      </w:divBdr>
      <w:divsChild>
        <w:div w:id="266160572">
          <w:marLeft w:val="0"/>
          <w:marRight w:val="0"/>
          <w:marTop w:val="0"/>
          <w:marBottom w:val="0"/>
          <w:divBdr>
            <w:top w:val="none" w:sz="0" w:space="0" w:color="auto"/>
            <w:left w:val="none" w:sz="0" w:space="0" w:color="auto"/>
            <w:bottom w:val="none" w:sz="0" w:space="0" w:color="auto"/>
            <w:right w:val="none" w:sz="0" w:space="0" w:color="auto"/>
          </w:divBdr>
          <w:divsChild>
            <w:div w:id="266160569">
              <w:marLeft w:val="0"/>
              <w:marRight w:val="0"/>
              <w:marTop w:val="0"/>
              <w:marBottom w:val="0"/>
              <w:divBdr>
                <w:top w:val="none" w:sz="0" w:space="0" w:color="auto"/>
                <w:left w:val="none" w:sz="0" w:space="0" w:color="auto"/>
                <w:bottom w:val="none" w:sz="0" w:space="0" w:color="auto"/>
                <w:right w:val="none" w:sz="0" w:space="0" w:color="auto"/>
              </w:divBdr>
              <w:divsChild>
                <w:div w:id="266160567">
                  <w:marLeft w:val="0"/>
                  <w:marRight w:val="0"/>
                  <w:marTop w:val="0"/>
                  <w:marBottom w:val="0"/>
                  <w:divBdr>
                    <w:top w:val="none" w:sz="0" w:space="0" w:color="auto"/>
                    <w:left w:val="none" w:sz="0" w:space="0" w:color="auto"/>
                    <w:bottom w:val="none" w:sz="0" w:space="0" w:color="auto"/>
                    <w:right w:val="none" w:sz="0" w:space="0" w:color="auto"/>
                  </w:divBdr>
                  <w:divsChild>
                    <w:div w:id="2661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60573">
      <w:marLeft w:val="0"/>
      <w:marRight w:val="0"/>
      <w:marTop w:val="0"/>
      <w:marBottom w:val="0"/>
      <w:divBdr>
        <w:top w:val="none" w:sz="0" w:space="0" w:color="auto"/>
        <w:left w:val="none" w:sz="0" w:space="0" w:color="auto"/>
        <w:bottom w:val="none" w:sz="0" w:space="0" w:color="auto"/>
        <w:right w:val="none" w:sz="0" w:space="0" w:color="auto"/>
      </w:divBdr>
      <w:divsChild>
        <w:div w:id="266160576">
          <w:marLeft w:val="0"/>
          <w:marRight w:val="0"/>
          <w:marTop w:val="0"/>
          <w:marBottom w:val="0"/>
          <w:divBdr>
            <w:top w:val="none" w:sz="0" w:space="0" w:color="auto"/>
            <w:left w:val="none" w:sz="0" w:space="0" w:color="auto"/>
            <w:bottom w:val="none" w:sz="0" w:space="0" w:color="auto"/>
            <w:right w:val="none" w:sz="0" w:space="0" w:color="auto"/>
          </w:divBdr>
          <w:divsChild>
            <w:div w:id="266160574">
              <w:marLeft w:val="0"/>
              <w:marRight w:val="0"/>
              <w:marTop w:val="0"/>
              <w:marBottom w:val="0"/>
              <w:divBdr>
                <w:top w:val="none" w:sz="0" w:space="0" w:color="auto"/>
                <w:left w:val="none" w:sz="0" w:space="0" w:color="auto"/>
                <w:bottom w:val="none" w:sz="0" w:space="0" w:color="auto"/>
                <w:right w:val="none" w:sz="0" w:space="0" w:color="auto"/>
              </w:divBdr>
              <w:divsChild>
                <w:div w:id="266160570">
                  <w:marLeft w:val="0"/>
                  <w:marRight w:val="0"/>
                  <w:marTop w:val="0"/>
                  <w:marBottom w:val="0"/>
                  <w:divBdr>
                    <w:top w:val="none" w:sz="0" w:space="0" w:color="auto"/>
                    <w:left w:val="none" w:sz="0" w:space="0" w:color="auto"/>
                    <w:bottom w:val="none" w:sz="0" w:space="0" w:color="auto"/>
                    <w:right w:val="none" w:sz="0" w:space="0" w:color="auto"/>
                  </w:divBdr>
                  <w:divsChild>
                    <w:div w:id="2661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Серийные убийцы</vt:lpstr>
    </vt:vector>
  </TitlesOfParts>
  <Company>NhT</Company>
  <LinksUpToDate>false</LinksUpToDate>
  <CharactersWithSpaces>22831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Серийные убийцы</dc:title>
  <dc:subject/>
  <dc:creator>UserXP</dc:creator>
  <cp:keywords/>
  <dc:description/>
  <cp:lastModifiedBy>admin</cp:lastModifiedBy>
  <cp:revision>2</cp:revision>
  <dcterms:created xsi:type="dcterms:W3CDTF">2014-03-05T08:55:00Z</dcterms:created>
  <dcterms:modified xsi:type="dcterms:W3CDTF">2014-03-05T08:55:00Z</dcterms:modified>
</cp:coreProperties>
</file>