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B40" w:rsidRPr="00C62F69" w:rsidRDefault="00101B40" w:rsidP="00101B40">
      <w:pPr>
        <w:spacing w:before="120"/>
        <w:jc w:val="center"/>
        <w:rPr>
          <w:b/>
          <w:bCs/>
          <w:sz w:val="32"/>
          <w:szCs w:val="32"/>
        </w:rPr>
      </w:pPr>
      <w:r w:rsidRPr="00C62F69">
        <w:rPr>
          <w:b/>
          <w:bCs/>
          <w:sz w:val="32"/>
          <w:szCs w:val="32"/>
        </w:rPr>
        <w:t xml:space="preserve">Серверный (рабовладельческий) способ производства </w:t>
      </w:r>
    </w:p>
    <w:p w:rsidR="00101B40" w:rsidRPr="00C62F69" w:rsidRDefault="00101B40" w:rsidP="00101B40">
      <w:pPr>
        <w:spacing w:before="120"/>
        <w:jc w:val="center"/>
        <w:rPr>
          <w:sz w:val="28"/>
          <w:szCs w:val="28"/>
        </w:rPr>
      </w:pPr>
      <w:r w:rsidRPr="00C62F69">
        <w:rPr>
          <w:sz w:val="28"/>
          <w:szCs w:val="28"/>
        </w:rPr>
        <w:t>Ю.И.Семенов</w:t>
      </w:r>
    </w:p>
    <w:p w:rsidR="00101B40" w:rsidRPr="00241148" w:rsidRDefault="00101B40" w:rsidP="00101B40">
      <w:pPr>
        <w:spacing w:before="120"/>
        <w:ind w:firstLine="567"/>
        <w:jc w:val="both"/>
      </w:pPr>
      <w:r w:rsidRPr="00241148">
        <w:t xml:space="preserve">Первый из "классических" способов производства, именуемый обычно рабовладельческим, прежде всего предполагает существование группы людей - полных и безраздельных собственников средств производства. Но для осуществления процесса производства кроме средств производства нужна еще и рабочая сила. Рассматриваемый полный собственник средств производства получает ее в свое распоряжение путем приобретения в собственность самого работника. Став полным собственником личности работника, он тем самым становится и полным собственником его рабочей силы. Так происходит социальное, а затем и физическое соединение средств производства с рабочей силой. </w:t>
      </w:r>
    </w:p>
    <w:p w:rsidR="00101B40" w:rsidRPr="00241148" w:rsidRDefault="00101B40" w:rsidP="00101B40">
      <w:pPr>
        <w:spacing w:before="120"/>
        <w:ind w:firstLine="567"/>
        <w:jc w:val="both"/>
      </w:pPr>
      <w:r w:rsidRPr="00241148">
        <w:t xml:space="preserve">Подобного рода производство с необходимостью предполагает полное внеэкономическое принуждение. Так как человека, который находится в полной собственности другого человека, обычно называют рабом, то производство, совершающееся в такой общественной форме, принято именовать рабовладельческим. С этим связано ставшее привычным определение рабства как способа производства. А между тем это неверно. </w:t>
      </w:r>
    </w:p>
    <w:p w:rsidR="00101B40" w:rsidRPr="00241148" w:rsidRDefault="00101B40" w:rsidP="00101B40">
      <w:pPr>
        <w:spacing w:before="120"/>
        <w:ind w:firstLine="567"/>
        <w:jc w:val="both"/>
      </w:pPr>
      <w:r w:rsidRPr="00241148">
        <w:t xml:space="preserve">Рабство, взятое само по себе, вовсе не способ производства, а особое экономическое, а тем самым и правовое состояние людей. Рабы - люди, всегда являющиеся полной собственностью других людей, но совершенно не обязательно занятые в производстве материальных благ. Рабы могли быть домашними слугами, домоправителями, стражниками, учителями, писцами, врачами, государственными служащими, даже министрами и военачальниками и т.п. </w:t>
      </w:r>
    </w:p>
    <w:p w:rsidR="00101B40" w:rsidRPr="00241148" w:rsidRDefault="00101B40" w:rsidP="00101B40">
      <w:pPr>
        <w:spacing w:before="120"/>
        <w:ind w:firstLine="567"/>
        <w:jc w:val="both"/>
      </w:pPr>
      <w:r w:rsidRPr="00241148">
        <w:t xml:space="preserve">Поэтому наличие в том или ином социоисторическом организме рабства, а тем самым рабов и рабовладельцев само по себе отнюдь не означает существование в нем описанного выше способа производства, а тем самым и двух связанных с ним классов. Непонимание этого влечет за собой множество недоразумений и ошибок. </w:t>
      </w:r>
    </w:p>
    <w:p w:rsidR="00101B40" w:rsidRPr="00241148" w:rsidRDefault="00101B40" w:rsidP="00101B40">
      <w:pPr>
        <w:spacing w:before="120"/>
        <w:ind w:firstLine="567"/>
        <w:jc w:val="both"/>
      </w:pPr>
      <w:r w:rsidRPr="00241148">
        <w:t xml:space="preserve">Прежде всего необходимо строгое отграничение рабов, занятых в материальном производстве, от всех прочих категорий невольников. Но и этого недостаточно. Даже наличие рабов-производителей само по себе взятое еще не свидетельствует о бытии в обществе способа производства, называемого рабовладельческим. Нужно, чтобы данные социально-экономические отношения образовывали в обществе особый общественно-экономический уклад. Без целостной системы тех или иных производственных отношений соответствующего способа производства попросту не существует. </w:t>
      </w:r>
    </w:p>
    <w:p w:rsidR="00101B40" w:rsidRPr="00241148" w:rsidRDefault="00101B40" w:rsidP="00101B40">
      <w:pPr>
        <w:spacing w:before="120"/>
        <w:ind w:firstLine="567"/>
        <w:jc w:val="both"/>
      </w:pPr>
      <w:r w:rsidRPr="00241148">
        <w:t xml:space="preserve">Настоятельно необходим особый термин для обозначения рабов-производителей, порожденных особым способом производства и составляющих особый класс общества. Лучше всего, вероятно, было бы использовать для этого латинское слово, обозначавшее раба, - "серв". Но это слово сейчас употребляется в исторической науке для обозначения западноевропейских средневековых крепостных крестьян. Поэтому для обозначения описанной выше категории рабов будет использоваться термин "серварий", созданный по аналогии со словом "пролетарий". Соответственно, данный способ производства можно назвать серварным, представителей противостоящего сервариям класса - серваристами и говорить о серварных отношениях и серваризме. Подобно тому, как не всякий раб, даже занятый в производстве, - серварий, не всякий рабовладелец - серварист. Римский крестьянин, имевший двух-трех рабов, занятых в производстве, не принадлежал к классу серваристов, то есть не был серваристом. </w:t>
      </w:r>
    </w:p>
    <w:p w:rsidR="00101B40" w:rsidRPr="00241148" w:rsidRDefault="00101B40" w:rsidP="00101B40">
      <w:pPr>
        <w:spacing w:before="120"/>
        <w:ind w:firstLine="567"/>
        <w:jc w:val="both"/>
      </w:pPr>
      <w:r w:rsidRPr="00241148">
        <w:t xml:space="preserve">В Древней Греции ремесленная мастерская, в которой работали серварий, называлась эргастерием, в Древнем Риме поместье, в котором трудились такого рода работники, именовалось виллой. Общий термин для обозначения серварных хозяйственных ячеек в литературе отсутствует, хотя он, безусловно, нужен. В качестве такого термина предлагается слово "сервариум". Экономическим организмом серварного способа производства был полис. Исчезновение полиса означало конец серваризма. </w:t>
      </w:r>
    </w:p>
    <w:p w:rsidR="00101B40" w:rsidRPr="00241148" w:rsidRDefault="00101B40" w:rsidP="00101B40">
      <w:pPr>
        <w:spacing w:before="120"/>
        <w:ind w:firstLine="567"/>
        <w:jc w:val="both"/>
      </w:pPr>
      <w:r w:rsidRPr="00241148">
        <w:t xml:space="preserve">Выше имелся в виду основанный на труде рабов-производителей способ производства, который существовал в античном мире и известен под названием не только рабовладельческого, но и античного способа производства. Но кроме него в истории существовал и другой рабовладельческий же способ производства, наиболее ярко представленный хозяйством Юга США первой половины XIX в. Хозяйственные ячейки этого способа производства именуются плантациями. Поэтому его можно назвать плантаторским. Имея сходство с серверным способом производства, он в то же время существенно отличался от серварного: его хозяйственные ячейки (плантации) входили в совершенно иной экономический организм - капиталистическое рыночное хозяйство. И к жизни его вызвали совершенно иные силы, чем породившие античный серваризм, - силы складывавшегося мирового капиталистического рынка. </w:t>
      </w:r>
    </w:p>
    <w:p w:rsidR="00101B40" w:rsidRPr="00C62F69" w:rsidRDefault="00101B40" w:rsidP="00101B40">
      <w:pPr>
        <w:spacing w:before="120"/>
        <w:jc w:val="center"/>
        <w:rPr>
          <w:b/>
          <w:bCs/>
          <w:sz w:val="28"/>
          <w:szCs w:val="28"/>
        </w:rPr>
      </w:pPr>
      <w:r w:rsidRPr="00C62F69">
        <w:rPr>
          <w:b/>
          <w:bCs/>
          <w:sz w:val="28"/>
          <w:szCs w:val="28"/>
        </w:rPr>
        <w:t xml:space="preserve">Крестьянско-общинный и феодальный способы производства </w:t>
      </w:r>
    </w:p>
    <w:p w:rsidR="00101B40" w:rsidRPr="00241148" w:rsidRDefault="00101B40" w:rsidP="00101B40">
      <w:pPr>
        <w:spacing w:before="120"/>
        <w:ind w:firstLine="567"/>
        <w:jc w:val="both"/>
      </w:pPr>
      <w:r w:rsidRPr="00241148">
        <w:t xml:space="preserve">Когда в наших учебниках от рабовладения переходили к феодализму и пытались объяснить учащемуся разницу между тем и другим, то обычно подчеркивали, что раба можно было убить, а феодально-зависимого крестьянина - лишь продать и купить. Конечно, доля истины в этом есть: внеэкономическая зависимость крестьянина при феодализме была менее полной, чем зависимость раба. Но не в любом серварном обществе раба можно было убить. А купить и продать можно было не всякого феодально-зависимого крестьянина, а лишь крепостного. Даже согласно общепринятым представлениям, крепостничество и феодализм не одно и то же. Крепостничество во Франции, например, в основном исчезло в XIV-XV вв., а феодализм, как считается, просуществовал почти до конца XVIII в. </w:t>
      </w:r>
    </w:p>
    <w:p w:rsidR="00101B40" w:rsidRPr="00241148" w:rsidRDefault="00101B40" w:rsidP="00101B40">
      <w:pPr>
        <w:spacing w:before="120"/>
        <w:ind w:firstLine="567"/>
        <w:jc w:val="both"/>
      </w:pPr>
      <w:r w:rsidRPr="00241148">
        <w:t xml:space="preserve">Суть различия между серварием и феодально-зависимым крестьянином заключается прежде всего в том, что серварий работал в чужом хозяйстве, а крестьянин сам вел хозяйство, причем во многом вполне самостоятельно, то есть был хозяином. Важнейшей хозяйственной ячейкой феодализма было крестьянское хозяйство, часто называемое крестьянским двором. Крестьянин был собственником двора, собственником основных средств производства - тягловых животных, плуга, бороны и т. п. </w:t>
      </w:r>
    </w:p>
    <w:p w:rsidR="00101B40" w:rsidRPr="00241148" w:rsidRDefault="00101B40" w:rsidP="00101B40">
      <w:pPr>
        <w:spacing w:before="120"/>
        <w:ind w:firstLine="567"/>
        <w:jc w:val="both"/>
      </w:pPr>
      <w:r w:rsidRPr="00241148">
        <w:t xml:space="preserve">Крестьянский двор входил в состав особого хозяйственного организма - крестьянской общины. Поэтому можно говорить о существовании особого общественно-экономического уклада - крестъянско-общинного, а тем самым и крестьянско-общинного способа производства. Земля, на которой вел хозяйство крестьянин, могла быть собственностью общины. В таком случае каждый крестьянский двор получал надел, которым единолично пользовался. Кроме надельных земель были участки, которыми сообща пользовались все члены общины. Но чаще всего пахотная земля находилась в обособленной собственности отдельных крестьянских дворов. В собственности общины находились лишь луга, леса, пустоши, места рыбной ловли, образовывавшие альменду. </w:t>
      </w:r>
    </w:p>
    <w:p w:rsidR="00101B40" w:rsidRPr="00241148" w:rsidRDefault="00101B40" w:rsidP="00101B40">
      <w:pPr>
        <w:spacing w:before="120"/>
        <w:ind w:firstLine="567"/>
        <w:jc w:val="both"/>
      </w:pPr>
      <w:r w:rsidRPr="00241148">
        <w:t xml:space="preserve">Крестьянский двор в идеале не был ячейкой эксплуатации человека человеком. Ничего эксплуататорского не было и в природе крестьянской общины. Крестьянско-общинный способ производства не был способом эксплуатации. Но крестьянские дворы входили, кроме крестьянской общины, еще в один экономический организм. Этот хозяйственный организм именуют по-разному - поместье, вотчина, манор. </w:t>
      </w:r>
    </w:p>
    <w:p w:rsidR="00101B40" w:rsidRPr="00241148" w:rsidRDefault="00101B40" w:rsidP="00101B40">
      <w:pPr>
        <w:spacing w:before="120"/>
        <w:ind w:firstLine="567"/>
        <w:jc w:val="both"/>
      </w:pPr>
      <w:r w:rsidRPr="00241148">
        <w:t xml:space="preserve">Земля классического манора делилась на две части. Первая часть - земля, на которой хозяин манора, которого обычно называют феодалом, вел свое собственное хозяйство. Эта часть называлась доменом и была полной собственностью феодала. Вторая часть - земля, на которой вели хозяйство крестьяне. Эта земля, как уже отмечалось, была собственностью либо общины, либо отдельных крестьянских дворов. Но она же одновременно была и собственностью феодала. </w:t>
      </w:r>
    </w:p>
    <w:p w:rsidR="00101B40" w:rsidRPr="00241148" w:rsidRDefault="00101B40" w:rsidP="00101B40">
      <w:pPr>
        <w:spacing w:before="120"/>
        <w:ind w:firstLine="567"/>
        <w:jc w:val="both"/>
      </w:pPr>
      <w:r w:rsidRPr="00241148">
        <w:t xml:space="preserve">Здесь мы встречаемся с явлением разделенной собственности. Собственность в данном случае раздвоена, расщеплена. У одного и того же объекта собственности - два собственника. Одним из них был крестьянин (или крестьянская община), другим - феодал. Их положение в этой системе отношений собственности различно. Крестьянин (или крестьянская община) - подчиненный собственник земли, феодал - верховный собственник крестьянской земли. </w:t>
      </w:r>
    </w:p>
    <w:p w:rsidR="00101B40" w:rsidRPr="00241148" w:rsidRDefault="00101B40" w:rsidP="00101B40">
      <w:pPr>
        <w:spacing w:before="120"/>
        <w:ind w:firstLine="567"/>
        <w:jc w:val="both"/>
      </w:pPr>
      <w:r w:rsidRPr="00241148">
        <w:t xml:space="preserve">Верховная собственность на землю никогда не существует без верховной собственности на личности людей, обрабатывающих эту землю. Верховный собственник земли - всегда одновременно верховный собственник личностей подчиненных собственников земли, а тем самым и их рабочей силы. Здесь, как и в случае с серваризмом, существует внеэкономическая зависимость эксплуатируемого от эксплуататора, но только не полная, а верховная. Поэтому крестьянин в отличие от сервария - собственник своей личности и рабочей силы, но не полный, а подчиненный. Таким образом, раздвоена собственность не только на землю, но и на личности работников. </w:t>
      </w:r>
    </w:p>
    <w:p w:rsidR="00101B40" w:rsidRPr="00241148" w:rsidRDefault="00101B40" w:rsidP="00101B40">
      <w:pPr>
        <w:spacing w:before="120"/>
        <w:ind w:firstLine="567"/>
        <w:jc w:val="both"/>
      </w:pPr>
      <w:r w:rsidRPr="00241148">
        <w:t xml:space="preserve">Верховная собственность феодала на землю крестьян и их личность проявляется в том, что он безвозмездно присваивает часть крестьянского труда. Одна форма такого присвоения - натуральная рента (оброк): крестьянин отдает феодалу часть продукта, созданного в его собственном хозяйстве. Другая форма - отработочная рента (барщина): крестьяне при помощи собственных средств производства обрабатывают землю домена, урожай с которой полностью поступает феодалу. </w:t>
      </w:r>
    </w:p>
    <w:p w:rsidR="00101B40" w:rsidRPr="00241148" w:rsidRDefault="00101B40" w:rsidP="00101B40">
      <w:pPr>
        <w:spacing w:before="120"/>
        <w:ind w:firstLine="567"/>
        <w:jc w:val="both"/>
      </w:pPr>
      <w:r w:rsidRPr="00241148">
        <w:t xml:space="preserve">Соотношение крестьянского двора и манора есть соотношение хозяйственной ячейки и хозяйственного организма. Перед нами здесь особого рода общественно-экономический уклад и тем самым особый способ производства, который принято назвать феодальным. </w:t>
      </w:r>
    </w:p>
    <w:p w:rsidR="00101B40" w:rsidRPr="00241148" w:rsidRDefault="00101B40" w:rsidP="00101B40">
      <w:pPr>
        <w:spacing w:before="120"/>
        <w:ind w:firstLine="567"/>
        <w:jc w:val="both"/>
      </w:pPr>
      <w:r w:rsidRPr="00241148">
        <w:t xml:space="preserve">Крестьянский двор, таким образом, входит в два разных хозяйственных организма: в крестьянскую общину и в манор - и тем самым в два разных общественно-экономических уклада: крестьянско-общинный и феодальный. С этим связана двойственная природа самого рассматриваемого производителя материальных благ. С одной стороны, он - крестьянин, с другой - работник манора, манорарий. Он - крестьянин-манорарий, что отличает его одновременно и от других типов крестьян, и от иных работников манора. Среди манорариев были не только крестьяне, но и рабы, а также иные зависимые лица. </w:t>
      </w:r>
    </w:p>
    <w:p w:rsidR="00101B40" w:rsidRPr="00241148" w:rsidRDefault="00101B40" w:rsidP="00101B40">
      <w:pPr>
        <w:spacing w:before="120"/>
        <w:ind w:firstLine="567"/>
        <w:jc w:val="both"/>
      </w:pPr>
      <w:r w:rsidRPr="00241148">
        <w:t xml:space="preserve">Входя в разные экономические организмы, крестьянский двор выступает в них в разных ролях. Как составная часть крестьянской общины он представляет собой ячейку по производству необходимого продукта, как элемент манора - ячейку по производству прибавочного продукта. Нетрудно заметить, что в подобном случае крестьянско-общинный уклад не представляет собой самостоятельного уклада, а входит в феодальный в качестве его своеобразного основания. Соответственно феодальный уклад включает в себя крестьянско-общинный уклад в качестве своеобразного нижнего этажа. Феодальный уклад в отличие от серварного является, если можно так выразиться, двухэтажным. </w:t>
      </w:r>
    </w:p>
    <w:p w:rsidR="00101B40" w:rsidRPr="00241148" w:rsidRDefault="00101B40" w:rsidP="00101B40">
      <w:pPr>
        <w:spacing w:before="120"/>
        <w:ind w:firstLine="567"/>
        <w:jc w:val="both"/>
      </w:pPr>
      <w:r w:rsidRPr="00241148">
        <w:t xml:space="preserve">Сказанным выше характеристика феодального способа производства не исчерпывается. Для ее завершения необходимо рассмотреть отношения внутри класса феодалов. Это будет сделано позже. </w:t>
      </w:r>
    </w:p>
    <w:p w:rsidR="00101B40" w:rsidRPr="00C62F69" w:rsidRDefault="00101B40" w:rsidP="00101B40">
      <w:pPr>
        <w:spacing w:before="120"/>
        <w:jc w:val="center"/>
        <w:rPr>
          <w:b/>
          <w:bCs/>
          <w:sz w:val="28"/>
          <w:szCs w:val="28"/>
        </w:rPr>
      </w:pPr>
      <w:r w:rsidRPr="00C62F69">
        <w:rPr>
          <w:b/>
          <w:bCs/>
          <w:sz w:val="28"/>
          <w:szCs w:val="28"/>
        </w:rPr>
        <w:t xml:space="preserve">Капиталистический (буржуазный) способ производства </w:t>
      </w:r>
    </w:p>
    <w:p w:rsidR="00101B40" w:rsidRPr="00241148" w:rsidRDefault="00101B40" w:rsidP="00101B40">
      <w:pPr>
        <w:spacing w:before="120"/>
        <w:ind w:firstLine="567"/>
        <w:jc w:val="both"/>
      </w:pPr>
      <w:r w:rsidRPr="00241148">
        <w:t xml:space="preserve">При капитализме, как и при серваризме, на первый план выступает человек - полный собственник всех средств производства. Он так же, как и серварист, нуждается для осуществления процесса производства в рабочей силе. Но если серварист приобретал личность работника и тем самым его рабочую силу, то капиталист покупает только рабочую силу, причем у самого работника. При капитализме в идеале нет внеэкономического принуждения к труду, нет внеэкономической зависимости от владельца средств производства. Работник - свободный человек. Он волен распоряжаться своей личностью и - соответственно - своей рабочей силой. </w:t>
      </w:r>
    </w:p>
    <w:p w:rsidR="00101B40" w:rsidRPr="00241148" w:rsidRDefault="00101B40" w:rsidP="00101B40">
      <w:pPr>
        <w:spacing w:before="120"/>
        <w:ind w:firstLine="567"/>
        <w:jc w:val="both"/>
      </w:pPr>
      <w:r w:rsidRPr="00241148">
        <w:t xml:space="preserve">Капиталистическое общество - рыночное. Чтобы жить, нужно удовлетворять потребности, по меньшей мере, в пище, одежде, жилище. Приобрести все это можно только на рынке - разумеется, лишь за деньги. Чтобы получить деньги, нужно что-то продавать. Владелец средств производства - сам или руками других людей - создает товары и продает их на рынке. Человек, не имеющий средств производства, чтобы жить, должен продавать единственное, что имеет, а именно - свою рабочую силу. При капитализме нет внеэкономического принуждения, но есть экономическое. И оно не только не менее, но, напротив, более действенно, чем первое. </w:t>
      </w:r>
    </w:p>
    <w:p w:rsidR="00101B40" w:rsidRPr="00241148" w:rsidRDefault="00101B40" w:rsidP="00101B40">
      <w:pPr>
        <w:spacing w:before="120"/>
        <w:ind w:firstLine="567"/>
        <w:jc w:val="both"/>
      </w:pPr>
      <w:r w:rsidRPr="00241148">
        <w:t xml:space="preserve">При серваризме эксплуатация человека человеком существует в совершенно открытой форме. Серварий ни в малейшей степени не сомневается в том, что его труд безвозмездно присваивается хозяином. Более того, серварий убежден, что весь его труд является трудом только на хозяина, что, выражаясь языком экономической науки, он весь представляет собой прибавочный труд. Следствие - отсутствие какой-либо заинтересованности сервария в труде. Принудить к труду его можно только силой. </w:t>
      </w:r>
    </w:p>
    <w:p w:rsidR="00101B40" w:rsidRPr="00241148" w:rsidRDefault="00101B40" w:rsidP="00101B40">
      <w:pPr>
        <w:spacing w:before="120"/>
        <w:ind w:firstLine="567"/>
        <w:jc w:val="both"/>
      </w:pPr>
      <w:r w:rsidRPr="00241148">
        <w:t xml:space="preserve">Феодально-зависимый крестьянин тоже не сомневается в том, что его эксплуатируют. Но он прекрасно понимает, что трудится на феодала лишь часть своего времени. Остальное время он работает на себя. И потому у него есть определенная заинтересованность в труде. </w:t>
      </w:r>
    </w:p>
    <w:p w:rsidR="00101B40" w:rsidRPr="00241148" w:rsidRDefault="00101B40" w:rsidP="00101B40">
      <w:pPr>
        <w:spacing w:before="120"/>
        <w:ind w:firstLine="567"/>
        <w:jc w:val="both"/>
      </w:pPr>
      <w:r w:rsidRPr="00241148">
        <w:t xml:space="preserve">У наемных рабочих в ранний период капитализма тоже не было сомнения в том, что они подвергаются эксплуатации. Но понять сущность такой эксплуатации было значительно сложнее. Если при серваризме у работника возникает иллюзия, что он трудится только на хозяина, то при капитализме, по крайней мере, у части наблюдателей со стороны возникает иллюзия прямо противоположная: им кажется, что наемный рабочий трудится исключительно на себя. </w:t>
      </w:r>
    </w:p>
    <w:p w:rsidR="00101B40" w:rsidRPr="00241148" w:rsidRDefault="00101B40" w:rsidP="00101B40">
      <w:pPr>
        <w:spacing w:before="120"/>
        <w:ind w:firstLine="567"/>
        <w:jc w:val="both"/>
      </w:pPr>
      <w:r w:rsidRPr="00241148">
        <w:t xml:space="preserve">Наемный рабочий продал капиталисту свой труд и получил за него деньги. Обмен труда на деньги был произведен в строгом соответствии с законами рынка, требующими и предусматривающими обмен одной стоимости на другую равную стоимость. Отсюда выходило, что рабочий сполна получил за свой труд, что, следовательно, об эксплуатации при капитализме не может быть и речи. Но тут сразу же возникал вопрос: откуда же тогда берется прибыль капиталиста? </w:t>
      </w:r>
    </w:p>
    <w:p w:rsidR="00101B40" w:rsidRPr="00241148" w:rsidRDefault="00101B40" w:rsidP="00101B40">
      <w:pPr>
        <w:spacing w:before="120"/>
        <w:ind w:firstLine="567"/>
        <w:jc w:val="both"/>
      </w:pPr>
      <w:r w:rsidRPr="00241148">
        <w:t xml:space="preserve">Особенно трудным был этот вопрос для создателей и сторонников трудовой теории стоимости (А. Смит, Д. Рикардо и др.), согласно которой единственный источник стоимости - труд работника. Всякий, кто знаком с трудами этих замечательных экономистов, знает, как настойчиво они пытались раскрыть тайну капиталистической прибавочной стоимости. </w:t>
      </w:r>
    </w:p>
    <w:p w:rsidR="00101B40" w:rsidRPr="00241148" w:rsidRDefault="00101B40" w:rsidP="00101B40">
      <w:pPr>
        <w:spacing w:before="120"/>
        <w:ind w:firstLine="567"/>
        <w:jc w:val="both"/>
      </w:pPr>
      <w:r w:rsidRPr="00241148">
        <w:t xml:space="preserve">Путь к решению проблемы был намечен К. Марксом: "Превращение денег в капитал должно быть раскрыто на основе имманентных законов товарообмена, т.е. исходной точкой должен послужить нам обмен эквивалентов. Наш владелец денег, который представляет собой пока только личинку капиталиста, должен купить товары по их стоимости, продавать их по их же стоимости и все-таки извлечь в конце этого процесса больше стоимости, чем он вложил в него. Его превращение в бабочку, в настоящего капиталиста должно совершиться в сфере обращения и в то же время не в сфере обращения. Таковы условия проблемы. Hic Rhodus, hic salta" [2]. </w:t>
      </w:r>
    </w:p>
    <w:p w:rsidR="00101B40" w:rsidRPr="00241148" w:rsidRDefault="00101B40" w:rsidP="00101B40">
      <w:pPr>
        <w:spacing w:before="120"/>
        <w:ind w:firstLine="567"/>
        <w:jc w:val="both"/>
      </w:pPr>
      <w:r w:rsidRPr="00241148">
        <w:t xml:space="preserve">2 Маркс К. Капитал. Т. I. // Маркс К. и Энгельс Ф. Соч. Изд. 2-е. Т. 23. С. 176-177. </w:t>
      </w:r>
    </w:p>
    <w:p w:rsidR="00101B40" w:rsidRPr="00241148" w:rsidRDefault="00101B40" w:rsidP="00101B40">
      <w:pPr>
        <w:spacing w:before="120"/>
        <w:ind w:firstLine="567"/>
        <w:jc w:val="both"/>
      </w:pPr>
      <w:r w:rsidRPr="00241148">
        <w:t xml:space="preserve">Именно правильная постановка проблемы позволила К. Марксу решить ее. Он доказал, что рабочий продает капиталисту вовсе не труд, а рабочую силу. Рабочая же сила представляет собой такой товар, который в процессе потребления создает стоимость большую, чем она сама стоит. Разница между стоимостью, созданной рабочей силой, и стоимостью самой рабочей силы и есть прибавочная стоимость, выступающая на поверхности как прибыль. Таким образом, капиталистический способ производства не в меньшей степени, чем серварный и феодальный, представляет собой способ эксплуатации человека человеком. </w:t>
      </w:r>
    </w:p>
    <w:p w:rsidR="00101B40" w:rsidRPr="00241148" w:rsidRDefault="00101B40" w:rsidP="00101B40">
      <w:pPr>
        <w:spacing w:before="120"/>
        <w:ind w:firstLine="567"/>
        <w:jc w:val="both"/>
      </w:pPr>
      <w:r w:rsidRPr="00241148">
        <w:t xml:space="preserve">Созданная К. Марксом теория прибавочной стоимости - естественное развитие теории трудовой стоимости. Опровержение Марксовой теории прибавочной стоимости немыслимо без отказа от теории трудовой стоимости. Вовсе не появлением нового фактического материала, а далеко не бескорыстной потребностью защитить капитализм был продиктован отказ большинства буржуазных экономистов от трудовой теории стоимости и замена ее иными концепциями, суть которых заключается в том, что при капитализме никакой эксплуатации человека человеком не существует и поэтому никаких антагонизмов этот способ производства не порождает.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1B40"/>
    <w:rsid w:val="00095BA6"/>
    <w:rsid w:val="00101B40"/>
    <w:rsid w:val="00241148"/>
    <w:rsid w:val="0031418A"/>
    <w:rsid w:val="005A2562"/>
    <w:rsid w:val="00A44D32"/>
    <w:rsid w:val="00C157BF"/>
    <w:rsid w:val="00C62F69"/>
    <w:rsid w:val="00E12572"/>
    <w:rsid w:val="00F53E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8ED8570-0A7C-48C4-B52C-E2AB22A0B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B40"/>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01B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2345</Words>
  <Characters>13370</Characters>
  <Application>Microsoft Office Word</Application>
  <DocSecurity>0</DocSecurity>
  <Lines>111</Lines>
  <Paragraphs>31</Paragraphs>
  <ScaleCrop>false</ScaleCrop>
  <Company>Home</Company>
  <LinksUpToDate>false</LinksUpToDate>
  <CharactersWithSpaces>15684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Серверный (рабовладельческий) способ производства </dc:title>
  <dc:subject/>
  <dc:creator>Alena</dc:creator>
  <cp:keywords/>
  <dc:description/>
  <cp:lastModifiedBy>admin</cp:lastModifiedBy>
  <cp:revision>2</cp:revision>
  <dcterms:created xsi:type="dcterms:W3CDTF">2014-02-16T10:02:00Z</dcterms:created>
  <dcterms:modified xsi:type="dcterms:W3CDTF">2014-02-16T10:02:00Z</dcterms:modified>
</cp:coreProperties>
</file>