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2B" w:rsidRPr="001B6C2B" w:rsidRDefault="001B6C2B" w:rsidP="001B6C2B">
      <w:pPr>
        <w:spacing w:before="120"/>
        <w:jc w:val="center"/>
        <w:rPr>
          <w:b/>
          <w:bCs/>
          <w:sz w:val="32"/>
          <w:szCs w:val="32"/>
        </w:rPr>
      </w:pPr>
      <w:r w:rsidRPr="001B6C2B">
        <w:rPr>
          <w:b/>
          <w:bCs/>
          <w:sz w:val="32"/>
          <w:szCs w:val="32"/>
        </w:rPr>
        <w:t xml:space="preserve">Собственность и социально-экономические (производственные) отношения </w:t>
      </w:r>
    </w:p>
    <w:p w:rsidR="001B6C2B" w:rsidRPr="00725E96" w:rsidRDefault="001B6C2B" w:rsidP="001B6C2B">
      <w:pPr>
        <w:spacing w:before="120"/>
        <w:jc w:val="center"/>
        <w:rPr>
          <w:sz w:val="28"/>
          <w:szCs w:val="28"/>
        </w:rPr>
      </w:pPr>
      <w:r w:rsidRPr="00725E96">
        <w:rPr>
          <w:sz w:val="28"/>
          <w:szCs w:val="28"/>
        </w:rPr>
        <w:t>Ю.И.Семенов</w:t>
      </w:r>
    </w:p>
    <w:p w:rsidR="001B6C2B" w:rsidRPr="00241148" w:rsidRDefault="001B6C2B" w:rsidP="001B6C2B">
      <w:pPr>
        <w:spacing w:before="120"/>
        <w:ind w:firstLine="567"/>
        <w:jc w:val="both"/>
      </w:pPr>
      <w:r w:rsidRPr="00241148">
        <w:t xml:space="preserve">Для понимания сущности социально-экономических отношений, необходимо поставить вопрос: в каком случае человек может, а в каком не может потребить ту или иную вещь? Отвлекаясь пока от деталей, которые будут рассмотрены позднее, можно в самом общем виде сказать, что это зависит от того, в чьей собственности вещь находится. Если вещь принадлежит данному человеку, то он может ее потребить, если другому - то он ее, не получив согласия собственника, потребить не может. Перед нами, таким образом, предстает понятие собственности. Без него невозможно разобраться ни в распределении, ни в обмене. </w:t>
      </w:r>
    </w:p>
    <w:p w:rsidR="001B6C2B" w:rsidRPr="00241148" w:rsidRDefault="001B6C2B" w:rsidP="001B6C2B">
      <w:pPr>
        <w:spacing w:before="120"/>
        <w:ind w:firstLine="567"/>
        <w:jc w:val="both"/>
      </w:pPr>
      <w:r w:rsidRPr="00241148">
        <w:t xml:space="preserve">Обращаясь к отношениям собственности, прежде всего, следует подчеркнуть, что существует два вида таких отношений. Первый их вид, который бросается в глаза и широко известен, - это волевые отношения собственности. В классовом обществе, где существует государство, они приобретают облик правовых, юридических отношений. Эти отношения чаще всего именуются имущественными. Второй вид отношений собственности - экономические отношения собственности. Эти отношения - не волевые, а материальные. Они реально существуют только в отношениях распределения и обмена. Экономические отношения собственности - не какой-то особый вид социально-экономических отношений, существующий наряду с другими видами социально-экономических же отношений. Понятия экономических отношений собственности, социально-экономических отношений, производственных отношений полностью совпадают. </w:t>
      </w:r>
    </w:p>
    <w:p w:rsidR="001B6C2B" w:rsidRPr="00241148" w:rsidRDefault="001B6C2B" w:rsidP="001B6C2B">
      <w:pPr>
        <w:spacing w:before="120"/>
        <w:ind w:firstLine="567"/>
        <w:jc w:val="both"/>
      </w:pPr>
      <w:r w:rsidRPr="00241148">
        <w:t xml:space="preserve">Собственность - не вещь и не отношение человека к вещи, взятое само по себе. Собственность есть отношение между людьми, но такое, которое проявляется в их отношении к вещам. Или - иначе - собственность есть отношение людей к вещам, но такое, в котором проявляются их отношения друг к другу. </w:t>
      </w:r>
    </w:p>
    <w:p w:rsidR="001B6C2B" w:rsidRPr="00241148" w:rsidRDefault="001B6C2B" w:rsidP="001B6C2B">
      <w:pPr>
        <w:spacing w:before="120"/>
        <w:ind w:firstLine="567"/>
        <w:jc w:val="both"/>
      </w:pPr>
      <w:r w:rsidRPr="00241148">
        <w:t xml:space="preserve">Собственность - такое отношение людей по поводу вещей, которое наделяет и людей, и вещи особыми социальными качествами: делает людей собственниками, а вещи - их собственностью. Каждая вещь в человеческом обществе всегда обладает таким социальным качеством. Она всегда не только потребительная ценность, но обязательно одновременно и чья-то собственность (индивида, группы индивидов или даже общества в целом). </w:t>
      </w:r>
    </w:p>
    <w:p w:rsidR="001B6C2B" w:rsidRPr="00241148" w:rsidRDefault="001B6C2B" w:rsidP="001B6C2B">
      <w:pPr>
        <w:spacing w:before="120"/>
        <w:ind w:firstLine="567"/>
        <w:jc w:val="both"/>
      </w:pPr>
      <w:r w:rsidRPr="00241148">
        <w:t xml:space="preserve">Важнейшая категория общей теории экономики - понятие ячейки собственности (собъячейки), или владельческой ячейки (владъячейки). Такую ячейку образует собственник вместе с принадлежащими ему вещами. Каждая такая ячейка отделена от других границей, разумеется, социальной. Вещи могут пересекать эту границу, перемещаться из одной ячейки собственности в другую. Это движение вещей чисто социальное, хотя, конечно, оно может сопровождаться и физическим их передвижением. </w:t>
      </w:r>
    </w:p>
    <w:p w:rsidR="001B6C2B" w:rsidRPr="00241148" w:rsidRDefault="001B6C2B" w:rsidP="001B6C2B">
      <w:pPr>
        <w:spacing w:before="120"/>
        <w:ind w:firstLine="567"/>
        <w:jc w:val="both"/>
      </w:pPr>
      <w:r w:rsidRPr="00241148">
        <w:t xml:space="preserve">Для понимания социально-экономической структуры общества огромное значение имеют понятия пользования и распоряжения. Экономисты их, как правило, не употребляют. Эти понятия обычно находятся в арсенале юристов, которые раскрывают понятие права собственности через понятия права владения, права пользования и права распоряжения. Конечно, в такой формулировке все это относится лишь к волевым отношениям собственности. </w:t>
      </w:r>
    </w:p>
    <w:p w:rsidR="001B6C2B" w:rsidRPr="00241148" w:rsidRDefault="001B6C2B" w:rsidP="001B6C2B">
      <w:pPr>
        <w:spacing w:before="120"/>
        <w:ind w:firstLine="567"/>
        <w:jc w:val="both"/>
      </w:pPr>
      <w:r w:rsidRPr="00241148">
        <w:t xml:space="preserve">Но подобно тому, как кроме права собственности, существует и сама собственность, причем в качестве не только волевого, но и экономического отношения, точно так же кроме прав пользования и распоряжения существуют реальное пользование и реальное распоряжение, причем опять-таки в качестве не только волевых, но и экономических явлений. Но раз уж эти понятия введены правоведами то начать рассмотрение их придется с юридического аспекта. </w:t>
      </w:r>
    </w:p>
    <w:p w:rsidR="001B6C2B" w:rsidRPr="00241148" w:rsidRDefault="001B6C2B" w:rsidP="001B6C2B">
      <w:pPr>
        <w:spacing w:before="120"/>
        <w:ind w:firstLine="567"/>
        <w:jc w:val="both"/>
      </w:pPr>
      <w:r w:rsidRPr="00241148">
        <w:lastRenderedPageBreak/>
        <w:t xml:space="preserve">Право пользоваться вещью есть право употреблять ее для своих надобностей, для удовлетворения своих собственных нужд и интересов. А само пользование есть реализация этого права. Пока все это не выходит за пределы волевых отношений, причем отношений к вещи. Но уже само понятие права говорит о том, что здесь имеется в виду как само собой разумеющееся и отношение между людьми. Наличие у человека права на что-то предполагает признание за ним этого права окружающими его людьми. Пользование не есть отношение только к вещи. Оно есть отношение людей по поводу вещей. Поэтому его нужно четко отличать от отношения человека только к вещи - потребления вещи, ее употребления, использования. </w:t>
      </w:r>
    </w:p>
    <w:p w:rsidR="001B6C2B" w:rsidRPr="00241148" w:rsidRDefault="001B6C2B" w:rsidP="001B6C2B">
      <w:pPr>
        <w:spacing w:before="120"/>
        <w:ind w:firstLine="567"/>
        <w:jc w:val="both"/>
      </w:pPr>
      <w:r w:rsidRPr="00241148">
        <w:t xml:space="preserve">Когда рабу, например, выдают орудие труда, он не получает его в пользование. Никакого права на него он не имеет. Он получает это орудие для того, чтобы использовать его для удовлетворения нужд рабовладельца. Но если рабу выделяют участок земли и потребные средства труда с тем, чтобы после уборки урожая он часть его отдал хозяину, а остальное оставил себе, то в данном случае мы сталкиваемся не только с использованием, но и с пользованием. В последнем случае возникает особая ячейка пользования с определенными границами - конечно, социальными. И эта ячейка является прежде всего экономической. </w:t>
      </w:r>
    </w:p>
    <w:p w:rsidR="001B6C2B" w:rsidRPr="00241148" w:rsidRDefault="001B6C2B" w:rsidP="001B6C2B">
      <w:pPr>
        <w:spacing w:before="120"/>
        <w:ind w:firstLine="567"/>
        <w:jc w:val="both"/>
      </w:pPr>
      <w:r w:rsidRPr="00241148">
        <w:t xml:space="preserve">В чисто теоретическом плане различие между употреблением, использованием вещей и пользованием ими имеет силу по отношению ко всем вещам, включая и предметы потребления. Но хотя использование предметов потребления и пользование ими в принципе не одно и то же, ибо в первом случае мы имеем дело только с отношением к вещам, а во втором - с отношением не только к вещам, но с отношением между людьми, - в действительности они неотделимы друг от друга. Потребление предметов потребления всегда есть их употребление для своих собственных надобностей, то есть одновременно и пользование ими. С другой стороны, пользование предметами потребления может проявляться только в их употреблении, использовании. </w:t>
      </w:r>
    </w:p>
    <w:p w:rsidR="001B6C2B" w:rsidRPr="00241148" w:rsidRDefault="001B6C2B" w:rsidP="001B6C2B">
      <w:pPr>
        <w:spacing w:before="120"/>
        <w:ind w:firstLine="567"/>
        <w:jc w:val="both"/>
      </w:pPr>
      <w:r w:rsidRPr="00241148">
        <w:t xml:space="preserve">Право распоряжения есть прежде всего право отчуждения вещи, право на ее передачу из одной ячейки собственности в другую. Помимо обмена, распоряжение проявляется и в распределении. А распределение и обмен суть явления прежде всего экономические, хотя и не только. Каждый акт обмена в классовом обществе всегда выступает и как акт юридический - сделка. </w:t>
      </w:r>
    </w:p>
    <w:p w:rsidR="001B6C2B" w:rsidRPr="00241148" w:rsidRDefault="001B6C2B" w:rsidP="001B6C2B">
      <w:pPr>
        <w:spacing w:before="120"/>
        <w:ind w:firstLine="567"/>
        <w:jc w:val="both"/>
      </w:pPr>
      <w:r w:rsidRPr="00241148">
        <w:t xml:space="preserve">Вообще экономические отношения собственности не существуют без волевых отношений собственности, равно как и волевые без экономических. Собственность как экономическое отношение и собственность как волевое отношение невозможны друг без друга. Собственность как экономическое отношение всегда воплощается в имущественных отношениях. </w:t>
      </w:r>
    </w:p>
    <w:p w:rsidR="001B6C2B" w:rsidRPr="00241148" w:rsidRDefault="001B6C2B" w:rsidP="001B6C2B">
      <w:pPr>
        <w:spacing w:before="120"/>
        <w:ind w:firstLine="567"/>
        <w:jc w:val="both"/>
      </w:pPr>
      <w:r w:rsidRPr="00241148">
        <w:t xml:space="preserve">Отношения собственности включают в себя отношения распоряжения и пользования в качестве своих моментов. Но в определенных условиях возможно расщепление собственности и тем самым раздельное существование отношений собственности, распоряжения и пользования. Один человек может быть собственником вещи, а другой только ее распорядителем и пользователем, но не собственником. Еще один вариант - человек лишь пользователь вещи, но не ее собственник и даже не распорядитель. И таких вариантов может существовать несколько. </w:t>
      </w:r>
    </w:p>
    <w:p w:rsidR="001B6C2B" w:rsidRPr="00241148" w:rsidRDefault="001B6C2B" w:rsidP="001B6C2B">
      <w:pPr>
        <w:spacing w:before="120"/>
        <w:ind w:firstLine="567"/>
        <w:jc w:val="both"/>
      </w:pPr>
      <w:r w:rsidRPr="00241148">
        <w:t xml:space="preserve">С собственностью в самом полном и точном смысле слова мы сталкиваемся тогда, когда собственник, распорядитель и пользователь полностью совпадают. Когда человек - только распорядитель и пользователь, но не собственник - перед нами своеобразная форма отношений людей по поводу вещей, которую можно охарактеризовать как подсобственность. Если же человек - только пользователь, но не распорядитель и тем более не собственник, мы имеем дело с подподсобственностью. </w:t>
      </w:r>
    </w:p>
    <w:p w:rsidR="001B6C2B" w:rsidRPr="00241148" w:rsidRDefault="001B6C2B" w:rsidP="001B6C2B">
      <w:pPr>
        <w:spacing w:before="120"/>
        <w:ind w:firstLine="567"/>
        <w:jc w:val="both"/>
      </w:pPr>
      <w:r w:rsidRPr="00241148">
        <w:t xml:space="preserve">Таким образом, наряду с ячейками собственности могут существовать ячейки распоряжения и пользования и ячейки только пользования. Пример ячейки пользования, не являющейся ячейкой собственности, был уже приведен: раб может быть пользователем средств производства, включая землю, но распорядителем и собственником остается при этом рабовладелец. </w:t>
      </w:r>
    </w:p>
    <w:p w:rsidR="001B6C2B" w:rsidRPr="00241148" w:rsidRDefault="001B6C2B" w:rsidP="001B6C2B">
      <w:pPr>
        <w:spacing w:before="120"/>
        <w:ind w:firstLine="567"/>
        <w:jc w:val="both"/>
      </w:pPr>
      <w:r w:rsidRPr="00241148">
        <w:t xml:space="preserve">Ячейки собственности, распоряжения и пользования - это своеобразные узлы не только в системе волевых (в классовом обществе - правовых) отношений собственности, но прежде всего в системе экономических отношений. Именно внутри этих ячеек и между этими ячейками происходит распределение и обмен. Только введение понятий распоряжения и пользования позволяют понять суть отношений распределения и обмена. </w:t>
      </w:r>
    </w:p>
    <w:p w:rsidR="001B6C2B" w:rsidRPr="00241148" w:rsidRDefault="001B6C2B" w:rsidP="001B6C2B">
      <w:pPr>
        <w:spacing w:before="120"/>
        <w:ind w:firstLine="567"/>
        <w:jc w:val="both"/>
      </w:pPr>
      <w:r w:rsidRPr="00241148">
        <w:t xml:space="preserve">Распределение есть оставление общественного продукта в собственности, распоряжении либо пользовании тех или иных людей или/и его переход в собственность, распоряжение либо пользование других людей, в результате чего (т.е. оставления или/и перехода) - каждый член общества получает определенную долю этого продукта. Обмен есть переход вещей из собственности одних лиц в собственность других (из одних ячеек собственности в другие), возмещаемый встречным движением материальных ценностей или их знаков (бумажных денег, например). </w:t>
      </w:r>
    </w:p>
    <w:p w:rsidR="001B6C2B" w:rsidRPr="00241148" w:rsidRDefault="001B6C2B" w:rsidP="001B6C2B">
      <w:pPr>
        <w:spacing w:before="120"/>
        <w:ind w:firstLine="567"/>
        <w:jc w:val="both"/>
      </w:pPr>
      <w:r w:rsidRPr="00241148">
        <w:t xml:space="preserve">Как уже отмечалось, всякий продукт труда - всегда потребительная ценность и собственность. Любые вещи создаются одновременно как потребительная ценность и чья-то собственность. Поэтому процесс собственно производства вещей - всегда одновременно и процесс поступления вещей в чью-то собственность, то есть процесс распределения. </w:t>
      </w:r>
    </w:p>
    <w:p w:rsidR="001B6C2B" w:rsidRPr="00241148" w:rsidRDefault="001B6C2B" w:rsidP="001B6C2B">
      <w:pPr>
        <w:spacing w:before="120"/>
        <w:ind w:firstLine="567"/>
        <w:jc w:val="both"/>
      </w:pPr>
      <w:r w:rsidRPr="00241148">
        <w:t xml:space="preserve">Таким образом, отношения собственности проявляются не только в процессах собственно распределения и обмена, но и в процессе собственно производства. Присутствуя в процессе собственно производства, отношения собственности делают производство в самом узком смысле этого слова отношением людей не только к природе, но и друг к другу, то есть общественным отношением. </w:t>
      </w:r>
    </w:p>
    <w:p w:rsidR="001B6C2B" w:rsidRPr="00241148" w:rsidRDefault="001B6C2B" w:rsidP="001B6C2B">
      <w:pPr>
        <w:spacing w:before="120"/>
        <w:ind w:firstLine="567"/>
        <w:jc w:val="both"/>
      </w:pPr>
      <w:r w:rsidRPr="00241148">
        <w:t xml:space="preserve">Рассмотренное выше распределение - распределение первичное. Это распределение всего созданного в процессе производства - и средств производства, и предметов потребления. Когда весь общественный продукт или, по крайней мере, часть его создается работниками как чужая собственность, процесс собственно производства - это одновременно и процесс эксплуатации человека человеком. Производственные, социально-экономические отношения носят при этом антагонистический характер. </w:t>
      </w:r>
    </w:p>
    <w:p w:rsidR="001B6C2B" w:rsidRPr="00241148" w:rsidRDefault="001B6C2B" w:rsidP="001B6C2B">
      <w:pPr>
        <w:spacing w:before="120"/>
        <w:ind w:firstLine="567"/>
        <w:jc w:val="both"/>
      </w:pPr>
      <w:r w:rsidRPr="00241148">
        <w:t xml:space="preserve">После первичного распределения в большинстве случаев происходит собственно распределение как особый процесс, отличный от процесса собственно производства. Раб получает содержание - пищу, одежду, рабовладелец - доход. Капиталист получает прибыль, рабочий - заработную плату. Это - вторичное распределение. </w:t>
      </w:r>
    </w:p>
    <w:p w:rsidR="001B6C2B" w:rsidRPr="00241148" w:rsidRDefault="001B6C2B" w:rsidP="001B6C2B">
      <w:pPr>
        <w:spacing w:before="120"/>
        <w:ind w:firstLine="567"/>
        <w:jc w:val="both"/>
      </w:pPr>
      <w:r w:rsidRPr="00241148">
        <w:t xml:space="preserve">В тех обществах, где в результате вторичного распределения долю общественного продукта получает лишь часть членов общества (в обществах без частной собственности - работники, в обществах с  частной собственностью - собственники средств производства и работники), существует еще и третичное распределение. Это распределение в отличие от первичного и вторичного происходит не в пределах всего социоисторического организма, а в рамках существующих внутри социора особых ячеек. Чаще всего это семьи. Отношения третичного распределения - это отношения хотя и экономические, но не социально-экономические, не производственные. Поэтому политэкономией они не изучаются. Это - приватно-экономические отношения. </w:t>
      </w:r>
    </w:p>
    <w:p w:rsidR="001B6C2B" w:rsidRPr="00241148" w:rsidRDefault="001B6C2B" w:rsidP="001B6C2B">
      <w:pPr>
        <w:spacing w:before="120"/>
        <w:ind w:firstLine="567"/>
        <w:jc w:val="both"/>
      </w:pPr>
      <w:r w:rsidRPr="00241148">
        <w:t xml:space="preserve">Третичное распределение всегда происходит по потребностям, сообразно потребностям. Таким было и вторичное распределение в раннем первобытном обществе. В позднем первобытном обществе возникло распределение по труду. На смену ему пришло столь характерное для классового общества распределение по собственности. </w:t>
      </w:r>
    </w:p>
    <w:p w:rsidR="001B6C2B" w:rsidRPr="00241148" w:rsidRDefault="001B6C2B" w:rsidP="001B6C2B">
      <w:pPr>
        <w:spacing w:before="120"/>
        <w:ind w:firstLine="567"/>
        <w:jc w:val="both"/>
      </w:pPr>
      <w:r w:rsidRPr="00241148">
        <w:t xml:space="preserve">В классовых обществах в основе первичного распределения созданного продукта лежит распределение средств производства, которое уже существовало к началу производственного цикла. Распределение используемых средств производства определяет распределение вновь создаваемых средств производства. Таким образом, собственно производство - это воспроизводство не только вещей, но и социально-экономических отношений, в рамках которых такое воспроизводство осуществляется. В этих же обществах отношения собственности на оба фактора производства, то есть на средства производства и рабочую силу, определяют и вторичное распределение. </w:t>
      </w:r>
    </w:p>
    <w:p w:rsidR="001B6C2B" w:rsidRPr="00241148" w:rsidRDefault="001B6C2B" w:rsidP="001B6C2B">
      <w:pPr>
        <w:spacing w:before="120"/>
        <w:ind w:firstLine="567"/>
        <w:jc w:val="both"/>
      </w:pPr>
      <w:r w:rsidRPr="00241148">
        <w:t xml:space="preserve">Поэтому во всех классовых обществах отношения по распределению средств производства или, что то же самое, отношения собственности на средства производства, образовывали внутри системы производственных отношений особую подсистему, игравшую роль детерминанта по отношению ко всем остальным социально-экономическим связям. Именно эти и только эти отношения очень часто в марксистской литературе определяли как отношения в процессе производства - производственные и противопоставляли их отношениям распределения и обмена. Подобное противопоставление - совершенно ошибочно: производственные отношения и отношения распределения и обмена суть одно. </w:t>
      </w:r>
    </w:p>
    <w:p w:rsidR="001B6C2B" w:rsidRPr="00241148" w:rsidRDefault="001B6C2B" w:rsidP="001B6C2B">
      <w:pPr>
        <w:spacing w:before="120"/>
        <w:ind w:firstLine="567"/>
        <w:jc w:val="both"/>
      </w:pPr>
      <w:r w:rsidRPr="00241148">
        <w:t xml:space="preserve">Другая ошибка состояла в том, что такую структуру системы социально-экономических отношений рассматривали как всеобщую, присущую всем обществам без исключения. В действительности же, например, в раннем первобытном обществе отношения собственности на средства производства не образовывали особой подсистемы и не определяли характер прочих социально-экономических отношений. </w:t>
      </w:r>
    </w:p>
    <w:p w:rsidR="001B6C2B" w:rsidRPr="00241148" w:rsidRDefault="001B6C2B" w:rsidP="001B6C2B">
      <w:pPr>
        <w:spacing w:before="120"/>
        <w:ind w:firstLine="567"/>
        <w:jc w:val="both"/>
      </w:pPr>
      <w:r w:rsidRPr="00241148">
        <w:t xml:space="preserve">В идеале за распределением, в результате которого каждый член общества получает в собственность, распоряжение или пользование  причитающуюся ему долю общественного продукта, должно наступить потребление этого продукта. Так как продукт исчезает, то он должен быть воспроизведен. Процесс производства, как мы помним, есть процесс постоянного воспроизводства. В некоторых обществах, действительно, собственно производством, распределением и потреблением исчерпываются все действия с общественным продуктом. В таких обществах никаких других социально-экономических отношений, кроме отношений распределения, которые одновременно являются и экономическими отношениями собственности, не существует. </w:t>
      </w:r>
    </w:p>
    <w:p w:rsidR="001B6C2B" w:rsidRPr="00241148" w:rsidRDefault="001B6C2B" w:rsidP="001B6C2B">
      <w:pPr>
        <w:spacing w:before="120"/>
        <w:ind w:firstLine="567"/>
        <w:jc w:val="both"/>
      </w:pPr>
      <w:r w:rsidRPr="00241148">
        <w:t xml:space="preserve">Однако в большинстве обществ к этим действиям прибавляется обмен и, соответственно, отношения обмена, которые могут приобретать самые разнообразные формы. Вопреки мнению значительного числа экономистов, товарообмен - всего лишь одна из многих форм обмена. Кроме обмена товарами, существовал обмен дарам (дарообмен), помощью (помогообмен) и т.п. Отношения обмена могут существовать рядом с отношениями распределения, образуя особую сферу, отличную от сферы распределения. Но при капитализме, например, распределение происходит в форме обмена. Получение рабочим заработной платы есть акт распределения. Но он же представляет собой заключительный момент акта товарообмена между капиталистом и рабочим. </w:t>
      </w:r>
    </w:p>
    <w:p w:rsidR="001B6C2B" w:rsidRPr="00241148" w:rsidRDefault="001B6C2B" w:rsidP="001B6C2B">
      <w:pPr>
        <w:spacing w:before="120"/>
        <w:ind w:firstLine="567"/>
        <w:jc w:val="both"/>
      </w:pPr>
      <w:r w:rsidRPr="00241148">
        <w:t xml:space="preserve">Во многих обществах наряду с распределением и обменом существует также еще и перераспределение, принимающее самые разнообразные формы. К числу отношений перераспределения, входящих в систему социально-экономических отношений того или иного общества, относятся некоторые формы и методы эксплуатации, оплата различного рода личных услуг и т.п. Что же касается налогов, то они в разных обществах играют различную роль: в социоисторических организмах одного типа они принадлежат к числу отношений распределения (пример - рента-налог в обществах с азиатским способом производства), в других - к отношениям перераспределения (например, налоги при классическом капитализме).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C2B"/>
    <w:rsid w:val="000266E9"/>
    <w:rsid w:val="00095BA6"/>
    <w:rsid w:val="001B6C2B"/>
    <w:rsid w:val="00241148"/>
    <w:rsid w:val="0031418A"/>
    <w:rsid w:val="005A2562"/>
    <w:rsid w:val="00725E96"/>
    <w:rsid w:val="00A44D32"/>
    <w:rsid w:val="00E12572"/>
    <w:rsid w:val="00E9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5BCA44-974E-484F-B4F2-C14B9332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C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6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2189</Words>
  <Characters>12479</Characters>
  <Application>Microsoft Office Word</Application>
  <DocSecurity>0</DocSecurity>
  <Lines>103</Lines>
  <Paragraphs>29</Paragraphs>
  <ScaleCrop>false</ScaleCrop>
  <Company>Home</Company>
  <LinksUpToDate>false</LinksUpToDate>
  <CharactersWithSpaces>14639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Собственность и социально-экономические (производственные) отношения </dc:title>
  <dc:subject/>
  <dc:creator>Alena</dc:creator>
  <cp:keywords/>
  <dc:description/>
  <cp:lastModifiedBy>Irina</cp:lastModifiedBy>
  <cp:revision>2</cp:revision>
  <dcterms:created xsi:type="dcterms:W3CDTF">2014-11-13T06:42:00Z</dcterms:created>
  <dcterms:modified xsi:type="dcterms:W3CDTF">2014-11-13T06:42:00Z</dcterms:modified>
</cp:coreProperties>
</file>