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C4" w:rsidRPr="00172234" w:rsidRDefault="00DF22C4" w:rsidP="00DF22C4">
      <w:pPr>
        <w:spacing w:before="120"/>
        <w:jc w:val="center"/>
        <w:rPr>
          <w:b/>
          <w:bCs/>
          <w:sz w:val="32"/>
          <w:szCs w:val="32"/>
        </w:rPr>
      </w:pPr>
      <w:r w:rsidRPr="00172234">
        <w:rPr>
          <w:b/>
          <w:bCs/>
          <w:sz w:val="32"/>
          <w:szCs w:val="32"/>
        </w:rPr>
        <w:t xml:space="preserve">Социальная готовность детей к обучению в школе </w:t>
      </w:r>
    </w:p>
    <w:p w:rsidR="00DF22C4" w:rsidRPr="00172234" w:rsidRDefault="00DF22C4" w:rsidP="00DF22C4">
      <w:pPr>
        <w:spacing w:before="120"/>
        <w:jc w:val="center"/>
        <w:rPr>
          <w:sz w:val="28"/>
          <w:szCs w:val="28"/>
        </w:rPr>
      </w:pPr>
      <w:r w:rsidRPr="00172234">
        <w:rPr>
          <w:sz w:val="28"/>
          <w:szCs w:val="28"/>
        </w:rPr>
        <w:t xml:space="preserve">Лаврентьева М. В. 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Социальная, или личностная, готовность к обучению в школе представляет собой готовность ребенка к новым формам общения, новому отношению к окружающему миру и самому себе, обусловленным ситуацией школьного обучения.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Для того, чтобы понять механизмы формирования социальной готовности к обучению в школе, необходимо рассмотреть старший школьный возраст через призму кризиса семи лет.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отечественной психологии впервые вопрос о существовании критических и стабильных периодов был поставлен П.П. Блонским в 20-е годы. Позже изучению кризисов развития были посвящены работы известных отечественных психологов: Л.С. Выготского, А.Н. Леонтьева, Д.Б. Эльконина, Л.И. Божович и др.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результате исследований и наблюдений за развитием детей было установлено, что возрастные изменения психики могут проходить резко, критически, либо постепенно, литически. В целом психическое развитие представляет собой закономерные чередования стабильных и критических периодов.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психологии под кризисами имеют в виду переходные периоды от одного этапа детского развития к другому. Кризисы возникают на стыке двух возрастов и являются завершением предыдущего этапа развития и началом следующего.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переходные периоды детского развития ребенок становится относительно трудновоспитуемым потому, что система применяемых к нему педагогических требований не соответствует новому уровню его развития и его новым потребностям. Иными словами, изменения педагогической системы не поспевают за стремительными изменениями личности ребенка. Чем значительнее этот разрыв, тем острее протекает кризис.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Кризисы, в их негативном понимании, не являются обязательными спутниками психического развития. Неизбежны не кризисы, как таковые, а переломы, качественные сдвиги в развитии. Кризисов совсем может не быть, если психическое развитие ребенка складывается не стихийно, а является разумно управляемым процессом – управляемым воспитанием.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Психологический смысл критических (переходных) возрастов и их значение для психического развития ребенка заключаются в том, что в эти периоды происходят наиболее существенные, глобальные изменения всей психики ребенка: меняется отношение к себе и другим, возникают новые потребности и интересы, перестраиваются познавательные процессы, деятельность ребенка приобретает новое содержание. Изменяются не только отдельные психические функции и процессы, но перестраивается и функциональная система сознания ребенка в целом. Появление в поведении ребенка симптомов кризиса свидетельствует о том, что он перешел на более высокую возрастную ступень.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Следовательно, кризисы следует рассматривать как закономерное явление психического развития ребенка. Негативная симптоматика переходных периодов – это оборотная сторона важных изменений детской личности, которые составляют основу дальнейшего развития. Кризисы проходят, а эти изменения (возрастные новообразования) остаются.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Кризис семи лет был описан в литературе раньше остальных и всегда связывался с началом школьного обучения. Старший школьный возраст – это переходная ступень в развитии, когда ребенок уже не дошкольник, но еще и не школьник. Давно замечено, что при переходе от дошкольного к школьному возрасту ребенок резко меняется и становится более трудным в воспитательном отношении. Эти изменения носят более глубокий и сложный характер, чем в кризисе трех лет.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Негативная симптоматика кризиса, свойственная всем переходным периодам, в полной мере проявляется и в этом возрасте (негативизм, упрямство, строптивость и др.). Наряду с этим проявляются специфические для данного возраста особенности: нарочитость, нелепость, искусственность поведения: паясничанье, вертлявость, клоунада. Ребенок ходит вертлявой походкой, говорит писклявым голосом, корчит рожицы, строит из себя шута. Конечно, детям любого возраста свойственно говорить глупости, шутить, передразнивать, подражать животным и людям – это не удивляет окружающих и кажется смешным. Напротив, поведение ребенка в период кризиса семи лет имеет нарочитый, шутовской характер, вызывает не улыбку, а осуждение.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По мнению Л.С. Выготского, такие особенности поведения семилеток свидетельствуют об "утрате детской непосредственности". Старшие дошкольники перестают быть наивными и непосредственными, как раньше, становятся менее понятными для окружающих. Причиной таких изменений является дифференциация (разделение) в сознании ребенка его внутренней и внешней жизни.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До семи лет малыш поступает в соответствии с актуальными для него в данный момент переживаниями. Его желания и выражение этих желаний в поведении (т.е. внутреннее и внешнее) представляют собой неразделимое целое. Поведение ребенка в этих возрастах можно условно описать схемой: "захотел - сделал". Наивность и непосредственность свидетельствуют о том, что внешне ребенок такой же, как и "внутри", его поведение понятно и легко "читается" окружающими.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Утрата непосредственности и наивности в поведении старшего дошкольника означает включение в его поступки некоторого интеллектуального момента, который как бы вклинивается между переживанием и может быть описано другой схемой: "захотел – осознал - сделал". Осознание включается во все сферы жизни старшего дошкольника: он начинает осознавать отношение к себе окружающих и свое отношение к ним и к самому себе, свой индивидуальный опыт, результаты собственной деятельности и т. д.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Следует заметить, что возможности осознания у ребенка семилетнего возраста еще ограничены. Это только начало формирования способности к анализу своих переживаний и отношений, в этом старший дошкольник отличается от взрослого человека. Наличие элементарного осознания своей внешней и внутренней жизни отличает детей седьмого года от младших детей.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старшем дошкольном возрасте ребенок впервые осознает расхождение между тем, какое положение он занимает среди других людей, и тем, каковы его реальные возможности и желания. Появляется ясно выраженное стремление к тому, чтобы занять новое более "взрослое" положение в жизни и выполнять новую, важную не только для него самого, но и для других людей деятельность. Ребенок как бы "выпадает" из привычной жизни и применяемой к нему педагогической системы, теряет интерес к дошкольным видам деятельности. В условиях всеобщего школьного обучения это прежде всего проявляется в стремлении детей к социальному положению школьника и к учению как новой социально значимой деятельности ("В школе – большие, а в детском садике – только малыши"), а также в желании выполнять те или иные поручения взрослых, взять на себя какие – то их обязанности, стать помощником в семье.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последние годы наблюдается смещение границ кризиса семи лет к шестилетнему возрасту. У некоторых детей негативная симптоматика появляется уже в 5,5 лет, поэтому сейчас говорят о кризисе 6-7 лет. Существует несколько причин, определяющих более раннее наступление кризиса.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Во-первых, изменения социально-экономических и культурных условий жизни общества в последние годы привели к изменению нормативного обобщенного образа ребенка шести лет, и, следовательно, изменилась система требований, предъявляемых к детям этого возраста. Если еще недавно к шестилетке относились как к дошкольнику, то теперь на него смотрят как на будущего школьника. От шестилетнего ребенка требуют умения организовать свою деятельность, выполнять правила и нормы, более приемлемые в школе, чем в дошкольном учреждении. Его активно обучают знаниям и умениям школьного характера, сами занятия в детском саду нередко приобретают форму урока. Большинство учащихся первых классов к моменту поступления в школу уже умеют читать, считать, имеют обширные знания в различных областях жизни.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Во-вторых, многочисленные экспериментальные исследования показывают, что познавательные возможности современных шестилетних детей превосходят соответствующие показатели их сверстников 60-70-х годов. Ускорение темпа психического развития является одним из факторов смещения границ кризиса семи лет на более ранние сроки.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В-третьих, старший дошкольный возраст характеризуется значительными изменениями в работе физиологических систем организма. Его не случайно называют возрастом смены молочных зубов, возрастом "вытягивания в длину". В последние годы наблюдается более раннее созревание основных физиологических систем организма ребенка. Это тоже сказывается на раннем проявлении симптомов кризиса семи лет.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результате изменения объективного положения шестилетних детей в системе общественных отношений и ускорения темпов психофизического развития нижняя граница кризиса сместилась на более ранний возраст. Следовательно, потребность в новой социальной позиции и новых видах деятельности теперь начинает формироваться у детей значительно раньше.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Симптомы кризиса говорят об изменениях в самосознании ребенка, формировании внутренней социальной позиции. Главное при этом – не негативная симптоматика, а стремление ребенка к новой социальной роли и социально значимой деятельности. Если закономерных изменений в развитии самосознания не происходит, это может свидетельствовать об отставании в социальном (личностном) развитии. Дети 6-7- летнего возраста с отставанием в личностном развитии характеризуются некритичностью в оценке себя и своих действий. Они считают себя самыми хорошими (красивыми, умными), в своих неудачах склонны обвинять окружающих или внешние обстоятельства и не осознают свои переживания и побуждения.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процессе развития у ребенка формируется не только представление о присущих ему качествах и возможностях (образ реального "Я" - "какой я есть"), но также и представление о том, каким он должен быть, каким его хотят видеть окружающие (образ идеального "Я" - "каким бы и хотел быть"). Совпадение реального "Я" с идеальным считается важным показателем эмоционального благополучия.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Оценочная составляющая самосознания отражает отношение человека к себе и своим качествам, его самооценку.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Положительная самооценка основана на самоуважении, ощущении собственной ценности и положительного отношения ко всему, что входит в представления о самом себе. Отрицательная самооценка выражает неприятие себя, самоотрицание, негативное отношение к своей личности.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На седьмом году жизни появляются зачатки рефлексии – способности анализировать свою деятельность и соотносить свои мнения, переживания и действия с мнениями и оценками окружающих, поэтому самооценка детей 6-7-летнего возраста становится уже более реалистичной, в привычных ситуациях и привычных видах деятельности приближается к адекватной. В незнакомой ситуации и непривычных видах деятельности их самооценка завышенная.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Заниженная самооценка у детей дошкольного возраста рассматривается как отклонение в развитии личности.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Что оказывает влияние на формирование самооценки и представлений ребенка о себе?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Выделяют четыре условия, определяющие развитие самосознания в детском возрасте: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1. опыт общения ребенка со взрослыми;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2. опыт общения со сверстниками;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3. индивидуальный опыт ребенка;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4. его умственное развитие.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Опыт общения ребенка со взрослыми является тем объективным условием, вне которого процесс формирования детского самосознания невозможен или сильно затруднен. Под влиянием взрослого у ребенка накапливаются знания и представления о себе, складывается тот или иной тип самооценки. Роль взрослого в развитии детского самосознания заключается в следующем: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- сообщение ребенку сведений о его качествах и возможностях;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- оценка его деятельности и поведения;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- формирование личностных ценностей, эталонов, с помощью которых ребенок впоследствии будет оценивать себя сам;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- побуждение ребенка к анализу своих действий и поступков и сравнению их с действиями и поступками других людей.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Опыт общения со сверстниками также оказывает влияние на формирование детского самосознания. В общении, в совместной деятельности с другими детьми ребенок познает такие свои индивидуальные особенности, которые не проявляются в общении со взрослыми (умение устанавливать контакты со сверстниками, придумать интересную игру, выполнять те или иные роли и т. д.), начинает осознавать отношение к себе со стороны других детей. Именно в совместной игре в дошкольном возрасте происходит выделение ребенком "позиции другого", как отличной от своей собственной снижается детский эгоцентризм.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то время как взрослый на протяжении всего детства остается недосягаемым эталоном, идеалом, к которому можно лишь стремиться, сверстники выступают для ребенка в качестве "сравнительного материала". Поведение и действия других детей (в сознании ребенка "таких же, как он") как бы вынесены для него вовне и потому легче осознаются и анализируются, чем свои собственные. Для того, чтобы научиться правильно оценивать себя, ребенок должен сначала научиться оценивать других людей,, на которых он может смотреть как бы со стороны. Поэтому не случайно в оценках действий сверстников дети более критичны, чем в оценках самого себя.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Одно из важнейших условий развития самосознания в дошкольном возрасте – расширение и обогащение индивидуального опыта ребенка. Говоря об индивидуальном опыте, в данном случае имеют в виду совокупный результат тех умственных и практических действий, которые ребенок сам предпринимает в окружающем предметном мире.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Различие между индивидуальным опытом и опытом общения состоит в том, что первый накапливается в системе "ребенок – физический мир предметов и явлений", когда ребенок действует самостоятельно вне общения с кем-либо, тогда как второй формируется благодаря контактам с социальной средой в системе "ребенок – другие люди". При этом опыт общения тоже индивидуален в том смысле, что он является жизненным опытом индивида.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Индивидуальный опыт, полученный в конкретной деятельности, является реальной основой для определения ребенком наличия или отсутствия у него определенных качеств, умений и возможностей. Он может слышать каждый день от окружающих, что у него есть те или иные способности, или, что у него их нет, однако это не является основой формирования правильного представления о своих возможностях. Критерием наличия или отсутствия каких-либо способностей является в конечном счете успех или неуспех в соответствующей деятельности. Путем прямой проверки своих сил в реальных условиях жизни ребенок постепенно приходит к пониманию границ своих возможностей.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На начальных этапах развития индивидуальный опыт выступает в неосознанной форме и накапливается в результате повседневной жизни, как побочный продукт детской активности. Даже у старших дошкольников их опыт может осознаваться лишь частично и регулирует поведение на непроизвольном уровне. Знания, полученные ребенком на индивидуальном опыте, более конкретны и менее эмоционально окрашены, чем знания, приобретенные в процессе общения с окружающими людьми. Индивидуальный опыт – главный источник конкретных знаний о себе, составляющих основу содержательного компонента самосознания.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Роль взрослого в формировании индивидуального опыта ребенка заключается в том, чтобы обратить внимание дошкольника на результаты своих действий; помочь проанализировать ошибки и выявить причину неудач; создать условия для успеха в его деятельности. Под воздействием взрослого накопление индивидуального опыта приобретает более организованный, систематический характер. Именно старшие ставят перед ребенком задачи осознания и вербализации своего опыта.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Таким образом, влияние взрослых на формирование детского самосознания осуществляется двумя способами: непосредственно, через организацию индивидуального опыта ребенка, и опосредованно, через словесные обозначения его индивидуальных качеств, вербальную оценку его поведения и деятельности.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Важным условием формирования самосознания является умственное развитие ребенка. Это, прежде всего, способность осознавать факты своей внутренней и внешней жизни, обобщать свои переживания.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 6-7-летнем возрасте возникает осмысленная ориентировка в собственных переживаниях, когда ребенок начинает осознавать свои переживания и понимать, что значит "Я радуюсь", "Я огорчен", "Я сердит", "Мне стыдно" и т. п. Более того, старший дошкольник не только осознает свои эмоциональные состояния в конкретной ситуации (это может быть доступно и детям 4-5 лет), возникает обобщение переживаний, или аффективное обобщение. Это значит, что если несколько раз подряд он испытывает неудачу в какой-то ситуации (например, неправильно ответил на занятии, был не принят в игру и т.п.), то у него возникает негативная оценка своих возможностей в этом виде деятельности ("Я это не умею", "У меня так не получится", "Со мной никто не хочет играть"). В старшем дошкольном возрасте формируются предпосылки рефлексии – способности анализировать себя и свою деятельность.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Новый уровень самосознания, возникающий на рубеже дошкольного и младшего школьного возраста, является основой для формирования "внутренней социальной позиции" (Л.И. Божович). В широком смысле внутреннюю позицию личности можно определить как относительно устойчивое осознанное отношение к себе в системе человеческих отношений.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Осознание своего социального "Я" и формирование внутренней позиции является переломным пунктом в психическом развитии дошкольника. В 6-7-летнем возрасте ребенок впервые начинает осознавать расхождение между его объективным общественным положением и его внутренней позицией. Это выражается в стремлении к новому, более взрослому положению в жизни и новой общественно значимой деятельности, в частности в стремлении к социальной роли школьника и учению в школе. Появление в осознании ребенка стремления быть школьником и учиться в школе является показателем того, что его внутренняя позиция получила новое содержание – стала внутренней позицией школьника. Это означает, что ребенок в своем социальном развитии перешел в новый возрастной период – младший школьный возраст.</w:t>
      </w:r>
    </w:p>
    <w:p w:rsidR="00DF22C4" w:rsidRPr="00054089" w:rsidRDefault="00DF22C4" w:rsidP="00DF22C4">
      <w:pPr>
        <w:spacing w:before="120"/>
        <w:ind w:firstLine="567"/>
        <w:jc w:val="both"/>
      </w:pPr>
      <w:r w:rsidRPr="00054089">
        <w:t>Внутреннюю позицию школьника в самом широком смысле можно определить как систему потребностей и стремлений, связанных со школой, т. е. такое отношение к школе, когда причастность к ней переживается ребенком как его собственная потребность: "Хочу в школу!" Наличие внутренней позиции школьника обнаруживается в том, что ребенок теряет интерес к дошкольному способу жизни и дошкольным занятиям и видам деятельности и проявляет активную заинтересованность в школьно-учебной действительности в целом и, особенно к тем ее сторонам, которые непосредственно связаны с учением. Это новое (школьное) содержание занятий, новый (школьный) тип взаимоотношений со взрослым как учителем и сверстниками как одноклассниками. Такая положительная направленность ребенка на школу как особое учебное заведение – важнейшая предпосылка благополучного вхождения в школьно-учебную действительность, принятия школьных требований, полноценного включения в учебный процесс.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2C4"/>
    <w:rsid w:val="00051FB8"/>
    <w:rsid w:val="00054089"/>
    <w:rsid w:val="000665D3"/>
    <w:rsid w:val="00095BA6"/>
    <w:rsid w:val="0014710F"/>
    <w:rsid w:val="00172234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CC7A94"/>
    <w:rsid w:val="00DF22C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D866DAB-4D7F-4E84-B821-20256606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2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2775</Words>
  <Characters>15824</Characters>
  <Application>Microsoft Office Word</Application>
  <DocSecurity>0</DocSecurity>
  <Lines>131</Lines>
  <Paragraphs>37</Paragraphs>
  <ScaleCrop>false</ScaleCrop>
  <Company>Home</Company>
  <LinksUpToDate>false</LinksUpToDate>
  <CharactersWithSpaces>18562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готовность детей к обучению в школе </dc:title>
  <dc:subject/>
  <dc:creator>Alena</dc:creator>
  <cp:keywords/>
  <dc:description/>
  <cp:lastModifiedBy>admin</cp:lastModifiedBy>
  <cp:revision>2</cp:revision>
  <dcterms:created xsi:type="dcterms:W3CDTF">2014-02-18T13:55:00Z</dcterms:created>
  <dcterms:modified xsi:type="dcterms:W3CDTF">2014-02-18T13:55:00Z</dcterms:modified>
</cp:coreProperties>
</file>