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FA" w:rsidRPr="00E163F6" w:rsidRDefault="00A16BFA" w:rsidP="00A16BFA">
      <w:pPr>
        <w:spacing w:before="120"/>
        <w:jc w:val="center"/>
        <w:rPr>
          <w:b/>
          <w:bCs/>
          <w:sz w:val="32"/>
          <w:szCs w:val="32"/>
        </w:rPr>
      </w:pPr>
      <w:r w:rsidRPr="00E163F6">
        <w:rPr>
          <w:b/>
          <w:bCs/>
          <w:sz w:val="32"/>
          <w:szCs w:val="32"/>
        </w:rPr>
        <w:t>Стили управления и руководства</w:t>
      </w:r>
    </w:p>
    <w:p w:rsidR="00A16BFA" w:rsidRPr="00E163F6" w:rsidRDefault="00A16BFA" w:rsidP="00A16BFA">
      <w:pPr>
        <w:spacing w:before="120"/>
        <w:jc w:val="center"/>
        <w:rPr>
          <w:sz w:val="28"/>
          <w:szCs w:val="28"/>
        </w:rPr>
      </w:pPr>
      <w:r w:rsidRPr="00E163F6">
        <w:rPr>
          <w:sz w:val="28"/>
          <w:szCs w:val="28"/>
        </w:rPr>
        <w:t>Виктор Валентинович Травин, кандидат экономических наук, доцент Академии народного хозяйства при правительстве РФ, директор "Школы кадрового менеджмента" Академии, преподаватель с двадцатилетним стажем.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Стиль управления — это способ, которым руководитель управляет подчиненными ему сотрудниками, а также независимый от конкретной ситуации управления образец поведения руководителя. С помощью установленного стиля управления может достигаться удовлетворенность работой и поощряется производительность сотрудников. Вместе с тем оптимального стиля управления не существует и говорить о преимуществе того или иного стиля управления можно только для определенной ситуации управления.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Различают следующие стили управления: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Ориентированный на задачу, которую необходимо выполнить, при этом, как утверждает Бизани, руководитель: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порицает недостаточную работу;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побуждает медленно работающих сотрудников прилагать больше усилий;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придает особенное значение объему работы;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руководит железной рукой;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обращает внимание на то, что его сотрудники работают с полной отдачей;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побуждает сотрудников посредством нажима и манипулирования к еще большим усилиям;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требует от малорезультативных сотрудников большей отдачи.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Исследования Хальпина—Винера и Пельца показывают, что такие руководители: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часто более положительно характеризуются своими начальниками, чем личностно-ориентированные руководители;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позитивно оцениваются своими сотрудниками, если руководители имеют влияние "наверху".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Личностно-ориентированный, при котором в центре внимания стоят сотрудники с их потребностями и ожиданиями. По Бизани, руководитель: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обращает внимание на здоровье сотрудников; заботится о хороших отношениях со своими подчиненными; обращается со своими подчиненными как с равноправными;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поддерживает своих сотрудников в том, что они делают или должны сделать;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заступается за своих сотрудников.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Руководитель, который управляет, ориентируясь на личность, не может, однако, сразу рассчитывать на полное удовлетворение сотрудников. Для этого важны влияние и уважение руководителя "наверху", на основе чего он способен защищать интересы сотрудников.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Стилю управления присущи три проблемы: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1. Результаты, которые должны быть достигнуты с помощью стиля управления, содержат несколько компонентов, которые не могут быть собраны воедино.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2. Абсолютизация стиля управления рассматривается как способ, с помощью которого повышается производительность труда.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3. Ситуация управления рассматривается как неизменная, в то время как с течением времени она может измениться и руководитель должен соответственно изменить свое отношение к отдельным сотрудникам.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Стили управления могут быть одно- и многомерными. Стиль управления одномерный, если рассматривается один критерий оценки. Одномерными являются авторитарный, корпоративный и прочие стили управления, причем первый и второй стили полярно отличаются друг от друга.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Авторитарный стиль управления. При таком стиле управления вся производственная деятельность организуется руководителем без участия подчиненных. Этот стиль управления может применяться при решении текущих задач и предполагает большую дистанцию в образовании между руководителем и подчиненным, а также материальную мотивацию сотрудников.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Типичные признаки авторитарного стиля управления: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Руководитель в силу своей законной власти управляет подчиненными и ожидает от них послушания. Он принимает решения без обоснования их перед подчиненными, при этом исходит из того, что он в отличие от подчиненных обладает большим пониманием и знанием дела, чего, разумеется, быть не должно. Решения руководителя имеют характер распоряжений, которые должны безоговорочно выполняться подчиненными, в противном случае они могут ожидать санкций по отношению к себе;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Руководитель соблюдает дистанцию в отношениях с подчиненными, информирует их о фактах, которые они обязательно должны знать для выполнения своих задач. Он контролирует» следуют ли его распоряжениям и насколько. Знаки, подчеркивающие положение человека в глазах окружающих его людей (например, автомашина), поддерживают репутацию обладающего властью руководителя.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Штопп перечисляет требования к авторитарно управляющему руководителю: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высокая сознательность;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высокий самоконтроль;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дальновидность;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хорошая способность к принятию решений;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пробивная способность.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Подчиненные — адресаты приказаний. По "теории x и xy: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средний человек ленив и, насколько возможно, отлынивает от работы;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работники нечестолюбивы, боятся ответственности и желают быть руководимыми;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давление на подчиненных и санкции к ним необходимы для достижения целей предприятия;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строгое управление подчиненными и частный контроль над ними неизбежны.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При этом стиле управления мотивация подчиненных часто ограниченна, потому что руководитель отделяется социально, передает, как правило, менее интересную работу подчиненным и поддерживает в них страх перед угрожающими санкциями. Подчиненные становятся безучастными по отношению к руководителю, а также к предприятию. Информацию они добывают из-за поставленных руководителем информационных барьеров неофициальными путями.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Требования к авторитарно управляемому подчиненному по Штоппу: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признание руководителя единственной инстанцией;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признание и выполнение распоряжений руководителя;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отсутствие стремления к обладанию правом контроля.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Преимущества авторитарного стиля управления — возможно большая скорость принятия решений, успешность при повседневных, обычных работах.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Недостатки авторитарного стиля лежат в слабой мотивации самостоятельности и развития подчиненных, а также в опасности ошибочных решений посредством чрезмерных требований руководители в отношении количества и (или) качества работы.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Авторитарный стиль управления может применяться на практике в нескольких вариантах, которые все больше приближаются к корпоративному стилю.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Корпоративный стиль управления. При корпоративном стиле управления производственная деятельность организуется во взаимодействии руководителя и подчиненного. Этот стиль управления может применяться при превалировании творческого содержания работы и предполагает примерно равный уровень образования руководителя и подчиненных, а также нематериальное поощрение сотрудника.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Типичные признаки корпоративного стиля управления: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Руководитель управляет подчиненными, включая их в процесс принятия решений, за которые он несет ответственность. Он ожидает от своих подчиненных конкретной помощи, принимает решения с учетом их предложений и возражений. Он делегирует свои полномочия, насколько это возможно, и распоряжается только при необходимости. При этом он признает способности подчиненных и сознает то, что не может все знать и все предвидеть. Контролируется только результат работ, допускается самоконтроль.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Руководитель не только подробно информирует о фактическом положении дел, которое должно быть известно для выполнения задач, но и сообщает другую информацию о предприятии. Информация служит средством управления. Руководитель не нуждается в знаках, подчеркивающих его положение в глазах окружающих его людей.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Требования, предъявляемые к корпоративно управляющему руководителю, по Штоппу: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открытость;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доверие к сотрудникам;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отказ от индивидуальных привилегий;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способность и желание делегировать полномочия;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служебный надзор;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контроль результатов.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Подчиненные рассматриваются как партнеры, способные относительно самостоятельно выполнять "ежедневные работы". При оценке подчиненных при этом стиле руководства чаще всего исходят из "теории у теории ху, по которой: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нежелание трудиться является не врожденным от природы, а следствием плохих условий труда, которые уменьшают естественное желание трудиться;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сотрудники принимают во внимание целевые установки, обладают самодисциплиной и самоконтролем;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цели предприятия достигаются кратчайшим путем посредством денежного поощрения и предоставления возможности индивидуального развития;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при благоприятном опыте сотрудники не боятся ответственности.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Активная позиция подчиненных повышает их мотивацию, что влечет улучшение результатов труда.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Требования к корпоративно управляемым подчиненным, по Штоппу: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стремление и способность нести личную ответственность;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самоконтроль;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использование прав контроля.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Преимущество корпоративного стиля — принятие целесообразных решений, высокая мотивация сотрудников и разгрузка руководителя. Кроме того, поддерживается развитие сотрудников. Недостаток — корпоративный стиль управления может замедлить принятие решений.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Управление методом делегирования полномочий. Такое управление — технический прием, при котором компетенции и ответственность за действия передаются, насколько это возможно, сотрудникам, которые принимают и реализуют решения. Делегирование может быть направлено на любое поле деятельности предприятия. Однако следует отказаться от того, чтобы делегировать типично управленческие функции руководства, а также задачи с далеко идущими последствиями. При делегировании полномочий снимается нагрузка с руководителя, поддерживается собственная инициатива работников, усиливаются их трудовая мотивация и готовность нести ответственность. Кроме того, сотрудникам должно быть оказано доверие в принятии решений под собственную ответственность.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Для того чтобы успешно применять управление делегированием, необходимы: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делегирование сотрудникам задач;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делегирование сотрудникам компетенций;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делегирование сотрудникам ответственности за действия;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исключение возможности отзыва делегированных полномочий либо передачи их от одних сотрудников другим;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установление порядка регулирования исключительных случаев;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исключение возможности вмешательства руководителя при правильных действиях сотрудника;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обязательность вмешательства руководителя в случае ошибки и получения результатов, урегулированных в особом порядке;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принятие руководителем ответственности по руководству;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создание соответствующей информационной системы.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Переданные задачи должны соответствовать способностям сотрудников, быть преимущественно однородными, завершенными по форме. Делегированные компетенции и ответственность за действия должны соответствовать друг другу по объему.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Преимущества управления методом делегирования: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разгрузка руководителя;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возможность быстрого принятия грамотных решений; сотрудникам передаются компетенции и ответственность задействия;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содействие развитию собственной инициативы, трудовой мотивации у сотрудников.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Недостатки управления методом делегирования: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руководитель делегирует по возможности меньшее число интересных задач;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могут быть утверждены иерархические отношения;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сильна ориентация на задачи, а не на сотрудников;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 xml:space="preserve">установление иерархических отношений "по горизонтали". 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Почему руководители недостаточно делегируют полномочия?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1. Опасение того, что подчиненные недостаточно компетентно выполняют поручения (делают ошибки).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2. Недоверие по отношению к компетентности подчиненных.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3. Опасение того, что подчиненные слишком быстро приобретают высокую компетенцию.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4. Опасение потери своего значения и сопутствующих ему благ.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5. Опасение потери собственного авторитета или статуса.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6. Опасение того, что руководитель сам потеряет контроль за данным вопросом.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7. Страх перед риском.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8. Нежелание отдавать работу, которой руководитель сам хорошо владеет.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9. Неумение консультировать подчиненных и управлять ими.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10. Недостаток времени для консультирования подчиненных и управления ими.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Почему подчиненные не готовы нести ответственность?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1. Недостаточная уверенность в себе.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2. Дефицит информации.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3. Страх перед возможной критикой.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4. Недостаточный положительный отклик на успешно выполненные поручения.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5. Недостаточная мотивированность сотрудника.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6. Отрицательная атмосфера рабочего места.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Как делегировать?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1. Тщательно выбрать задания, подлежащие делегированию.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2. Тщательно выбрать человека, кому делегировать.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3. Делегировать преимущественно "окончательные результаты" вместо точных методов выполнения задания.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4. Быть готовым к тому, что будут допущены ошибки и что их нужно простить.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5. Дать достаточно полномочий для выполнения задания до конца.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6. Информировать других, что делегировано и кому.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7. Делегировать постепенно и усложнять делегированные задания.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Применение того или иного стиля, а также его результаты зависят от многих факторов. Это прежде всего полное овладение одним из стилей руководства, предрасположенность коллектива к восприятию порой навязанного ему сверху стиля управления и руководства. При освоении науки управления очень важно избежать ошибок. Анализ деятельности руководителей разного уровня и различных предприятий позволил специалистам выявить наиболее частые ошибки, допускаемые менеджерами. Десять основных ошибок в управлении персоналом па предприятии можно сформулировать следующим образом;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1. Стремление все делать самому.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2. Склонность давать возможность делам идти своим чередом.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3. Предубежденность против определенных работников.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4. Застывшие, схематичные или доктринерские установки.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5. Излишняя восприимчивость к иному, в том числе критическому, мнению.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6. Самоудовлетворенность или заносчивость.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7. Невосприимчивость к предложениям сотрудников.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8. Очевидное неуважение личности сотрудника, например допустимость критики при других.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9. Явное недоверие к сотрудникам.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10. Недостаточная последовательность в действиях.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И наоборот, опыт преуспевающих предприятий показал, что руководители этих предприятий в значительно большей степени: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1. ценят знание дела;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2. относятся к людям как к равным;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3. вознаграждают справедливо;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4. обнаруживают ошибки объективно;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5. надежны и лояльны;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6. выслушивают мнения, отличающиеся от своих;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7. ценят прогресс;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8. имеют авторитет знатоков дела;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9. лишены предвзятости;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10. переносят критику;</w:t>
      </w:r>
    </w:p>
    <w:p w:rsidR="00A16BFA" w:rsidRPr="00A56673" w:rsidRDefault="00A16BFA" w:rsidP="00A16BFA">
      <w:pPr>
        <w:spacing w:before="120"/>
        <w:ind w:firstLine="567"/>
        <w:jc w:val="both"/>
      </w:pPr>
      <w:r w:rsidRPr="00A56673">
        <w:t>11. способны к изменению, чем начальники малоуспешных предприятий.</w:t>
      </w:r>
    </w:p>
    <w:p w:rsidR="00A16BFA" w:rsidRDefault="00A16BFA" w:rsidP="00A16BFA">
      <w:pPr>
        <w:spacing w:before="120"/>
        <w:ind w:firstLine="567"/>
        <w:jc w:val="both"/>
      </w:pPr>
      <w:r w:rsidRPr="00A56673">
        <w:t>Стиль управления или руководства — важнейший фактор в менеджменте на предприятии. Правильно определенный и успешно применяемый стиль позволяет наиболее успешно использовать потенциал всех сотрудников предприятия. Именно поэтому в последние годы многие фирмы уделяют этому вопросу столь существенное внимание.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BFA"/>
    <w:rsid w:val="00051FB8"/>
    <w:rsid w:val="00083DDA"/>
    <w:rsid w:val="00095BA6"/>
    <w:rsid w:val="0031418A"/>
    <w:rsid w:val="00377A3D"/>
    <w:rsid w:val="003D0645"/>
    <w:rsid w:val="005A2562"/>
    <w:rsid w:val="00657D52"/>
    <w:rsid w:val="006B51E8"/>
    <w:rsid w:val="00755964"/>
    <w:rsid w:val="00A16BFA"/>
    <w:rsid w:val="00A44D32"/>
    <w:rsid w:val="00A56673"/>
    <w:rsid w:val="00E12572"/>
    <w:rsid w:val="00E1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DF8A99-10E7-4594-95B5-FB4D8A67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F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6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</Words>
  <Characters>11891</Characters>
  <Application>Microsoft Office Word</Application>
  <DocSecurity>0</DocSecurity>
  <Lines>99</Lines>
  <Paragraphs>27</Paragraphs>
  <ScaleCrop>false</ScaleCrop>
  <Company>Home</Company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Стили управления и руководства</dc:title>
  <dc:subject/>
  <dc:creator>Alena</dc:creator>
  <cp:keywords/>
  <dc:description/>
  <cp:lastModifiedBy>admin</cp:lastModifiedBy>
  <cp:revision>2</cp:revision>
  <dcterms:created xsi:type="dcterms:W3CDTF">2014-02-18T12:08:00Z</dcterms:created>
  <dcterms:modified xsi:type="dcterms:W3CDTF">2014-02-18T12:08:00Z</dcterms:modified>
</cp:coreProperties>
</file>