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C61" w:rsidRPr="00A51C3F" w:rsidRDefault="00A75C61" w:rsidP="00A75C61">
      <w:pPr>
        <w:spacing w:before="120" w:line="240" w:lineRule="auto"/>
        <w:jc w:val="center"/>
        <w:rPr>
          <w:b/>
          <w:bCs/>
          <w:sz w:val="32"/>
          <w:szCs w:val="32"/>
        </w:rPr>
      </w:pPr>
      <w:r w:rsidRPr="00A51C3F">
        <w:rPr>
          <w:b/>
          <w:bCs/>
          <w:sz w:val="32"/>
          <w:szCs w:val="32"/>
        </w:rPr>
        <w:t>Структура биосферы. Понятие экосистемы</w:t>
      </w:r>
    </w:p>
    <w:p w:rsidR="00A75C61" w:rsidRPr="00A51C3F" w:rsidRDefault="00A75C61" w:rsidP="00A75C61">
      <w:pPr>
        <w:spacing w:before="120" w:line="240" w:lineRule="auto"/>
        <w:jc w:val="center"/>
        <w:rPr>
          <w:sz w:val="28"/>
          <w:szCs w:val="28"/>
        </w:rPr>
      </w:pPr>
      <w:r w:rsidRPr="00A51C3F">
        <w:rPr>
          <w:sz w:val="28"/>
          <w:szCs w:val="28"/>
        </w:rPr>
        <w:t>Чибисова Н.В., Долгань Е.К.</w:t>
      </w:r>
    </w:p>
    <w:p w:rsidR="00A75C61" w:rsidRPr="00EE77B5" w:rsidRDefault="00A75C61" w:rsidP="00A75C61">
      <w:pPr>
        <w:spacing w:before="120" w:line="240" w:lineRule="auto"/>
        <w:ind w:firstLine="567"/>
        <w:rPr>
          <w:sz w:val="24"/>
          <w:szCs w:val="24"/>
        </w:rPr>
      </w:pPr>
      <w:r w:rsidRPr="00EE77B5">
        <w:rPr>
          <w:sz w:val="24"/>
          <w:szCs w:val="24"/>
        </w:rPr>
        <w:t>Понятие биосферы как среды обитания живых организмов или сферы, занятой жизнью, было предложено в 1878 г. австрийским ученым Э. Зюссом. Позднее В.И. Вернадский подошел к биосфере как планетной среде, в которой распространено живое вещество. Живое вещество рассматривается как особое проявление термодинамических, физических и химических условий планеты, способное организовывать их таким образом, чтобы иметь максимальную устойчивость во времени и пространстве. Биосфера - это не только наружная оболочка Земли, охваченная жизнью, но и структурно ею организованная. Живое вещество за время своего существования глубоко изменило первоначальную природу планеты. Жизнь как бы сама приспосабливала среду и оптимизировала условия. В стратосфере возник озоновый экран, защищающий живые существа от гибельного воздействия ультрафиолетовых лучей и других космических излучений.</w:t>
      </w:r>
    </w:p>
    <w:p w:rsidR="00A75C61" w:rsidRPr="00EE77B5" w:rsidRDefault="00A75C61" w:rsidP="00A75C61">
      <w:pPr>
        <w:spacing w:before="120" w:line="240" w:lineRule="auto"/>
        <w:ind w:firstLine="567"/>
        <w:rPr>
          <w:sz w:val="24"/>
          <w:szCs w:val="24"/>
        </w:rPr>
      </w:pPr>
      <w:r w:rsidRPr="00EE77B5">
        <w:rPr>
          <w:sz w:val="24"/>
          <w:szCs w:val="24"/>
        </w:rPr>
        <w:t>Ограниченность ресурсов азотно-углеродного, водного, воздушного и минерального питания живое вещество преодолело путем создания почвенного покрова, синтеза высокодисперсных минералов (обеспечивающих сорбцию соединений азота, фосфора, кальция, калия и др.), более эффективной аккумуляции гумусно-органических соединений макро- (С, N, Р, Са, S, К) и микроэлементов (J, Zn, Cu, Co, Se и др.). По своему биохимическому значению в поддержании жизни на планете почвенный покров сравним с озоновым экраном в стратосфере.</w:t>
      </w:r>
    </w:p>
    <w:p w:rsidR="00A75C61" w:rsidRPr="00EE77B5" w:rsidRDefault="00A75C61" w:rsidP="00A75C61">
      <w:pPr>
        <w:spacing w:before="120" w:line="240" w:lineRule="auto"/>
        <w:ind w:firstLine="567"/>
        <w:rPr>
          <w:sz w:val="24"/>
          <w:szCs w:val="24"/>
        </w:rPr>
      </w:pPr>
      <w:r w:rsidRPr="00EE77B5">
        <w:rPr>
          <w:sz w:val="24"/>
          <w:szCs w:val="24"/>
        </w:rPr>
        <w:t>Фотосинтез явился механизмом накопления активной биохимической энергии в массах органического вещества, в почвенном гумусе в виде ископаемых горючих.</w:t>
      </w:r>
    </w:p>
    <w:p w:rsidR="00A75C61" w:rsidRPr="00EE77B5" w:rsidRDefault="00A75C61" w:rsidP="00A75C61">
      <w:pPr>
        <w:spacing w:before="120" w:line="240" w:lineRule="auto"/>
        <w:ind w:firstLine="567"/>
        <w:rPr>
          <w:sz w:val="24"/>
          <w:szCs w:val="24"/>
        </w:rPr>
      </w:pPr>
      <w:r w:rsidRPr="00EE77B5">
        <w:rPr>
          <w:sz w:val="24"/>
          <w:szCs w:val="24"/>
        </w:rPr>
        <w:t>Возник и показал свою исключительную роль механизм «сотрудничества» (симбиоза) между растениями, животными, насекомыми, низшими беспозвоночными, микроорганизмами с образованием так называемых пищевых цепей. Пищевые цепи обеспечивают длительное удержание внутри экосистем энергии, связанной фотосинтезом, и резерва биофильных элементов (С, N, К, S, Са, Мg и др.), необходимых для новых поколений живого вещества. На этой основе слагаются главные звенья биогеохимического круговорота веществ.</w:t>
      </w:r>
    </w:p>
    <w:p w:rsidR="00A75C61" w:rsidRPr="00EE77B5" w:rsidRDefault="00A75C61" w:rsidP="00A75C61">
      <w:pPr>
        <w:spacing w:before="120" w:line="240" w:lineRule="auto"/>
        <w:ind w:firstLine="567"/>
        <w:rPr>
          <w:sz w:val="24"/>
          <w:szCs w:val="24"/>
        </w:rPr>
      </w:pPr>
      <w:r w:rsidRPr="00EE77B5">
        <w:rPr>
          <w:sz w:val="24"/>
          <w:szCs w:val="24"/>
        </w:rPr>
        <w:t>Согласно современным представлениям о структуре биосферы, основанным на идеях В.И. Вернадского, биосфера как место обитания организмов вместе с самими организмами может быть разделена на три подсферы: аэробиосферу, гидробиосферу и геобиосферу.</w:t>
      </w:r>
    </w:p>
    <w:p w:rsidR="00A75C61" w:rsidRPr="00EE77B5" w:rsidRDefault="00A75C61" w:rsidP="00A75C61">
      <w:pPr>
        <w:spacing w:before="120" w:line="240" w:lineRule="auto"/>
        <w:ind w:firstLine="567"/>
        <w:rPr>
          <w:sz w:val="24"/>
          <w:szCs w:val="24"/>
        </w:rPr>
      </w:pPr>
      <w:r w:rsidRPr="00EE77B5">
        <w:rPr>
          <w:sz w:val="24"/>
          <w:szCs w:val="24"/>
        </w:rPr>
        <w:t>Аэробиосфера населена организмами, субстратом жизни которых служит влага воздуха. Лимитирующими факторами жизни в аэробиосфере являются наличие капель воды и твердых аэрозолей, поднимающихся с поверхности Земли, а также положительные температуры. Аэробиосфера в свою очередь распадается на две субподсферы: тропобиосферу и альтобиосферу.</w:t>
      </w:r>
    </w:p>
    <w:p w:rsidR="00A75C61" w:rsidRPr="00EE77B5" w:rsidRDefault="00A75C61" w:rsidP="00A75C61">
      <w:pPr>
        <w:spacing w:before="120" w:line="240" w:lineRule="auto"/>
        <w:ind w:firstLine="567"/>
        <w:rPr>
          <w:sz w:val="24"/>
          <w:szCs w:val="24"/>
        </w:rPr>
      </w:pPr>
      <w:r w:rsidRPr="00EE77B5">
        <w:rPr>
          <w:sz w:val="24"/>
          <w:szCs w:val="24"/>
        </w:rPr>
        <w:t>Гидробиосфера - это весь глобальный мир воды, населенный гидробионтами. В свою очередь гидробиосфера включает аквабиосферу - мир континентальных, в основном пресных, вод и маринобиосферу (мир морей и океанов).</w:t>
      </w:r>
    </w:p>
    <w:p w:rsidR="00A75C61" w:rsidRPr="00EE77B5" w:rsidRDefault="00A75C61" w:rsidP="00A75C61">
      <w:pPr>
        <w:spacing w:before="120" w:line="240" w:lineRule="auto"/>
        <w:ind w:firstLine="567"/>
        <w:rPr>
          <w:sz w:val="24"/>
          <w:szCs w:val="24"/>
        </w:rPr>
      </w:pPr>
      <w:r w:rsidRPr="00EE77B5">
        <w:rPr>
          <w:sz w:val="24"/>
          <w:szCs w:val="24"/>
        </w:rPr>
        <w:t>Геобиосфера - обитель геобионтов, средой жизни для которых служит земная твердь. Геобиосфера делится на пять субподсистем, в число которых входит литобиосистема.</w:t>
      </w:r>
    </w:p>
    <w:p w:rsidR="00A75C61" w:rsidRPr="00EE77B5" w:rsidRDefault="00A75C61" w:rsidP="00A75C61">
      <w:pPr>
        <w:spacing w:before="120" w:line="240" w:lineRule="auto"/>
        <w:ind w:firstLine="567"/>
        <w:rPr>
          <w:sz w:val="24"/>
          <w:szCs w:val="24"/>
        </w:rPr>
      </w:pPr>
      <w:r w:rsidRPr="00EE77B5">
        <w:rPr>
          <w:sz w:val="24"/>
          <w:szCs w:val="24"/>
        </w:rPr>
        <w:t>Биологический спектр биосферы имеет ступенчатый характер: сообщество, популяция, организм, орган, клетка, ген.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0"/>
        <w:gridCol w:w="1561"/>
        <w:gridCol w:w="1355"/>
        <w:gridCol w:w="1652"/>
        <w:gridCol w:w="1586"/>
        <w:gridCol w:w="1664"/>
      </w:tblGrid>
      <w:tr w:rsidR="00A75C61" w:rsidRPr="00EE77B5" w:rsidTr="00695239">
        <w:trPr>
          <w:tblCellSpacing w:w="0" w:type="dxa"/>
        </w:trPr>
        <w:tc>
          <w:tcPr>
            <w:tcW w:w="944" w:type="pct"/>
          </w:tcPr>
          <w:p w:rsidR="00A75C61" w:rsidRPr="00EE77B5" w:rsidRDefault="00A75C61" w:rsidP="00695239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EE77B5">
              <w:rPr>
                <w:sz w:val="24"/>
                <w:szCs w:val="24"/>
              </w:rPr>
              <w:t>гены</w:t>
            </w:r>
          </w:p>
        </w:tc>
        <w:tc>
          <w:tcPr>
            <w:tcW w:w="810" w:type="pct"/>
          </w:tcPr>
          <w:p w:rsidR="00A75C61" w:rsidRPr="00EE77B5" w:rsidRDefault="00A75C61" w:rsidP="00695239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EE77B5">
              <w:rPr>
                <w:sz w:val="24"/>
                <w:szCs w:val="24"/>
              </w:rPr>
              <w:t>клетки</w:t>
            </w:r>
          </w:p>
        </w:tc>
        <w:tc>
          <w:tcPr>
            <w:tcW w:w="703" w:type="pct"/>
          </w:tcPr>
          <w:p w:rsidR="00A75C61" w:rsidRPr="00EE77B5" w:rsidRDefault="00A75C61" w:rsidP="00695239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EE77B5">
              <w:rPr>
                <w:sz w:val="24"/>
                <w:szCs w:val="24"/>
              </w:rPr>
              <w:t>органы</w:t>
            </w:r>
          </w:p>
        </w:tc>
        <w:tc>
          <w:tcPr>
            <w:tcW w:w="857" w:type="pct"/>
          </w:tcPr>
          <w:p w:rsidR="00A75C61" w:rsidRPr="00EE77B5" w:rsidRDefault="00A75C61" w:rsidP="00695239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EE77B5">
              <w:rPr>
                <w:sz w:val="24"/>
                <w:szCs w:val="24"/>
              </w:rPr>
              <w:t>организмы</w:t>
            </w:r>
          </w:p>
        </w:tc>
        <w:tc>
          <w:tcPr>
            <w:tcW w:w="823" w:type="pct"/>
          </w:tcPr>
          <w:p w:rsidR="00A75C61" w:rsidRPr="00EE77B5" w:rsidRDefault="00A75C61" w:rsidP="00695239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EE77B5">
              <w:rPr>
                <w:sz w:val="24"/>
                <w:szCs w:val="24"/>
              </w:rPr>
              <w:t>популяции</w:t>
            </w:r>
          </w:p>
        </w:tc>
        <w:tc>
          <w:tcPr>
            <w:tcW w:w="862" w:type="pct"/>
          </w:tcPr>
          <w:p w:rsidR="00A75C61" w:rsidRPr="00EE77B5" w:rsidRDefault="00A75C61" w:rsidP="00695239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EE77B5">
              <w:rPr>
                <w:sz w:val="24"/>
                <w:szCs w:val="24"/>
              </w:rPr>
              <w:t>сообщества</w:t>
            </w:r>
          </w:p>
        </w:tc>
      </w:tr>
      <w:tr w:rsidR="00A75C61" w:rsidRPr="00EE77B5" w:rsidTr="00695239">
        <w:trPr>
          <w:tblCellSpacing w:w="0" w:type="dxa"/>
        </w:trPr>
        <w:tc>
          <w:tcPr>
            <w:tcW w:w="944" w:type="pct"/>
          </w:tcPr>
          <w:p w:rsidR="00A75C61" w:rsidRPr="00EE77B5" w:rsidRDefault="00A75C61" w:rsidP="00695239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EE77B5">
              <w:rPr>
                <w:sz w:val="24"/>
                <w:szCs w:val="24"/>
              </w:rPr>
              <w:t>_</w:t>
            </w:r>
          </w:p>
        </w:tc>
        <w:tc>
          <w:tcPr>
            <w:tcW w:w="810" w:type="pct"/>
          </w:tcPr>
          <w:p w:rsidR="00A75C61" w:rsidRPr="00EE77B5" w:rsidRDefault="00A75C61" w:rsidP="00695239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EE77B5">
              <w:rPr>
                <w:sz w:val="24"/>
                <w:szCs w:val="24"/>
              </w:rPr>
              <w:t>_</w:t>
            </w:r>
          </w:p>
        </w:tc>
        <w:tc>
          <w:tcPr>
            <w:tcW w:w="703" w:type="pct"/>
          </w:tcPr>
          <w:p w:rsidR="00A75C61" w:rsidRPr="00EE77B5" w:rsidRDefault="00A75C61" w:rsidP="00695239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EE77B5">
              <w:rPr>
                <w:sz w:val="24"/>
                <w:szCs w:val="24"/>
              </w:rPr>
              <w:t>_</w:t>
            </w:r>
          </w:p>
        </w:tc>
        <w:tc>
          <w:tcPr>
            <w:tcW w:w="857" w:type="pct"/>
          </w:tcPr>
          <w:p w:rsidR="00A75C61" w:rsidRPr="00EE77B5" w:rsidRDefault="00A75C61" w:rsidP="00695239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EE77B5">
              <w:rPr>
                <w:sz w:val="24"/>
                <w:szCs w:val="24"/>
              </w:rPr>
              <w:t>_</w:t>
            </w:r>
          </w:p>
        </w:tc>
        <w:tc>
          <w:tcPr>
            <w:tcW w:w="823" w:type="pct"/>
          </w:tcPr>
          <w:p w:rsidR="00A75C61" w:rsidRPr="00EE77B5" w:rsidRDefault="00A75C61" w:rsidP="00695239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EE77B5">
              <w:rPr>
                <w:sz w:val="24"/>
                <w:szCs w:val="24"/>
              </w:rPr>
              <w:t>_</w:t>
            </w:r>
          </w:p>
        </w:tc>
        <w:tc>
          <w:tcPr>
            <w:tcW w:w="862" w:type="pct"/>
          </w:tcPr>
          <w:p w:rsidR="00A75C61" w:rsidRPr="00EE77B5" w:rsidRDefault="00A75C61" w:rsidP="00695239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EE77B5">
              <w:rPr>
                <w:sz w:val="24"/>
                <w:szCs w:val="24"/>
              </w:rPr>
              <w:t>_</w:t>
            </w:r>
          </w:p>
        </w:tc>
      </w:tr>
      <w:tr w:rsidR="00A75C61" w:rsidRPr="00EE77B5" w:rsidTr="00695239">
        <w:trPr>
          <w:tblCellSpacing w:w="0" w:type="dxa"/>
        </w:trPr>
        <w:tc>
          <w:tcPr>
            <w:tcW w:w="3314" w:type="pct"/>
            <w:gridSpan w:val="4"/>
          </w:tcPr>
          <w:p w:rsidR="00A75C61" w:rsidRPr="00EE77B5" w:rsidRDefault="00A75C61" w:rsidP="00695239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EE77B5">
              <w:rPr>
                <w:sz w:val="24"/>
                <w:szCs w:val="24"/>
              </w:rPr>
              <w:t>в е щ е с т в о</w:t>
            </w:r>
          </w:p>
        </w:tc>
        <w:tc>
          <w:tcPr>
            <w:tcW w:w="1686" w:type="pct"/>
            <w:gridSpan w:val="2"/>
          </w:tcPr>
          <w:p w:rsidR="00A75C61" w:rsidRPr="00EE77B5" w:rsidRDefault="00A75C61" w:rsidP="00695239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EE77B5">
              <w:rPr>
                <w:sz w:val="24"/>
                <w:szCs w:val="24"/>
              </w:rPr>
              <w:t>э н е р г и я</w:t>
            </w:r>
          </w:p>
        </w:tc>
      </w:tr>
      <w:tr w:rsidR="00A75C61" w:rsidRPr="00EE77B5" w:rsidTr="00695239">
        <w:trPr>
          <w:tblCellSpacing w:w="0" w:type="dxa"/>
        </w:trPr>
        <w:tc>
          <w:tcPr>
            <w:tcW w:w="944" w:type="pct"/>
          </w:tcPr>
          <w:p w:rsidR="00A75C61" w:rsidRPr="00EE77B5" w:rsidRDefault="00A75C61" w:rsidP="00695239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EE77B5">
              <w:rPr>
                <w:sz w:val="24"/>
                <w:szCs w:val="24"/>
              </w:rPr>
              <w:t>_</w:t>
            </w:r>
          </w:p>
        </w:tc>
        <w:tc>
          <w:tcPr>
            <w:tcW w:w="810" w:type="pct"/>
          </w:tcPr>
          <w:p w:rsidR="00A75C61" w:rsidRPr="00EE77B5" w:rsidRDefault="00A75C61" w:rsidP="00695239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EE77B5">
              <w:rPr>
                <w:sz w:val="24"/>
                <w:szCs w:val="24"/>
              </w:rPr>
              <w:t>_</w:t>
            </w:r>
          </w:p>
        </w:tc>
        <w:tc>
          <w:tcPr>
            <w:tcW w:w="703" w:type="pct"/>
          </w:tcPr>
          <w:p w:rsidR="00A75C61" w:rsidRPr="00EE77B5" w:rsidRDefault="00A75C61" w:rsidP="00695239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EE77B5">
              <w:rPr>
                <w:sz w:val="24"/>
                <w:szCs w:val="24"/>
              </w:rPr>
              <w:t>_</w:t>
            </w:r>
          </w:p>
        </w:tc>
        <w:tc>
          <w:tcPr>
            <w:tcW w:w="857" w:type="pct"/>
          </w:tcPr>
          <w:p w:rsidR="00A75C61" w:rsidRPr="00EE77B5" w:rsidRDefault="00A75C61" w:rsidP="00695239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EE77B5">
              <w:rPr>
                <w:sz w:val="24"/>
                <w:szCs w:val="24"/>
              </w:rPr>
              <w:t>_</w:t>
            </w:r>
          </w:p>
        </w:tc>
        <w:tc>
          <w:tcPr>
            <w:tcW w:w="823" w:type="pct"/>
          </w:tcPr>
          <w:p w:rsidR="00A75C61" w:rsidRPr="00EE77B5" w:rsidRDefault="00A75C61" w:rsidP="00695239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EE77B5">
              <w:rPr>
                <w:sz w:val="24"/>
                <w:szCs w:val="24"/>
              </w:rPr>
              <w:t>_</w:t>
            </w:r>
          </w:p>
        </w:tc>
        <w:tc>
          <w:tcPr>
            <w:tcW w:w="862" w:type="pct"/>
          </w:tcPr>
          <w:p w:rsidR="00A75C61" w:rsidRPr="00EE77B5" w:rsidRDefault="00A75C61" w:rsidP="00695239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EE77B5">
              <w:rPr>
                <w:sz w:val="24"/>
                <w:szCs w:val="24"/>
              </w:rPr>
              <w:t>_</w:t>
            </w:r>
          </w:p>
        </w:tc>
      </w:tr>
      <w:tr w:rsidR="00A75C61" w:rsidRPr="00EE77B5" w:rsidTr="00695239">
        <w:trPr>
          <w:tblCellSpacing w:w="0" w:type="dxa"/>
        </w:trPr>
        <w:tc>
          <w:tcPr>
            <w:tcW w:w="944" w:type="pct"/>
          </w:tcPr>
          <w:p w:rsidR="00A75C61" w:rsidRPr="00EE77B5" w:rsidRDefault="00A75C61" w:rsidP="00695239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EE77B5">
              <w:rPr>
                <w:sz w:val="24"/>
                <w:szCs w:val="24"/>
              </w:rPr>
              <w:t>генетические системы</w:t>
            </w:r>
          </w:p>
        </w:tc>
        <w:tc>
          <w:tcPr>
            <w:tcW w:w="810" w:type="pct"/>
          </w:tcPr>
          <w:p w:rsidR="00A75C61" w:rsidRPr="00EE77B5" w:rsidRDefault="00A75C61" w:rsidP="00695239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EE77B5">
              <w:rPr>
                <w:sz w:val="24"/>
                <w:szCs w:val="24"/>
              </w:rPr>
              <w:t>клеточные системы</w:t>
            </w:r>
          </w:p>
        </w:tc>
        <w:tc>
          <w:tcPr>
            <w:tcW w:w="703" w:type="pct"/>
          </w:tcPr>
          <w:p w:rsidR="00A75C61" w:rsidRPr="00EE77B5" w:rsidRDefault="00A75C61" w:rsidP="00695239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EE77B5">
              <w:rPr>
                <w:sz w:val="24"/>
                <w:szCs w:val="24"/>
              </w:rPr>
              <w:t>системы органов</w:t>
            </w:r>
          </w:p>
        </w:tc>
        <w:tc>
          <w:tcPr>
            <w:tcW w:w="857" w:type="pct"/>
          </w:tcPr>
          <w:p w:rsidR="00A75C61" w:rsidRPr="00EE77B5" w:rsidRDefault="00A75C61" w:rsidP="00695239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EE77B5">
              <w:rPr>
                <w:sz w:val="24"/>
                <w:szCs w:val="24"/>
              </w:rPr>
              <w:t>системы</w:t>
            </w:r>
          </w:p>
          <w:p w:rsidR="00A75C61" w:rsidRPr="00EE77B5" w:rsidRDefault="00A75C61" w:rsidP="00695239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EE77B5">
              <w:rPr>
                <w:sz w:val="24"/>
                <w:szCs w:val="24"/>
              </w:rPr>
              <w:t>организмов</w:t>
            </w:r>
          </w:p>
        </w:tc>
        <w:tc>
          <w:tcPr>
            <w:tcW w:w="1686" w:type="pct"/>
            <w:gridSpan w:val="2"/>
          </w:tcPr>
          <w:p w:rsidR="00A75C61" w:rsidRPr="00EE77B5" w:rsidRDefault="00A75C61" w:rsidP="00695239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EE77B5">
              <w:rPr>
                <w:sz w:val="24"/>
                <w:szCs w:val="24"/>
              </w:rPr>
              <w:t>популяционные</w:t>
            </w:r>
          </w:p>
          <w:p w:rsidR="00A75C61" w:rsidRPr="00EE77B5" w:rsidRDefault="00A75C61" w:rsidP="00695239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EE77B5">
              <w:rPr>
                <w:sz w:val="24"/>
                <w:szCs w:val="24"/>
              </w:rPr>
              <w:t>системы</w:t>
            </w:r>
          </w:p>
        </w:tc>
      </w:tr>
    </w:tbl>
    <w:p w:rsidR="00A75C61" w:rsidRPr="00EE77B5" w:rsidRDefault="00A75C61" w:rsidP="00A75C61">
      <w:pPr>
        <w:spacing w:before="120" w:line="240" w:lineRule="auto"/>
        <w:ind w:firstLine="567"/>
        <w:rPr>
          <w:sz w:val="24"/>
          <w:szCs w:val="24"/>
        </w:rPr>
      </w:pPr>
      <w:r w:rsidRPr="00EE77B5">
        <w:rPr>
          <w:sz w:val="24"/>
          <w:szCs w:val="24"/>
        </w:rPr>
        <w:t>Рис. 1. Предмет изучения в экологии</w:t>
      </w:r>
    </w:p>
    <w:p w:rsidR="00A75C61" w:rsidRPr="00EE77B5" w:rsidRDefault="00A75C61" w:rsidP="00A75C61">
      <w:pPr>
        <w:spacing w:before="120" w:line="240" w:lineRule="auto"/>
        <w:ind w:firstLine="567"/>
        <w:rPr>
          <w:sz w:val="24"/>
          <w:szCs w:val="24"/>
        </w:rPr>
      </w:pPr>
      <w:r w:rsidRPr="00EE77B5">
        <w:rPr>
          <w:sz w:val="24"/>
          <w:szCs w:val="24"/>
        </w:rPr>
        <w:t>Следует отметить, что в спектре нельзя найти резких границ (в функциональном смысле), поскольку каждый уровень интегрирован, взаимосвязан с другими.</w:t>
      </w:r>
    </w:p>
    <w:p w:rsidR="00A75C61" w:rsidRPr="00EE77B5" w:rsidRDefault="00A75C61" w:rsidP="00A75C61">
      <w:pPr>
        <w:spacing w:before="120" w:line="240" w:lineRule="auto"/>
        <w:ind w:firstLine="567"/>
        <w:rPr>
          <w:sz w:val="24"/>
          <w:szCs w:val="24"/>
        </w:rPr>
      </w:pPr>
      <w:r w:rsidRPr="00EE77B5">
        <w:rPr>
          <w:sz w:val="24"/>
          <w:szCs w:val="24"/>
        </w:rPr>
        <w:t>Как и организм, изолированный от популяций, не в состоянии жить долго, сообщество не может существовать, если в нем не происходит круговорота веществ и в него не поступает энергия.</w:t>
      </w:r>
    </w:p>
    <w:p w:rsidR="00A75C61" w:rsidRPr="00EE77B5" w:rsidRDefault="00A75C61" w:rsidP="00A75C61">
      <w:pPr>
        <w:spacing w:before="120" w:line="240" w:lineRule="auto"/>
        <w:ind w:firstLine="567"/>
        <w:rPr>
          <w:sz w:val="24"/>
          <w:szCs w:val="24"/>
        </w:rPr>
      </w:pPr>
      <w:r w:rsidRPr="00EE77B5">
        <w:rPr>
          <w:sz w:val="24"/>
          <w:szCs w:val="24"/>
        </w:rPr>
        <w:t>Любая единица (биосистема), включающая все совместно функционирующие на данном участке организмы (биотическое сообщество) и взаимодействующая с физической средой таким образом, что поток энергии создает четко определенные биотические структуры и круговорот веществ между живой и неживой частями, представляет собой экологическую систему.</w:t>
      </w:r>
    </w:p>
    <w:p w:rsidR="00A75C61" w:rsidRPr="00EE77B5" w:rsidRDefault="00A75C61" w:rsidP="00A75C61">
      <w:pPr>
        <w:spacing w:before="120" w:line="240" w:lineRule="auto"/>
        <w:ind w:firstLine="567"/>
        <w:rPr>
          <w:sz w:val="24"/>
          <w:szCs w:val="24"/>
        </w:rPr>
      </w:pPr>
      <w:r w:rsidRPr="00EE77B5">
        <w:rPr>
          <w:sz w:val="24"/>
          <w:szCs w:val="24"/>
        </w:rPr>
        <w:t>Концепцию экосистемы можно осознать на простой модели, представленной на рисунке 3.2, где Е - движущая сила, Р - свойства, F - потоки, Y - взаимодействие.</w:t>
      </w:r>
    </w:p>
    <w:p w:rsidR="00A75C61" w:rsidRPr="00EE77B5" w:rsidRDefault="00A75C61" w:rsidP="00A75C61">
      <w:pPr>
        <w:spacing w:before="120" w:line="240" w:lineRule="auto"/>
        <w:ind w:firstLine="567"/>
        <w:rPr>
          <w:sz w:val="24"/>
          <w:szCs w:val="24"/>
        </w:rPr>
      </w:pPr>
      <w:r w:rsidRPr="00EE77B5">
        <w:rPr>
          <w:sz w:val="24"/>
          <w:szCs w:val="24"/>
        </w:rPr>
        <w:t xml:space="preserve"> </w:t>
      </w:r>
    </w:p>
    <w:p w:rsidR="00A75C61" w:rsidRPr="00EE77B5" w:rsidRDefault="009518D9" w:rsidP="00A75C61">
      <w:pPr>
        <w:spacing w:before="12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312.75pt;height:81.75pt">
            <v:imagedata r:id="rId4" o:title=""/>
          </v:shape>
        </w:pict>
      </w:r>
      <w:r w:rsidR="00A75C61" w:rsidRPr="00EE77B5">
        <w:rPr>
          <w:sz w:val="24"/>
          <w:szCs w:val="24"/>
        </w:rPr>
        <w:t xml:space="preserve"> </w:t>
      </w:r>
    </w:p>
    <w:p w:rsidR="00A75C61" w:rsidRPr="00EE77B5" w:rsidRDefault="00A75C61" w:rsidP="00A75C61">
      <w:pPr>
        <w:spacing w:before="120" w:line="240" w:lineRule="auto"/>
        <w:ind w:firstLine="567"/>
        <w:rPr>
          <w:sz w:val="24"/>
          <w:szCs w:val="24"/>
        </w:rPr>
      </w:pPr>
    </w:p>
    <w:p w:rsidR="00A75C61" w:rsidRPr="00EE77B5" w:rsidRDefault="00A75C61" w:rsidP="00A75C61">
      <w:pPr>
        <w:spacing w:before="120" w:line="240" w:lineRule="auto"/>
        <w:ind w:firstLine="567"/>
        <w:rPr>
          <w:sz w:val="24"/>
          <w:szCs w:val="24"/>
        </w:rPr>
      </w:pPr>
    </w:p>
    <w:p w:rsidR="00A75C61" w:rsidRPr="00EE77B5" w:rsidRDefault="00A75C61" w:rsidP="00A75C61">
      <w:pPr>
        <w:spacing w:before="120" w:line="240" w:lineRule="auto"/>
        <w:ind w:firstLine="567"/>
        <w:rPr>
          <w:sz w:val="24"/>
          <w:szCs w:val="24"/>
        </w:rPr>
      </w:pPr>
      <w:r w:rsidRPr="00EE77B5">
        <w:rPr>
          <w:sz w:val="24"/>
          <w:szCs w:val="24"/>
        </w:rPr>
        <w:t>Рис. 3.2. Линейная модель экосистемы</w:t>
      </w:r>
    </w:p>
    <w:p w:rsidR="00A75C61" w:rsidRPr="00EE77B5" w:rsidRDefault="00A75C61" w:rsidP="00A75C61">
      <w:pPr>
        <w:spacing w:before="120" w:line="240" w:lineRule="auto"/>
        <w:ind w:firstLine="567"/>
        <w:rPr>
          <w:sz w:val="24"/>
          <w:szCs w:val="24"/>
        </w:rPr>
      </w:pPr>
      <w:r w:rsidRPr="00EE77B5">
        <w:rPr>
          <w:sz w:val="24"/>
          <w:szCs w:val="24"/>
        </w:rPr>
        <w:t xml:space="preserve">Р1 и Р2 обозначают два свойства, которые при взаимодействии с Y - дают третье свойство Р3, когда система получает энергию от источника Е. </w:t>
      </w:r>
    </w:p>
    <w:p w:rsidR="00A75C61" w:rsidRPr="00EE77B5" w:rsidRDefault="00A75C61" w:rsidP="00A75C61">
      <w:pPr>
        <w:spacing w:before="120" w:line="240" w:lineRule="auto"/>
        <w:ind w:firstLine="567"/>
        <w:rPr>
          <w:sz w:val="24"/>
          <w:szCs w:val="24"/>
        </w:rPr>
      </w:pPr>
      <w:r w:rsidRPr="00EE77B5">
        <w:rPr>
          <w:sz w:val="24"/>
          <w:szCs w:val="24"/>
        </w:rPr>
        <w:t>F1 - F2 - направление потоков вещества и энергии, из которых F1 - на входе, и F2 - на выходе. Эта блок-схема может служить моделью образования смога в воздухе над каким-либо городом.</w:t>
      </w:r>
    </w:p>
    <w:p w:rsidR="00A75C61" w:rsidRPr="00EE77B5" w:rsidRDefault="00A75C61" w:rsidP="00A75C61">
      <w:pPr>
        <w:spacing w:before="120" w:line="240" w:lineRule="auto"/>
        <w:ind w:firstLine="567"/>
        <w:rPr>
          <w:sz w:val="24"/>
          <w:szCs w:val="24"/>
        </w:rPr>
      </w:pPr>
      <w:r w:rsidRPr="00EE77B5">
        <w:rPr>
          <w:sz w:val="24"/>
          <w:szCs w:val="24"/>
        </w:rPr>
        <w:t>Р1 и Р2 - углеводороды и оксиды азота (два типа химических компонентов выхлопных газов автомобилей). Р3 - смог, образующийся из данных компонентов под воздействием солнечной энергии, вследствие чего воздействие Р3 (смога) более опасно для здоровья, чем отдельно Р1 и Р2.</w:t>
      </w:r>
    </w:p>
    <w:p w:rsidR="00A75C61" w:rsidRPr="00EE77B5" w:rsidRDefault="00A75C61" w:rsidP="00A75C61">
      <w:pPr>
        <w:spacing w:before="120" w:line="240" w:lineRule="auto"/>
        <w:ind w:firstLine="567"/>
        <w:rPr>
          <w:sz w:val="24"/>
          <w:szCs w:val="24"/>
        </w:rPr>
      </w:pPr>
      <w:r w:rsidRPr="00EE77B5">
        <w:rPr>
          <w:sz w:val="24"/>
          <w:szCs w:val="24"/>
        </w:rPr>
        <w:t>Блок-схема на рис. 3.2 характеризует линейную экосистему. Но природные экосистемы чаще всего имеют кольцевую или петлеобразную структуру (рис. 3.3).</w:t>
      </w:r>
    </w:p>
    <w:p w:rsidR="00A75C61" w:rsidRPr="00EE77B5" w:rsidRDefault="009518D9" w:rsidP="00A75C61">
      <w:pPr>
        <w:spacing w:before="12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pict>
          <v:shape id="_x0000_i1031" type="#_x0000_t75" style="width:248.25pt;height:51.75pt">
            <v:imagedata r:id="rId5" o:title=""/>
          </v:shape>
        </w:pict>
      </w:r>
      <w:r w:rsidR="00A75C61" w:rsidRPr="00EE77B5">
        <w:rPr>
          <w:sz w:val="24"/>
          <w:szCs w:val="24"/>
        </w:rPr>
        <w:t xml:space="preserve"> </w:t>
      </w:r>
    </w:p>
    <w:p w:rsidR="00A75C61" w:rsidRPr="00EE77B5" w:rsidRDefault="00A75C61" w:rsidP="00A75C61">
      <w:pPr>
        <w:spacing w:before="120" w:line="240" w:lineRule="auto"/>
        <w:ind w:firstLine="567"/>
        <w:rPr>
          <w:sz w:val="24"/>
          <w:szCs w:val="24"/>
        </w:rPr>
      </w:pPr>
    </w:p>
    <w:p w:rsidR="00A75C61" w:rsidRPr="00EE77B5" w:rsidRDefault="00A75C61" w:rsidP="00A75C61">
      <w:pPr>
        <w:spacing w:before="120" w:line="240" w:lineRule="auto"/>
        <w:ind w:firstLine="567"/>
        <w:rPr>
          <w:sz w:val="24"/>
          <w:szCs w:val="24"/>
        </w:rPr>
      </w:pPr>
    </w:p>
    <w:p w:rsidR="00A75C61" w:rsidRPr="00EE77B5" w:rsidRDefault="00A75C61" w:rsidP="00A75C61">
      <w:pPr>
        <w:spacing w:before="120" w:line="240" w:lineRule="auto"/>
        <w:ind w:firstLine="567"/>
        <w:rPr>
          <w:sz w:val="24"/>
          <w:szCs w:val="24"/>
        </w:rPr>
      </w:pPr>
      <w:r w:rsidRPr="00EE77B5">
        <w:rPr>
          <w:sz w:val="24"/>
          <w:szCs w:val="24"/>
        </w:rPr>
        <w:t>Рис. 3.3. Частично замкнутая система</w:t>
      </w:r>
    </w:p>
    <w:p w:rsidR="00A75C61" w:rsidRPr="00EE77B5" w:rsidRDefault="00A75C61" w:rsidP="00A75C61">
      <w:pPr>
        <w:spacing w:before="120" w:line="240" w:lineRule="auto"/>
        <w:ind w:firstLine="567"/>
        <w:rPr>
          <w:sz w:val="24"/>
          <w:szCs w:val="24"/>
        </w:rPr>
      </w:pPr>
      <w:r w:rsidRPr="00EE77B5">
        <w:rPr>
          <w:sz w:val="24"/>
          <w:szCs w:val="24"/>
        </w:rPr>
        <w:t>Таковой, например, является экосистема города, в котором ресурсы. А превращаются в полезные товары. В, а образующиеся отходы. С после переработки снова запускаются в производство, что уменьшает количество отходов (выбросов).</w:t>
      </w:r>
    </w:p>
    <w:p w:rsidR="00A75C61" w:rsidRPr="00EE77B5" w:rsidRDefault="00A75C61" w:rsidP="00A75C61">
      <w:pPr>
        <w:spacing w:before="120" w:line="240" w:lineRule="auto"/>
        <w:ind w:firstLine="567"/>
        <w:rPr>
          <w:sz w:val="24"/>
          <w:szCs w:val="24"/>
        </w:rPr>
      </w:pPr>
      <w:r w:rsidRPr="00EE77B5">
        <w:rPr>
          <w:sz w:val="24"/>
          <w:szCs w:val="24"/>
        </w:rPr>
        <w:t>В любой экосистеме, с учетом обратной связи, наличествуют четыре основных компонента: поток энергии, круговорот веществ, сообщество и управляющая петля обратной связи. Поток солнечной энергии, пронизывающий экосистему, частично преобразуется сообществом и переходит на качественно более высокую ступень, трасформируясь в энергию химической связи в органическом веществе. Большая часть солнечной энергии деградирует (покидает систему в виде тепла - тепловой сток). Энергия может накапливаться, трансформироваться, но ее нельзя использовать вторично. Однако элементы питания (биогенные элементы) и вода используются многократно!</w:t>
      </w:r>
    </w:p>
    <w:p w:rsidR="00A75C61" w:rsidRPr="00EE77B5" w:rsidRDefault="00A75C61" w:rsidP="00A75C61">
      <w:pPr>
        <w:spacing w:before="120" w:line="240" w:lineRule="auto"/>
        <w:ind w:firstLine="567"/>
        <w:rPr>
          <w:sz w:val="24"/>
          <w:szCs w:val="24"/>
        </w:rPr>
      </w:pPr>
      <w:r w:rsidRPr="00EE77B5">
        <w:rPr>
          <w:sz w:val="24"/>
          <w:szCs w:val="24"/>
        </w:rPr>
        <w:t>Следует отметить кибернетическую природу экосистемы, т.е. помимо потоков энергии, круговорота веществ они характеризуются информационными сетями (физические и химические сигналы, которые связывают все части системы и управляют ею как одним целым).</w:t>
      </w:r>
    </w:p>
    <w:p w:rsidR="00A75C61" w:rsidRPr="00EE77B5" w:rsidRDefault="00A75C61" w:rsidP="00A75C61">
      <w:pPr>
        <w:spacing w:before="120" w:line="240" w:lineRule="auto"/>
        <w:ind w:firstLine="567"/>
        <w:rPr>
          <w:sz w:val="24"/>
          <w:szCs w:val="24"/>
        </w:rPr>
      </w:pPr>
      <w:r w:rsidRPr="00EE77B5">
        <w:rPr>
          <w:sz w:val="24"/>
          <w:szCs w:val="24"/>
        </w:rPr>
        <w:t>Принцип обратной связи во многом определят стабильность экосистем. Различают резисторную и упругую стабильности.</w:t>
      </w:r>
    </w:p>
    <w:p w:rsidR="00A75C61" w:rsidRPr="00EE77B5" w:rsidRDefault="00A75C61" w:rsidP="00A75C61">
      <w:pPr>
        <w:spacing w:before="120" w:line="240" w:lineRule="auto"/>
        <w:ind w:firstLine="567"/>
        <w:rPr>
          <w:sz w:val="24"/>
          <w:szCs w:val="24"/>
        </w:rPr>
      </w:pPr>
      <w:r w:rsidRPr="00EE77B5">
        <w:rPr>
          <w:sz w:val="24"/>
          <w:szCs w:val="24"/>
        </w:rPr>
        <w:t>Резисторная - способность экосистемы сопротивляться нарушениям, поддерживая неизменным свою структуру и функцию.</w:t>
      </w:r>
    </w:p>
    <w:p w:rsidR="00A75C61" w:rsidRPr="00EE77B5" w:rsidRDefault="00A75C61" w:rsidP="00A75C61">
      <w:pPr>
        <w:spacing w:before="120" w:line="240" w:lineRule="auto"/>
        <w:ind w:firstLine="567"/>
        <w:rPr>
          <w:sz w:val="24"/>
          <w:szCs w:val="24"/>
        </w:rPr>
      </w:pPr>
      <w:r w:rsidRPr="00EE77B5">
        <w:rPr>
          <w:sz w:val="24"/>
          <w:szCs w:val="24"/>
        </w:rPr>
        <w:t>Упругая - способность восстанавливаться после того, как ее структура и функции были нарушены.</w:t>
      </w:r>
    </w:p>
    <w:p w:rsidR="00A75C61" w:rsidRPr="00EE77B5" w:rsidRDefault="00A75C61" w:rsidP="00A75C61">
      <w:pPr>
        <w:spacing w:before="120" w:line="240" w:lineRule="auto"/>
        <w:ind w:firstLine="567"/>
        <w:rPr>
          <w:sz w:val="24"/>
          <w:szCs w:val="24"/>
        </w:rPr>
      </w:pPr>
      <w:r w:rsidRPr="00EE77B5">
        <w:rPr>
          <w:sz w:val="24"/>
          <w:szCs w:val="24"/>
        </w:rPr>
        <w:t>Классификация экосистем</w:t>
      </w:r>
    </w:p>
    <w:p w:rsidR="00A75C61" w:rsidRPr="00EE77B5" w:rsidRDefault="00A75C61" w:rsidP="00A75C61">
      <w:pPr>
        <w:spacing w:before="120" w:line="240" w:lineRule="auto"/>
        <w:ind w:firstLine="567"/>
        <w:rPr>
          <w:sz w:val="24"/>
          <w:szCs w:val="24"/>
        </w:rPr>
      </w:pPr>
      <w:r w:rsidRPr="00EE77B5">
        <w:rPr>
          <w:sz w:val="24"/>
          <w:szCs w:val="24"/>
        </w:rPr>
        <w:t>В общем виде экосистемы подразделяются на естественные (луг, тундра, пустыня, лес, озеро, море, океан) и искусственные (город, агроэкосистема, аквариум, космический корабль).</w:t>
      </w:r>
    </w:p>
    <w:p w:rsidR="00A75C61" w:rsidRPr="00EE77B5" w:rsidRDefault="00A75C61" w:rsidP="00A75C61">
      <w:pPr>
        <w:spacing w:before="120" w:line="240" w:lineRule="auto"/>
        <w:ind w:firstLine="567"/>
        <w:rPr>
          <w:sz w:val="24"/>
          <w:szCs w:val="24"/>
        </w:rPr>
      </w:pPr>
      <w:r w:rsidRPr="00EE77B5">
        <w:rPr>
          <w:sz w:val="24"/>
          <w:szCs w:val="24"/>
        </w:rPr>
        <w:t>По структурным признакам: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90"/>
        <w:gridCol w:w="3090"/>
        <w:gridCol w:w="3090"/>
      </w:tblGrid>
      <w:tr w:rsidR="00A75C61" w:rsidRPr="00EE77B5" w:rsidTr="00695239">
        <w:trPr>
          <w:tblCellSpacing w:w="0" w:type="dxa"/>
        </w:trPr>
        <w:tc>
          <w:tcPr>
            <w:tcW w:w="3090" w:type="dxa"/>
          </w:tcPr>
          <w:p w:rsidR="00A75C61" w:rsidRPr="00EE77B5" w:rsidRDefault="00A75C61" w:rsidP="00695239">
            <w:pPr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EE77B5">
              <w:rPr>
                <w:sz w:val="24"/>
                <w:szCs w:val="24"/>
              </w:rPr>
              <w:t xml:space="preserve">1. Наземные: тундра, степь, савана, хвойные леса, тропики </w:t>
            </w:r>
          </w:p>
        </w:tc>
        <w:tc>
          <w:tcPr>
            <w:tcW w:w="3090" w:type="dxa"/>
          </w:tcPr>
          <w:p w:rsidR="00A75C61" w:rsidRPr="00EE77B5" w:rsidRDefault="00A75C61" w:rsidP="00695239">
            <w:pPr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EE77B5">
              <w:rPr>
                <w:sz w:val="24"/>
                <w:szCs w:val="24"/>
              </w:rPr>
              <w:t>2. Пресноводные: озера, пруды, река, ручьи, болота</w:t>
            </w:r>
          </w:p>
        </w:tc>
        <w:tc>
          <w:tcPr>
            <w:tcW w:w="3090" w:type="dxa"/>
          </w:tcPr>
          <w:p w:rsidR="00A75C61" w:rsidRPr="00EE77B5" w:rsidRDefault="00A75C61" w:rsidP="00695239">
            <w:pPr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EE77B5">
              <w:rPr>
                <w:sz w:val="24"/>
                <w:szCs w:val="24"/>
              </w:rPr>
              <w:t xml:space="preserve">3. Морские: открытый океан, прибрежные воды, проливы и пр. </w:t>
            </w:r>
          </w:p>
        </w:tc>
      </w:tr>
    </w:tbl>
    <w:p w:rsidR="00A75C61" w:rsidRPr="00EE77B5" w:rsidRDefault="00A75C61" w:rsidP="00A75C61">
      <w:pPr>
        <w:spacing w:before="120" w:line="240" w:lineRule="auto"/>
        <w:ind w:firstLine="567"/>
        <w:rPr>
          <w:sz w:val="24"/>
          <w:szCs w:val="24"/>
        </w:rPr>
      </w:pPr>
      <w:r w:rsidRPr="00EE77B5">
        <w:rPr>
          <w:sz w:val="24"/>
          <w:szCs w:val="24"/>
        </w:rPr>
        <w:t>По источникам энергии - четыре типа функциональных систем:</w:t>
      </w:r>
    </w:p>
    <w:p w:rsidR="00A75C61" w:rsidRPr="00EE77B5" w:rsidRDefault="00A75C61" w:rsidP="00A75C61">
      <w:pPr>
        <w:spacing w:before="120" w:line="240" w:lineRule="auto"/>
        <w:ind w:firstLine="567"/>
        <w:rPr>
          <w:sz w:val="24"/>
          <w:szCs w:val="24"/>
        </w:rPr>
      </w:pPr>
      <w:r w:rsidRPr="00EE77B5">
        <w:rPr>
          <w:sz w:val="24"/>
          <w:szCs w:val="24"/>
        </w:rPr>
        <w:t>1. Природные, движимые солнцем, несубсидируемые (открытые океаны и высокогорные леса: Е=1000-10000 ккал/м2).</w:t>
      </w:r>
    </w:p>
    <w:p w:rsidR="00A75C61" w:rsidRPr="00EE77B5" w:rsidRDefault="00A75C61" w:rsidP="00A75C61">
      <w:pPr>
        <w:spacing w:before="120" w:line="240" w:lineRule="auto"/>
        <w:ind w:firstLine="567"/>
        <w:rPr>
          <w:sz w:val="24"/>
          <w:szCs w:val="24"/>
        </w:rPr>
      </w:pPr>
      <w:r w:rsidRPr="00EE77B5">
        <w:rPr>
          <w:sz w:val="24"/>
          <w:szCs w:val="24"/>
        </w:rPr>
        <w:t>2. Природные, движимые солнцем и субсидируемые другими естественными источниками (воды континентального шельфа, некоторые дождевые леса: Е=10000-40000 ккал/м2).</w:t>
      </w:r>
    </w:p>
    <w:p w:rsidR="00A75C61" w:rsidRPr="00EE77B5" w:rsidRDefault="00A75C61" w:rsidP="00A75C61">
      <w:pPr>
        <w:spacing w:before="120" w:line="240" w:lineRule="auto"/>
        <w:ind w:firstLine="567"/>
        <w:rPr>
          <w:sz w:val="24"/>
          <w:szCs w:val="24"/>
        </w:rPr>
      </w:pPr>
      <w:r w:rsidRPr="00EE77B5">
        <w:rPr>
          <w:sz w:val="24"/>
          <w:szCs w:val="24"/>
        </w:rPr>
        <w:t>3. Движимые солнцем и субсидируемые человеком (агроэкосистемы, аквариумы: Е=10000-40000 ккал/м2).</w:t>
      </w:r>
    </w:p>
    <w:p w:rsidR="00A75C61" w:rsidRPr="00EE77B5" w:rsidRDefault="00A75C61" w:rsidP="00A75C61">
      <w:pPr>
        <w:spacing w:before="120" w:line="240" w:lineRule="auto"/>
        <w:ind w:firstLine="567"/>
        <w:rPr>
          <w:sz w:val="24"/>
          <w:szCs w:val="24"/>
        </w:rPr>
      </w:pPr>
      <w:r w:rsidRPr="00EE77B5">
        <w:rPr>
          <w:sz w:val="24"/>
          <w:szCs w:val="24"/>
        </w:rPr>
        <w:t>4. Города, пригороды, индустриальные зоны, движимые топливом (ископаемым, ядерным и т.д.). Глобальный источник не солнце, а топливо, хотя эти экосистемы зависят от первых трех.</w:t>
      </w:r>
    </w:p>
    <w:p w:rsidR="00A75C61" w:rsidRPr="00EE77B5" w:rsidRDefault="00A75C61" w:rsidP="00A75C61">
      <w:pPr>
        <w:spacing w:before="120" w:line="240" w:lineRule="auto"/>
        <w:ind w:firstLine="567"/>
        <w:rPr>
          <w:sz w:val="24"/>
          <w:szCs w:val="24"/>
        </w:rPr>
      </w:pPr>
      <w:r w:rsidRPr="00EE77B5">
        <w:rPr>
          <w:sz w:val="24"/>
          <w:szCs w:val="24"/>
        </w:rPr>
        <w:t>В своем развитии человеческое общество прошло через все отмеченные четыре типа экосистем. Но сейчас - резкая поляризация развития: высокоразвитые страны потребляют в крупных масштабах нефть, уголь, газ. «Третий мир» зависит от биомассы (древесины) как основного источника энергии (т.е. движима солнцем).</w:t>
      </w:r>
    </w:p>
    <w:p w:rsidR="00A75C61" w:rsidRPr="00EE77B5" w:rsidRDefault="00A75C61" w:rsidP="00A75C61">
      <w:pPr>
        <w:spacing w:before="120" w:line="240" w:lineRule="auto"/>
        <w:ind w:firstLine="567"/>
        <w:rPr>
          <w:sz w:val="24"/>
          <w:szCs w:val="24"/>
        </w:rPr>
      </w:pPr>
      <w:r w:rsidRPr="00EE77B5">
        <w:rPr>
          <w:sz w:val="24"/>
          <w:szCs w:val="24"/>
        </w:rPr>
        <w:t>Подобно тому, как природные силы сменила эра горючих ископаемых, на смену им придет эра атомной энергии.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5C61"/>
    <w:rsid w:val="00051FB8"/>
    <w:rsid w:val="00095BA6"/>
    <w:rsid w:val="000D7CBC"/>
    <w:rsid w:val="00210DB3"/>
    <w:rsid w:val="0031418A"/>
    <w:rsid w:val="00350B15"/>
    <w:rsid w:val="00377A3D"/>
    <w:rsid w:val="0052086C"/>
    <w:rsid w:val="005A2562"/>
    <w:rsid w:val="00695239"/>
    <w:rsid w:val="006C1D95"/>
    <w:rsid w:val="00755964"/>
    <w:rsid w:val="008C19D7"/>
    <w:rsid w:val="009518D9"/>
    <w:rsid w:val="00A44D32"/>
    <w:rsid w:val="00A51C3F"/>
    <w:rsid w:val="00A75C61"/>
    <w:rsid w:val="00E12572"/>
    <w:rsid w:val="00EE7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docId w15:val="{35EDC8DA-3459-49E2-93D1-F7F7A92F5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5C61"/>
    <w:pPr>
      <w:spacing w:after="0" w:line="360" w:lineRule="auto"/>
      <w:jc w:val="both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75C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1175</Words>
  <Characters>6704</Characters>
  <Application>Microsoft Office Word</Application>
  <DocSecurity>0</DocSecurity>
  <Lines>55</Lines>
  <Paragraphs>15</Paragraphs>
  <ScaleCrop>false</ScaleCrop>
  <Company>Home</Company>
  <LinksUpToDate>false</LinksUpToDate>
  <CharactersWithSpaces>7864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Структура биосферы</dc:title>
  <dc:subject/>
  <dc:creator>Alena</dc:creator>
  <cp:keywords/>
  <dc:description/>
  <cp:lastModifiedBy>admin</cp:lastModifiedBy>
  <cp:revision>2</cp:revision>
  <dcterms:created xsi:type="dcterms:W3CDTF">2014-02-19T13:03:00Z</dcterms:created>
  <dcterms:modified xsi:type="dcterms:W3CDTF">2014-02-19T13:03:00Z</dcterms:modified>
</cp:coreProperties>
</file>