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75" w:rsidRPr="00405D7D" w:rsidRDefault="00424075" w:rsidP="00424075">
      <w:pPr>
        <w:spacing w:before="120"/>
        <w:jc w:val="center"/>
        <w:rPr>
          <w:b/>
          <w:sz w:val="32"/>
        </w:rPr>
      </w:pPr>
      <w:r w:rsidRPr="00405D7D">
        <w:rPr>
          <w:b/>
          <w:sz w:val="32"/>
        </w:rPr>
        <w:t>Сущность, структура и содержание понятия «личность безопасного типа»</w:t>
      </w:r>
    </w:p>
    <w:p w:rsidR="00424075" w:rsidRPr="00405D7D" w:rsidRDefault="00424075" w:rsidP="00424075">
      <w:pPr>
        <w:spacing w:before="120"/>
        <w:jc w:val="center"/>
        <w:rPr>
          <w:sz w:val="28"/>
        </w:rPr>
      </w:pPr>
      <w:r w:rsidRPr="00405D7D">
        <w:rPr>
          <w:sz w:val="28"/>
        </w:rPr>
        <w:t>Мальцев В.В., Мальцев А.Ф. аспиранты кафедры безопасность жизнедеятельности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«Образующие» личности – этого высшего единства человека</w:t>
      </w:r>
      <w:r>
        <w:t xml:space="preserve">, </w:t>
      </w:r>
      <w:r w:rsidRPr="00405D7D">
        <w:t>изменчивого</w:t>
      </w:r>
      <w:r>
        <w:t xml:space="preserve">, </w:t>
      </w:r>
      <w:r w:rsidRPr="00405D7D">
        <w:t>как изменчива сама его жизнь</w:t>
      </w:r>
      <w:r>
        <w:t xml:space="preserve">, </w:t>
      </w:r>
      <w:r w:rsidRPr="00405D7D">
        <w:t>и вместе с тем сохраняющего свое постоянство</w:t>
      </w:r>
      <w:r>
        <w:t xml:space="preserve">, </w:t>
      </w:r>
      <w:r w:rsidRPr="00405D7D">
        <w:t>свою аутоидентичность» . Реальным базисом личности человека является совокупность его</w:t>
      </w:r>
      <w:r>
        <w:t xml:space="preserve">, </w:t>
      </w:r>
      <w:r w:rsidRPr="00405D7D">
        <w:t>общественных по своей природе</w:t>
      </w:r>
      <w:r>
        <w:t xml:space="preserve">, </w:t>
      </w:r>
      <w:r w:rsidRPr="00405D7D">
        <w:t>отношений к миру</w:t>
      </w:r>
      <w:r>
        <w:t xml:space="preserve">, </w:t>
      </w:r>
      <w:r w:rsidRPr="00405D7D">
        <w:t>но отношений</w:t>
      </w:r>
      <w:r>
        <w:t xml:space="preserve">, </w:t>
      </w:r>
      <w:r w:rsidRPr="00405D7D">
        <w:t>которые реализуются</w:t>
      </w:r>
      <w:r>
        <w:t xml:space="preserve">, </w:t>
      </w:r>
      <w:r w:rsidRPr="00405D7D">
        <w:t>а они реализуются его деятельностью</w:t>
      </w:r>
      <w:r>
        <w:t xml:space="preserve">, </w:t>
      </w:r>
      <w:r w:rsidRPr="00405D7D">
        <w:t>точнее</w:t>
      </w:r>
      <w:r>
        <w:t xml:space="preserve">, </w:t>
      </w:r>
      <w:r w:rsidRPr="00405D7D">
        <w:t>совокупностью его многообразных деятельностей. Имеются в виду именно деятельности субъекта</w:t>
      </w:r>
      <w:r>
        <w:t xml:space="preserve">, </w:t>
      </w:r>
      <w:r w:rsidRPr="00405D7D">
        <w:t>которые и являются исходными «единицами» психологического анализа личности</w:t>
      </w:r>
      <w:r>
        <w:t xml:space="preserve">, </w:t>
      </w:r>
      <w:r w:rsidRPr="00405D7D">
        <w:t>а не действия</w:t>
      </w:r>
      <w:r>
        <w:t xml:space="preserve">, </w:t>
      </w:r>
      <w:r w:rsidRPr="00405D7D">
        <w:t>не операции</w:t>
      </w:r>
      <w:r>
        <w:t xml:space="preserve">, </w:t>
      </w:r>
      <w:r w:rsidRPr="00405D7D">
        <w:t>не психофизиологические функции или блоки этих функций; последние характеризуют деятельность</w:t>
      </w:r>
      <w:r>
        <w:t xml:space="preserve">, </w:t>
      </w:r>
      <w:r w:rsidRPr="00405D7D">
        <w:t>а не непосредственно личность. На первый взгляд это положение кажется противоречащим эмпирическим представлениям о личности и</w:t>
      </w:r>
      <w:r>
        <w:t xml:space="preserve">, </w:t>
      </w:r>
      <w:r w:rsidRPr="00405D7D">
        <w:t>более того</w:t>
      </w:r>
      <w:r>
        <w:t xml:space="preserve">, </w:t>
      </w:r>
      <w:r w:rsidRPr="00405D7D">
        <w:t>обедняющим их</w:t>
      </w:r>
      <w:r>
        <w:t xml:space="preserve">, </w:t>
      </w:r>
      <w:r w:rsidRPr="00405D7D">
        <w:t>тем не менее</w:t>
      </w:r>
      <w:r>
        <w:t xml:space="preserve">, </w:t>
      </w:r>
      <w:r w:rsidRPr="00405D7D">
        <w:t>оно единственно открывает путь к пониманию личности в ее действительной психологической конкретности 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Важный факт заключается в том</w:t>
      </w:r>
      <w:r>
        <w:t xml:space="preserve">, </w:t>
      </w:r>
      <w:r w:rsidRPr="00405D7D">
        <w:t>что в ходе развития субъекта отдельные его деятельности вступают между собой в иерархические отношения. На уровне личности они отнюдь не образуют простого пучка</w:t>
      </w:r>
      <w:r>
        <w:t xml:space="preserve">, </w:t>
      </w:r>
      <w:r w:rsidRPr="00405D7D">
        <w:t>лучи которого имеют свой источник и центр в субъекте. Представление о связях между деятельностями как о коренящихся в единстве и целостности их субъекта является оправданным лишь на уровне индивида. На этом уровне (у животного</w:t>
      </w:r>
      <w:r>
        <w:t xml:space="preserve">, </w:t>
      </w:r>
      <w:r w:rsidRPr="00405D7D">
        <w:t>у младенца) состав деятельностей и их взаимосвязи непосредственно определяются свойствами субъекта – общими и индивидуальными</w:t>
      </w:r>
      <w:r>
        <w:t xml:space="preserve">, </w:t>
      </w:r>
      <w:r w:rsidRPr="00405D7D">
        <w:t>врожденными и приобретенными прижизненно. Например</w:t>
      </w:r>
      <w:r>
        <w:t xml:space="preserve">, </w:t>
      </w:r>
      <w:r w:rsidRPr="00405D7D">
        <w:t>изменение избирательности и смена деятельности находятся в прямой зависимости от текущих состояний потребностей организма</w:t>
      </w:r>
      <w:r>
        <w:t xml:space="preserve">, </w:t>
      </w:r>
      <w:r w:rsidRPr="00405D7D">
        <w:t>от изменения его биологических доминант. Другое дело – иерархические отношения деятельностей</w:t>
      </w:r>
      <w:r>
        <w:t xml:space="preserve">, </w:t>
      </w:r>
      <w:r w:rsidRPr="00405D7D">
        <w:t>которые характеризуют личность. Их особенностью является их «отвязанность» от состояний организма. Эти иерархии деятельностей порождаются их собственным развитием</w:t>
      </w:r>
      <w:r>
        <w:t xml:space="preserve">, </w:t>
      </w:r>
      <w:r w:rsidRPr="00405D7D">
        <w:t>они-то и образуют ядро личности. Иначе говоря</w:t>
      </w:r>
      <w:r>
        <w:t xml:space="preserve">, </w:t>
      </w:r>
      <w:r w:rsidRPr="00405D7D">
        <w:t>«узлы»</w:t>
      </w:r>
      <w:r>
        <w:t xml:space="preserve">, </w:t>
      </w:r>
      <w:r w:rsidRPr="00405D7D">
        <w:t>соединяющие отдельные деятельности</w:t>
      </w:r>
      <w:r>
        <w:t xml:space="preserve">, </w:t>
      </w:r>
      <w:r w:rsidRPr="00405D7D">
        <w:t>завязываются не действием биологических или духовных сил субъекта</w:t>
      </w:r>
      <w:r>
        <w:t xml:space="preserve">, </w:t>
      </w:r>
      <w:r w:rsidRPr="00405D7D">
        <w:t>которые лежат в нем самом</w:t>
      </w:r>
      <w:r>
        <w:t xml:space="preserve">, </w:t>
      </w:r>
      <w:r w:rsidRPr="00405D7D">
        <w:t>а завязываются они в той системе отношений</w:t>
      </w:r>
      <w:r>
        <w:t xml:space="preserve">, </w:t>
      </w:r>
      <w:r w:rsidRPr="00405D7D">
        <w:t>в которые вступает субъект. Наблюдение обнаруживает те первые «узлы»</w:t>
      </w:r>
      <w:r>
        <w:t xml:space="preserve">, </w:t>
      </w:r>
      <w:r w:rsidRPr="00405D7D">
        <w:t>с образования которых у ребенка начинается самый ранний этап формирования личности. Личность формируется во взаимодействии</w:t>
      </w:r>
      <w:r>
        <w:t xml:space="preserve">, </w:t>
      </w:r>
      <w:r w:rsidRPr="00405D7D">
        <w:t>в которое человек вступает с окружающим миром. Во взаимодействии с миром</w:t>
      </w:r>
      <w:r>
        <w:t xml:space="preserve">, </w:t>
      </w:r>
      <w:r w:rsidRPr="00405D7D">
        <w:t>в осуществляемой им деятельности человек не только проявляется</w:t>
      </w:r>
      <w:r>
        <w:t xml:space="preserve">, </w:t>
      </w:r>
      <w:r w:rsidRPr="00405D7D">
        <w:t xml:space="preserve">но и формируется. Поэтому-то такое фундаментальное значение для психологии приобретает деятельность человека . 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Формирование личности предполагает развитие процесса целеобразования и соответственно развития действий субъекта. Действия</w:t>
      </w:r>
      <w:r>
        <w:t xml:space="preserve">, </w:t>
      </w:r>
      <w:r w:rsidRPr="00405D7D">
        <w:t>все более обогащаясь</w:t>
      </w:r>
      <w:r>
        <w:t xml:space="preserve">, </w:t>
      </w:r>
      <w:r w:rsidRPr="00405D7D">
        <w:t>как бы перерастают тот круг деятельностей</w:t>
      </w:r>
      <w:r>
        <w:t xml:space="preserve">, </w:t>
      </w:r>
      <w:r w:rsidRPr="00405D7D">
        <w:t>которые они реализуют</w:t>
      </w:r>
      <w:r>
        <w:t xml:space="preserve">, </w:t>
      </w:r>
      <w:r w:rsidRPr="00405D7D">
        <w:t>и вступают в противоречие с породившими их мотивами. Явления такого перерастания хорошо известны и постоянно описываются в литературе по возрастной психологии</w:t>
      </w:r>
      <w:r>
        <w:t xml:space="preserve">, </w:t>
      </w:r>
      <w:r w:rsidRPr="00405D7D">
        <w:t>хотя и в других терминах; они-то и образуют так называемые кризисы развития – кризис трех лет</w:t>
      </w:r>
      <w:r>
        <w:t xml:space="preserve">, </w:t>
      </w:r>
      <w:r w:rsidRPr="00405D7D">
        <w:t>семи лет</w:t>
      </w:r>
      <w:r>
        <w:t xml:space="preserve">, </w:t>
      </w:r>
      <w:r w:rsidRPr="00405D7D">
        <w:t>подросткового периода</w:t>
      </w:r>
      <w:r>
        <w:t xml:space="preserve">, </w:t>
      </w:r>
      <w:r w:rsidRPr="00405D7D">
        <w:t>как и гораздо меньше изученные кризисы зрелости. В результате происходит сдвиг мотивов на цели</w:t>
      </w:r>
      <w:r>
        <w:t xml:space="preserve">, </w:t>
      </w:r>
      <w:r w:rsidRPr="00405D7D">
        <w:t>изменение их иерархии и рождение новых мотивов – новых видов деятельности; прежние цели психологически дискредитируются</w:t>
      </w:r>
      <w:r>
        <w:t xml:space="preserve">, </w:t>
      </w:r>
      <w:r w:rsidRPr="00405D7D">
        <w:t>а отвечающие им действия или вовсе перестают существовать</w:t>
      </w:r>
      <w:r>
        <w:t xml:space="preserve">, </w:t>
      </w:r>
      <w:r w:rsidRPr="00405D7D">
        <w:t>или превращаются в безличные операции. Внутренние движущие силы этого процесса лежат в исходной двойственности связей субъекта с миром</w:t>
      </w:r>
      <w:r>
        <w:t xml:space="preserve">, </w:t>
      </w:r>
      <w:r w:rsidRPr="00405D7D">
        <w:t>в их двоякой опосредованности – предметной деятельностью и общением. Ее развертывание порождает не только двойственность мотивации действий</w:t>
      </w:r>
      <w:r>
        <w:t xml:space="preserve">, </w:t>
      </w:r>
      <w:r w:rsidRPr="00405D7D">
        <w:t>но благодаря этому также и соподчинения их</w:t>
      </w:r>
      <w:r>
        <w:t xml:space="preserve">, </w:t>
      </w:r>
      <w:r w:rsidRPr="00405D7D">
        <w:t>зависящие от открывающихся перед субъектом объективных отношений</w:t>
      </w:r>
      <w:r>
        <w:t xml:space="preserve">, </w:t>
      </w:r>
      <w:r w:rsidRPr="00405D7D">
        <w:t>в которые он вступает. Развитие и умножение этих особых по своей природе соподчинений</w:t>
      </w:r>
      <w:r>
        <w:t xml:space="preserve">, </w:t>
      </w:r>
      <w:r w:rsidRPr="00405D7D">
        <w:t>возникающих только в условиях жизни человека в обществе</w:t>
      </w:r>
      <w:r>
        <w:t xml:space="preserve">, </w:t>
      </w:r>
      <w:r w:rsidRPr="00405D7D">
        <w:t>занимает длительный период</w:t>
      </w:r>
      <w:r>
        <w:t xml:space="preserve">, </w:t>
      </w:r>
      <w:r w:rsidRPr="00405D7D">
        <w:t>который может быть назван этапом стихийного</w:t>
      </w:r>
      <w:r>
        <w:t xml:space="preserve">, </w:t>
      </w:r>
      <w:r w:rsidRPr="00405D7D">
        <w:t>не направляемого самосознанием складывания личности. На этом этапе</w:t>
      </w:r>
      <w:r>
        <w:t xml:space="preserve">, </w:t>
      </w:r>
      <w:r w:rsidRPr="00405D7D">
        <w:t>продолжающемся вплоть до подросткового возраста</w:t>
      </w:r>
      <w:r>
        <w:t xml:space="preserve">, </w:t>
      </w:r>
      <w:r w:rsidRPr="00405D7D">
        <w:t>процесс формирования личности</w:t>
      </w:r>
      <w:r>
        <w:t xml:space="preserve">, </w:t>
      </w:r>
      <w:r w:rsidRPr="00405D7D">
        <w:t>однако</w:t>
      </w:r>
      <w:r>
        <w:t xml:space="preserve">, </w:t>
      </w:r>
      <w:r w:rsidRPr="00405D7D">
        <w:t>не заканчивается</w:t>
      </w:r>
      <w:r>
        <w:t xml:space="preserve">, </w:t>
      </w:r>
      <w:r w:rsidRPr="00405D7D">
        <w:t>он только подготавливает рождение сознающей себя личности.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В педагогической и психологической литературе постоянно указывается то младший дошкольный</w:t>
      </w:r>
      <w:r>
        <w:t xml:space="preserve">, </w:t>
      </w:r>
      <w:r w:rsidRPr="00405D7D">
        <w:t>то подростковый возрасты как переломные в этом отношении. Личность действительно рождается дважды: первый раз – когда у ребенка проявляются в явных формах полимотивированность и соподчиненность его действий (вспомним феномен «горькой конфеты» и подобные ему)</w:t>
      </w:r>
      <w:r>
        <w:t xml:space="preserve">, </w:t>
      </w:r>
      <w:r w:rsidRPr="00405D7D">
        <w:t>второй раз – когда возникает его сознательная личность. В последнем случае имеется в виду какая-то особая перестройка сознания. Возникает задача – понять необходимость этой перестройки и то</w:t>
      </w:r>
      <w:r>
        <w:t xml:space="preserve">, </w:t>
      </w:r>
      <w:r w:rsidRPr="00405D7D">
        <w:t>в чем именно она состоит. В движении индивидуального сознания</w:t>
      </w:r>
      <w:r>
        <w:t xml:space="preserve">, </w:t>
      </w:r>
      <w:r w:rsidRPr="00405D7D">
        <w:t>описанном раньше как процесс взаимопереходов непосредственно-чувственных содержаний и значений</w:t>
      </w:r>
      <w:r>
        <w:t xml:space="preserve">, </w:t>
      </w:r>
      <w:r w:rsidRPr="00405D7D">
        <w:t>приобретающих в зависимости от мотивов деятельности тот или иной смысл</w:t>
      </w:r>
      <w:r>
        <w:t xml:space="preserve">, </w:t>
      </w:r>
      <w:r w:rsidRPr="00405D7D">
        <w:t>теперь открывается движение еще в одном измерении. Если описанное раньше движение образно представить себе как движение в горизонтальной плоскости</w:t>
      </w:r>
      <w:r>
        <w:t xml:space="preserve">, </w:t>
      </w:r>
      <w:r w:rsidRPr="00405D7D">
        <w:t>то это новое движение происходит как бы по вертикали. Оно заключается в соотнесении мотивов друг с другом: некоторые занимают место подчиняющих себе другие и как бы возвышаются над ними</w:t>
      </w:r>
      <w:r>
        <w:t xml:space="preserve">, </w:t>
      </w:r>
      <w:r w:rsidRPr="00405D7D">
        <w:t>некоторые</w:t>
      </w:r>
      <w:r>
        <w:t xml:space="preserve">, </w:t>
      </w:r>
      <w:r w:rsidRPr="00405D7D">
        <w:t>наоборот</w:t>
      </w:r>
      <w:r>
        <w:t xml:space="preserve">, </w:t>
      </w:r>
      <w:r w:rsidRPr="00405D7D">
        <w:t>опускаются до положения подчиненных или даже вовсе утрачивают свою смыслообразующую функцию. Становление этого движения и выражает собой становление связной системы личностных смыслов – становление личности 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Однозначно</w:t>
      </w:r>
      <w:r>
        <w:t xml:space="preserve">, </w:t>
      </w:r>
      <w:r w:rsidRPr="00405D7D">
        <w:t>формирование личности представляет собой процесс непрерывный</w:t>
      </w:r>
      <w:r>
        <w:t xml:space="preserve">, </w:t>
      </w:r>
      <w:r w:rsidRPr="00405D7D">
        <w:t>состоящий из ряда последовательно сменяющихся стадий</w:t>
      </w:r>
      <w:r>
        <w:t xml:space="preserve">, </w:t>
      </w:r>
      <w:r w:rsidRPr="00405D7D">
        <w:t>качественные особенности которых зависят от конкретных условий и обстоятельств. Поэтому</w:t>
      </w:r>
      <w:r>
        <w:t xml:space="preserve">, </w:t>
      </w:r>
      <w:r w:rsidRPr="00405D7D">
        <w:t>прослеживая последовательные его сечения</w:t>
      </w:r>
      <w:r>
        <w:t xml:space="preserve">, </w:t>
      </w:r>
      <w:r w:rsidRPr="00405D7D">
        <w:t>как правило</w:t>
      </w:r>
      <w:r>
        <w:t xml:space="preserve">, </w:t>
      </w:r>
      <w:r w:rsidRPr="00405D7D">
        <w:t>замечаются лишь отдельные сдвиги. Но если взглянуть на него как бы с некоторого удаления</w:t>
      </w:r>
      <w:r>
        <w:t xml:space="preserve">, </w:t>
      </w:r>
      <w:r w:rsidRPr="00405D7D">
        <w:t>то переход</w:t>
      </w:r>
      <w:r>
        <w:t xml:space="preserve">, </w:t>
      </w:r>
      <w:r w:rsidRPr="00405D7D">
        <w:t>знаменующий собой подлинное рождение личности</w:t>
      </w:r>
      <w:r>
        <w:t xml:space="preserve">, </w:t>
      </w:r>
      <w:r w:rsidRPr="00405D7D">
        <w:t>выступает как событие</w:t>
      </w:r>
      <w:r>
        <w:t xml:space="preserve">, </w:t>
      </w:r>
      <w:r w:rsidRPr="00405D7D">
        <w:t>изменяющее ход всего последующего психического развития 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Знания</w:t>
      </w:r>
      <w:r>
        <w:t xml:space="preserve">, </w:t>
      </w:r>
      <w:r w:rsidRPr="00405D7D">
        <w:t>представления о себе накапливаются уже в раннем детстве; в неосознаваемых чувственных формах они</w:t>
      </w:r>
      <w:r>
        <w:t xml:space="preserve">, </w:t>
      </w:r>
      <w:r w:rsidRPr="00405D7D">
        <w:t>по-видимому</w:t>
      </w:r>
      <w:r>
        <w:t xml:space="preserve">, </w:t>
      </w:r>
      <w:r w:rsidRPr="00405D7D">
        <w:t>существуют и у высших животных. Другое дело – самосознание осознание своего Я. Оно есть результат</w:t>
      </w:r>
      <w:r>
        <w:t xml:space="preserve">, </w:t>
      </w:r>
      <w:r w:rsidRPr="00405D7D">
        <w:t>продукт становления человека как личности</w:t>
      </w:r>
      <w:r>
        <w:t xml:space="preserve">, </w:t>
      </w:r>
      <w:r w:rsidRPr="00405D7D">
        <w:t>данный аспект проявляется в действиях во время сложных</w:t>
      </w:r>
      <w:r>
        <w:t xml:space="preserve">, </w:t>
      </w:r>
      <w:r w:rsidRPr="00405D7D">
        <w:t>либо чрезвычайных ситуаций. Личность</w:t>
      </w:r>
      <w:r>
        <w:t xml:space="preserve">, </w:t>
      </w:r>
      <w:r w:rsidRPr="00405D7D">
        <w:t>наученная действовать в сложных ситуациях под воздействием страха</w:t>
      </w:r>
      <w:r>
        <w:t xml:space="preserve">, </w:t>
      </w:r>
      <w:r w:rsidRPr="00405D7D">
        <w:t>в состоянии адаптироваться к нему и психологически чаще выходит победителем из экстремальной ситуации</w:t>
      </w:r>
      <w:r>
        <w:t xml:space="preserve">, </w:t>
      </w:r>
      <w:r w:rsidRPr="00405D7D">
        <w:t>при этом оказав помощь другим людям. Если ум и воля в какой-то степени подчинены человеку и регулируемые</w:t>
      </w:r>
      <w:r>
        <w:t xml:space="preserve">, </w:t>
      </w:r>
      <w:r w:rsidRPr="00405D7D">
        <w:t>то эмоции зачастую возникают и действуют на поведение непроизвольно</w:t>
      </w:r>
      <w:r>
        <w:t xml:space="preserve">, </w:t>
      </w:r>
      <w:r w:rsidRPr="00405D7D">
        <w:t>помимо воли и желаний. Следовательно</w:t>
      </w:r>
      <w:r>
        <w:t xml:space="preserve">, </w:t>
      </w:r>
      <w:r w:rsidRPr="00405D7D">
        <w:t>можно предположить</w:t>
      </w:r>
      <w:r>
        <w:t xml:space="preserve">, </w:t>
      </w:r>
      <w:r w:rsidRPr="00405D7D">
        <w:t>что</w:t>
      </w:r>
      <w:r>
        <w:t xml:space="preserve">, </w:t>
      </w:r>
      <w:r w:rsidRPr="00405D7D">
        <w:t>воздействуя на психику человека специальными методами и средствами</w:t>
      </w:r>
      <w:r>
        <w:t xml:space="preserve">, </w:t>
      </w:r>
      <w:r w:rsidRPr="00405D7D">
        <w:t>формируя его ум и волю</w:t>
      </w:r>
      <w:r>
        <w:t xml:space="preserve">, </w:t>
      </w:r>
      <w:r w:rsidRPr="00405D7D">
        <w:t>можно научить его на сознательном уровне понимать и контролировать такую эмоцию</w:t>
      </w:r>
      <w:r>
        <w:t xml:space="preserve">, </w:t>
      </w:r>
      <w:r w:rsidRPr="00405D7D">
        <w:t>как страх. Этим занимаются все исследователи психики человека . Что нужно знать и уметь делать человеку</w:t>
      </w:r>
      <w:r>
        <w:t xml:space="preserve">, </w:t>
      </w:r>
      <w:r w:rsidRPr="00405D7D">
        <w:t>чтобы уменьшить чувство страха</w:t>
      </w:r>
      <w:r>
        <w:t xml:space="preserve">, </w:t>
      </w:r>
      <w:r w:rsidRPr="00405D7D">
        <w:t>растерянности</w:t>
      </w:r>
      <w:r>
        <w:t xml:space="preserve">, </w:t>
      </w:r>
      <w:r w:rsidRPr="00405D7D">
        <w:t>приобрести уверенность</w:t>
      </w:r>
      <w:r>
        <w:t xml:space="preserve">, </w:t>
      </w:r>
      <w:r w:rsidRPr="00405D7D">
        <w:t>добиться комфортного состояния при неблагоприятной ситуации? Как бороться с тревогой</w:t>
      </w:r>
      <w:r>
        <w:t xml:space="preserve">, </w:t>
      </w:r>
      <w:r w:rsidRPr="00405D7D">
        <w:t>скованностью</w:t>
      </w:r>
      <w:r>
        <w:t xml:space="preserve">, </w:t>
      </w:r>
      <w:r w:rsidRPr="00405D7D">
        <w:t>боязнью</w:t>
      </w:r>
      <w:r>
        <w:t xml:space="preserve">, </w:t>
      </w:r>
      <w:r w:rsidRPr="00405D7D">
        <w:t>суетливостью</w:t>
      </w:r>
      <w:r>
        <w:t xml:space="preserve">, </w:t>
      </w:r>
      <w:r w:rsidRPr="00405D7D">
        <w:t>паникой и т. д.</w:t>
      </w:r>
      <w:r>
        <w:t xml:space="preserve">, </w:t>
      </w:r>
      <w:r w:rsidRPr="00405D7D">
        <w:t>то есть спутниками страха?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Содержание личности безопасного типа включает в себя возможности и способности человека удовлетворять потребности в самореализации</w:t>
      </w:r>
      <w:r>
        <w:t xml:space="preserve">, </w:t>
      </w:r>
      <w:r w:rsidRPr="00405D7D">
        <w:t>самоопределении</w:t>
      </w:r>
      <w:r>
        <w:t xml:space="preserve">, </w:t>
      </w:r>
      <w:r w:rsidRPr="00405D7D">
        <w:t>самоутверждении</w:t>
      </w:r>
      <w:r>
        <w:t xml:space="preserve">, </w:t>
      </w:r>
      <w:r w:rsidRPr="00405D7D">
        <w:t>самостоятельности и самооценке</w:t>
      </w:r>
      <w:r>
        <w:t xml:space="preserve">, </w:t>
      </w:r>
      <w:r w:rsidRPr="00405D7D">
        <w:t>что составляет ядро личности. По вышерассмотренным качествам</w:t>
      </w:r>
      <w:r>
        <w:t xml:space="preserve">, </w:t>
      </w:r>
      <w:r w:rsidRPr="00405D7D">
        <w:t>присущим личности</w:t>
      </w:r>
      <w:r>
        <w:t xml:space="preserve">, </w:t>
      </w:r>
      <w:r w:rsidRPr="00405D7D">
        <w:t>люди делятся на тех</w:t>
      </w:r>
      <w:r>
        <w:t xml:space="preserve">, </w:t>
      </w:r>
      <w:r w:rsidRPr="00405D7D">
        <w:t>у кого эти возможности и способности есть</w:t>
      </w:r>
      <w:r>
        <w:t xml:space="preserve">, </w:t>
      </w:r>
      <w:r w:rsidRPr="00405D7D">
        <w:t>и на тех</w:t>
      </w:r>
      <w:r>
        <w:t xml:space="preserve">, </w:t>
      </w:r>
      <w:r w:rsidRPr="00405D7D">
        <w:t>у кого они в какой-то степени ограничены. Личность безопасного типа отличается определенным уровнем психологической устойчивости и психологической готовности к действиям в различных жизненных ситуациях. «Психологическую устойчивость личности безопасного типа обусловливают стойкие общинно-коллективистские мотивы в поведении; знание окружающего мира; осознание возможных угроз и опасностей по отношению к себе. Психологическая готовность личности безопасного типа объясняется предвидением опасностей</w:t>
      </w:r>
      <w:r>
        <w:t xml:space="preserve">, </w:t>
      </w:r>
      <w:r w:rsidRPr="00405D7D">
        <w:t>осознанием возможностей уклониться от опасностей; наличием навыка преодоления опасности».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Как личность человек характеризуется уровнем развития его сознания</w:t>
      </w:r>
      <w:r>
        <w:t xml:space="preserve">, </w:t>
      </w:r>
      <w:r w:rsidRPr="00405D7D">
        <w:t>соотнесенностью его сознания с общественным сознанием</w:t>
      </w:r>
      <w:r>
        <w:t xml:space="preserve">, </w:t>
      </w:r>
      <w:r w:rsidRPr="00405D7D">
        <w:t>которое</w:t>
      </w:r>
      <w:r>
        <w:t xml:space="preserve">, </w:t>
      </w:r>
      <w:r w:rsidRPr="00405D7D">
        <w:t>в свою очередь</w:t>
      </w:r>
      <w:r>
        <w:t xml:space="preserve">, </w:t>
      </w:r>
      <w:r w:rsidRPr="00405D7D">
        <w:t>определяется уровнем развития данного общества. В свойствах личности проявляются возможности данного человека к участию в общественных отношениях. Существенной стороной личности является ее отношение к обществу</w:t>
      </w:r>
      <w:r>
        <w:t xml:space="preserve">, </w:t>
      </w:r>
      <w:r w:rsidRPr="00405D7D">
        <w:t>к отдельным людям</w:t>
      </w:r>
      <w:r>
        <w:t xml:space="preserve">, </w:t>
      </w:r>
      <w:r w:rsidRPr="00405D7D">
        <w:t>к себе и своим общественным и трудовым обязанностям. Личность безопасного типа</w:t>
      </w:r>
      <w:r>
        <w:t xml:space="preserve">, </w:t>
      </w:r>
      <w:r w:rsidRPr="00405D7D">
        <w:t>в социальном аспекте</w:t>
      </w:r>
      <w:r>
        <w:t xml:space="preserve">, </w:t>
      </w:r>
      <w:r w:rsidRPr="00405D7D">
        <w:t>выражается в активности человека в обществе</w:t>
      </w:r>
      <w:r>
        <w:t xml:space="preserve">, </w:t>
      </w:r>
      <w:r w:rsidRPr="00405D7D">
        <w:t>в применении опасных и безопасных способов самореализации в условиях взаимодействия с природой</w:t>
      </w:r>
      <w:r>
        <w:t xml:space="preserve">, </w:t>
      </w:r>
      <w:r w:rsidRPr="00405D7D">
        <w:t>инфраструктурой города</w:t>
      </w:r>
      <w:r>
        <w:t xml:space="preserve">, </w:t>
      </w:r>
      <w:r w:rsidRPr="00405D7D">
        <w:t>общественно-правовых отношений в обществе</w:t>
      </w:r>
      <w:r>
        <w:t xml:space="preserve">, </w:t>
      </w:r>
      <w:r w:rsidRPr="00405D7D">
        <w:t>общения с другими людьми</w:t>
      </w:r>
      <w:r>
        <w:t xml:space="preserve">, </w:t>
      </w:r>
      <w:r w:rsidRPr="00405D7D">
        <w:t>своего личного физического развития и выполнения других действий</w:t>
      </w:r>
      <w:r>
        <w:t xml:space="preserve">, </w:t>
      </w:r>
      <w:r w:rsidRPr="00405D7D">
        <w:t>а именно: служба в армии</w:t>
      </w:r>
      <w:r>
        <w:t xml:space="preserve">, </w:t>
      </w:r>
      <w:r w:rsidRPr="00405D7D">
        <w:t>взаимоотношения с государственными</w:t>
      </w:r>
      <w:r>
        <w:t xml:space="preserve">, </w:t>
      </w:r>
      <w:r w:rsidRPr="00405D7D">
        <w:t>административными и правоохранительными органами и др. Михайлов Л.В. определяет</w:t>
      </w:r>
      <w:r>
        <w:t xml:space="preserve">, </w:t>
      </w:r>
      <w:r w:rsidRPr="00405D7D">
        <w:t>что «основными чертами личности безопасного типа можно назвать: общественно-коллективистские мотивы поведения гражданина; бережное отношение к окружающему миру; грамотность во всех областях обеспечения безопасной жизнедеятельности; наличие навыков защиты от угроз природы</w:t>
      </w:r>
      <w:r>
        <w:t xml:space="preserve">, </w:t>
      </w:r>
      <w:r w:rsidRPr="00405D7D">
        <w:t>людей</w:t>
      </w:r>
      <w:r>
        <w:t xml:space="preserve">, </w:t>
      </w:r>
      <w:r w:rsidRPr="00405D7D">
        <w:t>исходящих от внешних источников и из самого себя». А «содержание поведения личности безопасного типа определяется наличием трех основных компонентов</w:t>
      </w:r>
      <w:r>
        <w:t xml:space="preserve">, </w:t>
      </w:r>
      <w:r w:rsidRPr="00405D7D">
        <w:t>единство и реальность которых существенно влияют на приобретения комфортного уровня взаимодействия личности и сред обитания человека: предвидение опасности; уклонение от опасности; преодоление опасности».</w:t>
      </w:r>
    </w:p>
    <w:p w:rsidR="00424075" w:rsidRPr="00405D7D" w:rsidRDefault="00424075" w:rsidP="00424075">
      <w:pPr>
        <w:spacing w:before="120"/>
        <w:ind w:firstLine="567"/>
        <w:jc w:val="both"/>
      </w:pPr>
      <w:r w:rsidRPr="00405D7D">
        <w:t>Сознание своей обособленности позволяет индивиду быть свободным от произвольных преходящих социальных условий</w:t>
      </w:r>
      <w:r>
        <w:t xml:space="preserve">, </w:t>
      </w:r>
      <w:r w:rsidRPr="00405D7D">
        <w:t>диктата власти</w:t>
      </w:r>
      <w:r>
        <w:t xml:space="preserve">, </w:t>
      </w:r>
      <w:r w:rsidRPr="00405D7D">
        <w:t>не терять самообладание в условиях социальной дестабилизации и тоталитарных репрессий. Автономность личности – это ее обособленность от недостойных побуждений</w:t>
      </w:r>
      <w:r>
        <w:t xml:space="preserve">, </w:t>
      </w:r>
      <w:r w:rsidRPr="00405D7D">
        <w:t>сиюминутной престижности и псевдосоциальной активности. Таким образом</w:t>
      </w:r>
      <w:r>
        <w:t xml:space="preserve">, </w:t>
      </w:r>
      <w:r w:rsidRPr="00405D7D">
        <w:t>общая цель формирования личности безопасного типа должна сводиться не только к выработке навыков и умений</w:t>
      </w:r>
      <w:r>
        <w:t xml:space="preserve">, </w:t>
      </w:r>
      <w:r w:rsidRPr="00405D7D">
        <w:t>позволяющих правильно строить свое поведение и таким образом снижать уровень исходящих от себя угроз</w:t>
      </w:r>
      <w:r>
        <w:t xml:space="preserve">, </w:t>
      </w:r>
      <w:r w:rsidRPr="00405D7D">
        <w:t>а также осуществлять профилактику опасностей</w:t>
      </w:r>
      <w:r>
        <w:t xml:space="preserve">, </w:t>
      </w:r>
      <w:r w:rsidRPr="00405D7D">
        <w:t>окружающих человека в современном мире</w:t>
      </w:r>
      <w:r>
        <w:t xml:space="preserve">, </w:t>
      </w:r>
      <w:r w:rsidRPr="00405D7D">
        <w:t>но воспитанию духовности. Ядро личности связано с ее высшим психическим качеством – духовностью. Духовность – высшее проявление сущности человека</w:t>
      </w:r>
      <w:r>
        <w:t xml:space="preserve">, </w:t>
      </w:r>
      <w:r w:rsidRPr="00405D7D">
        <w:t>его внутренняя приверженность человеческому</w:t>
      </w:r>
      <w:r>
        <w:t xml:space="preserve">, </w:t>
      </w:r>
      <w:r w:rsidRPr="00405D7D">
        <w:t>нравственному долгу</w:t>
      </w:r>
      <w:r>
        <w:t xml:space="preserve">, </w:t>
      </w:r>
      <w:r w:rsidRPr="00405D7D">
        <w:t>подчиненность человека высшему смыслу его бытия. Духовность личности – ее сверхсознание</w:t>
      </w:r>
      <w:r>
        <w:t xml:space="preserve">, </w:t>
      </w:r>
      <w:r w:rsidRPr="00405D7D">
        <w:t>неугасимая потребность стойкого отвержения всего низменного</w:t>
      </w:r>
      <w:r>
        <w:t xml:space="preserve">, </w:t>
      </w:r>
      <w:r w:rsidRPr="00405D7D">
        <w:t>беззаветная преданность возвышенным идеалам.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075"/>
    <w:rsid w:val="001A35F6"/>
    <w:rsid w:val="00405D7D"/>
    <w:rsid w:val="00424075"/>
    <w:rsid w:val="00611EA4"/>
    <w:rsid w:val="00811DD4"/>
    <w:rsid w:val="00BA37A3"/>
    <w:rsid w:val="00E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912C55-5A72-47A6-8B16-CE9D686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0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Сущность, структура и содержание понятия «личность безопасного типа»</vt:lpstr>
    </vt:vector>
  </TitlesOfParts>
  <Company>Home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Сущность, структура и содержание понятия «личность безопасного типа»</dc:title>
  <dc:subject/>
  <dc:creator>User</dc:creator>
  <cp:keywords/>
  <dc:description/>
  <cp:lastModifiedBy>admin</cp:lastModifiedBy>
  <cp:revision>2</cp:revision>
  <dcterms:created xsi:type="dcterms:W3CDTF">2014-03-28T14:58:00Z</dcterms:created>
  <dcterms:modified xsi:type="dcterms:W3CDTF">2014-03-28T14:58:00Z</dcterms:modified>
</cp:coreProperties>
</file>