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92" w:rsidRPr="00F13D92" w:rsidRDefault="00F13D92" w:rsidP="00F13D92">
      <w:pPr>
        <w:spacing w:before="120"/>
        <w:jc w:val="center"/>
        <w:rPr>
          <w:b/>
          <w:sz w:val="32"/>
        </w:rPr>
      </w:pPr>
      <w:r w:rsidRPr="00F13D92">
        <w:rPr>
          <w:b/>
          <w:sz w:val="32"/>
        </w:rPr>
        <w:t>Технология гастрономической и кулинарной продукции из мяса в условиях мини-производств</w:t>
      </w:r>
    </w:p>
    <w:p w:rsidR="00F13D92" w:rsidRPr="00D558A6" w:rsidRDefault="00F13D92" w:rsidP="00F13D92">
      <w:pPr>
        <w:spacing w:before="120"/>
        <w:jc w:val="center"/>
        <w:rPr>
          <w:sz w:val="28"/>
        </w:rPr>
      </w:pPr>
      <w:r w:rsidRPr="00D558A6">
        <w:rPr>
          <w:sz w:val="28"/>
        </w:rPr>
        <w:t>Никифоров Р.П.</w:t>
      </w:r>
    </w:p>
    <w:p w:rsidR="00F13D92" w:rsidRPr="00D558A6" w:rsidRDefault="00F13D92" w:rsidP="00F13D92">
      <w:pPr>
        <w:spacing w:before="120"/>
        <w:jc w:val="center"/>
        <w:rPr>
          <w:sz w:val="28"/>
        </w:rPr>
      </w:pPr>
      <w:r w:rsidRPr="00D558A6">
        <w:rPr>
          <w:sz w:val="28"/>
        </w:rPr>
        <w:t>Донецкий национальный университет экономики и торговли имени Михаила Туган-Барановского</w:t>
      </w:r>
    </w:p>
    <w:p w:rsidR="00F13D92" w:rsidRPr="00D558A6" w:rsidRDefault="00F13D92" w:rsidP="00F13D92">
      <w:pPr>
        <w:spacing w:before="120"/>
        <w:jc w:val="center"/>
        <w:rPr>
          <w:sz w:val="28"/>
        </w:rPr>
      </w:pPr>
      <w:r w:rsidRPr="00D558A6">
        <w:rPr>
          <w:sz w:val="28"/>
        </w:rPr>
        <w:t>Донецк 2008</w:t>
      </w:r>
    </w:p>
    <w:p w:rsidR="00F13D92" w:rsidRPr="00F13D92" w:rsidRDefault="00F13D92" w:rsidP="00F13D92">
      <w:pPr>
        <w:spacing w:before="120"/>
        <w:jc w:val="center"/>
        <w:rPr>
          <w:b/>
          <w:sz w:val="28"/>
        </w:rPr>
      </w:pPr>
      <w:r w:rsidRPr="00F13D92">
        <w:rPr>
          <w:b/>
          <w:sz w:val="28"/>
        </w:rPr>
        <w:t>1. Особенности технологической схемы переработки мяса в условиях мини-производств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Мясо, являясь незаменимым компонентом питания, в пищевой технологии занимает особое, первостепенное положение. Предприятия ПП из мяса вырабатывают широкий ассортимент п/ф и продукции.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В качестве основного сырья мясоперерабатывающие мини-производства используют различные виды мяса, в основном говядину, свинину, баранину.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Сырье на мини-производства поступает в виде остывших или охлажденных, реже мороженных, туш, полутуш и четвертин, а также мороженных блоков. Прием сырья, его первичная подготовка и переработка в условиях мини-производств осуществляется согласно правил и инструкций для мясоперерабатывающей промышленности.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Мясоперерабатывающие мини-производства при фермерских хозяйствах организовывают собственный забой и разделку скота. В условиях мини–производств забой КРС производят оглушением, а забой свиней упрощенным способом – ножом при горизонтальном положении животного.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Животное держат левой рукой за правую ногу, а правой рукой вводят нож около 3–4–го ребра в хрящевое сращение, соединяющие ребра с грудной костью.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Первичная обработка туш. В условиях мини-производств первичную обработку туш производят способом обработки на разножках. При этом тушу подвешивают за задние ноги на металлических или деревянных разножках (рис. 3.а).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Перед разделкой с туш снимают шкуру. Только у свиных туш, в случае производства изделий со шкурой, ее тщательно очищают от волосяного покрова в горизонтальном или подвешенном положении путем ошпаривания паром (кипятком) и обжига горелкой.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После этого у подвешенной туши рассекают грудную клетку вдоль по хрящевому сращению, собирают кровь в чистую широкую посуду, освобождают от внутренностей, спускают кровь, обмывают и разрубают вдоль позвонков на две полутуши.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Субпродукты, полученные при разделке, используют в основном для производства фаршей или реализуют через торговую сеть. Кишки после обработки используют для шприцевания колбасных изделий в натуральной оболочке.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Из всего комплекта говяжьих кишок используют только тонкие кишки, так называемые говяжьи черева, слепую кишку (синюгу), ободочную кишку (круга) и мочевой пузырь.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Из бараньих кишок для производства колбас можно использовать только черева и слепую кишку, которые подготавливают так же, как и говяжьи кишки.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Из свиных кишок употребляют все: желудок, тонкие кишки, кудрявку, прямую кишку и мочевой пузырь.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Обработка кишок заключается в выделении отдельных кишок, их очистке от слизистой оболочки (шляма), промывании водой и обсушивании. Для сохранения кишок в течение длительного времени их засаливают или высушивают.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Разделку и переработку полутуш на части начинают после предварительного их охлаждения в течение суток.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В условиях мини-производств используется множество схем разделки туш, в том числе торговый разруб, разруб на кулинарные цели, производственный разруб (при изготовлении колбас) и др.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Выбор схемы разделки туш связан со спецификой конкретного мини-производства и тех видов продукции, которые предприятие выпускает.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В условиях мини-производств мясо перерабатывается на: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солонину, ветчинную и копченую продукцию,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колбасные изделия,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сортовые отруба для розничной торговли,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кулинарные п/ф,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реже на мороженые блоки мяса и беконную продукцию.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При разделке в условиях мини-производств свиных туш для производства колбасной и гастрономической продукции наиболее часто используется «разделка с выделением шпика» и «разделка для посола и копчения».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При разделке говяжьих туш наиболее распространенной является «универсальная схема».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При выработке из говядины, свинины, баранины сортовых отрубов для розничной торговли пользуются классическими торговыми схемами. После душа и удаления загрязнений полутуши свинины разделяют ленточными пилами на лопаточную часть, спинную часть, грудинку,</w:t>
      </w:r>
      <w:r>
        <w:t xml:space="preserve"> </w:t>
      </w:r>
      <w:r w:rsidRPr="007B3064">
        <w:t>поясничную часть с пашиной, окорок, голяшку, предплечье (рульку). Мясо упаковывают в полимерные пленки, маркируют, укладывают в ящики в один ряд и направляют в реализацию. Также, вырабатывают фасованное мясо, в полиэтиленовых пакетах массой 0,5-</w:t>
      </w:r>
      <w:smartTag w:uri="urn:schemas-microsoft-com:office:smarttags" w:element="metricconverter">
        <w:smartTagPr>
          <w:attr w:name="ProductID" w:val="1,0 кг"/>
        </w:smartTagPr>
        <w:r w:rsidRPr="007B3064">
          <w:t>1,0 кг</w:t>
        </w:r>
      </w:smartTag>
      <w:r w:rsidRPr="007B3064">
        <w:t>. В порцию должен входить целый кусок мяса с не болеем чем двумя довесками, которые составляют не более 20% веса порции.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При выработке кулинарных п/ф в условиях мини-производств полутуши разделывают по схемам для РХ на основании технологических инструкций к ТУ, которые регламентируют их ассортимент, форму, массу, упаковку, транспортировку и хранение.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К/к полуфабрикаты из свинины: вырезка, корейка и грудинка с реберной костью, окорок, лопатка, шея, котлетное мясо, упаковывают в оборотные ящики для РХ, поштучно для розничной торговли.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Из выработанных крупнокусковых полуфабрикатов вырабатывают различные порционные полуфабрикаты для кулинарных целей. Их упаковывают порционно или по весу в полимерные пакеты и охлаждают до температуры не выше +6°С.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Сопутствующим направлением для мини-производств является выработка жира-топца (смалец). Для перетопки жира используют кишечный и почечный жир (внутреннее сало) коров, свиней и овец, которое осталось при разделке туш.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Для перетопки жир должен быть чистым, при загрязнении жира его необходимо обмыть холодной водой или срезать загрязнения.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Для перетопки жир измельчают на мясорубке. И вытапливают при медленном нагревании не допуская бурного кипения и пригорания на оборудовании с неокисляемой поверхностью. Внутреннее сало, в виду его ценности, перетапливают отдельно от кишечного жира. </w:t>
      </w:r>
    </w:p>
    <w:p w:rsidR="00F13D92" w:rsidRDefault="00F13D92" w:rsidP="00F13D92">
      <w:pPr>
        <w:spacing w:before="120"/>
        <w:ind w:firstLine="567"/>
        <w:jc w:val="both"/>
      </w:pPr>
      <w:r w:rsidRPr="007B3064">
        <w:t>Вытопленный жир охлаждают, формуют брикеты по 200-500 гр. и упаковывают, или в жидком состоянии разливают в стеклянную тару из темного стекла.</w:t>
      </w:r>
    </w:p>
    <w:p w:rsidR="00F13D92" w:rsidRPr="00D558A6" w:rsidRDefault="00F13D92" w:rsidP="00F13D92">
      <w:pPr>
        <w:spacing w:before="120"/>
        <w:jc w:val="center"/>
        <w:rPr>
          <w:b/>
          <w:sz w:val="28"/>
        </w:rPr>
      </w:pPr>
      <w:r w:rsidRPr="00D558A6">
        <w:rPr>
          <w:b/>
          <w:sz w:val="28"/>
        </w:rPr>
        <w:t>2. Посол мясопродуктов в условиях мини-производств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Широкое распространение в условиях мини-производств получила выработка колбас и мясокопченостей, к которым относятся ветчинные, запеченные и варенные изделия.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Мясокопчености — это отдельные части свиных, говяжьих и бараньих туш, обработанных посолом и копчением или запеканием и варкой в несоленом виде, готовые к употреблению без дополнительной кулинарной переработки.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Для производства свинокопченостей используют свиные туши беконной и ветчинной упитанности, полусальных свиней и подсвинков массой не менее </w:t>
      </w:r>
      <w:smartTag w:uri="urn:schemas-microsoft-com:office:smarttags" w:element="metricconverter">
        <w:smartTagPr>
          <w:attr w:name="ProductID" w:val="40 кг"/>
        </w:smartTagPr>
        <w:r w:rsidRPr="007B3064">
          <w:t>40 кг</w:t>
        </w:r>
      </w:smartTag>
      <w:r w:rsidRPr="007B3064">
        <w:t xml:space="preserve">.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Для говяжьих и бараньих копченостей применяют лучшие части туш жирной, выше средней и средней упитанности, а также молодняк.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Общими операциями при изготовлении мясокопченостей является: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разделка полутуш на части (окорок, корейка, грудинка и пр.),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посол,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вымачивание (для удаления избытка соли с поверхности),</w:t>
      </w:r>
    </w:p>
    <w:p w:rsidR="00F13D92" w:rsidRDefault="00F13D92" w:rsidP="00F13D92">
      <w:pPr>
        <w:spacing w:before="120"/>
        <w:ind w:firstLine="567"/>
        <w:jc w:val="both"/>
      </w:pPr>
      <w:r w:rsidRPr="007B3064">
        <w:t>копчение.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Предварительный посол мясного сырья является отличительной особенность производства копченой и колбасной продукции.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Наиболее пригодным для посола является охлажденное мясо с температурой +2°С. Из мороженого мяса копчености не вырабатывают. Непригодно мясо от свиней в возрасте более 1 года с грубой темно-красной мышечной тканью, хряков, тощих и больных животных.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В условиях мини-производств применяются все виды посола (сухой, мокрый, смешанный), а также дополнительные способы – шприцеванием в мышечную ткань или через кровеносную систему.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Соль используют только выварочную, лишенную примесей магния и кальция, которые придают изделиям горьковатый вкус. Для сухого посола используют пищевую соль среднего помола (помол № 2)., а при мокром посоле – соль любого помола.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Нитраты (селитра калиевая или натриевая) и нитриты должны быть химически чистыми, сухими, без посторонних запахов. Также, для посола используются глюкоза и аскорбинат натрия, которые усиливают естественный цвет мяса. Пряности используются в минимальных количествах или не используются, т.к. они могут завуалировать вкус ветчинности.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В качестве тары для посола мяса используют емкости из нержавеющей стали, реже бочки (дубовые, буковые, осиновые, бочки из чинара и граба). </w:t>
      </w:r>
    </w:p>
    <w:p w:rsidR="00F13D92" w:rsidRDefault="00F13D92" w:rsidP="00F13D92">
      <w:pPr>
        <w:spacing w:before="120"/>
        <w:ind w:firstLine="567"/>
        <w:jc w:val="both"/>
      </w:pPr>
      <w:r w:rsidRPr="007B3064">
        <w:t>Посол мяса производят на костях или без них (мякотный посол) при температуре 2-3°С, что обеспечивает оптимальные условия для накопления аромата ветчинности.</w:t>
      </w:r>
    </w:p>
    <w:p w:rsidR="00F13D92" w:rsidRPr="00D558A6" w:rsidRDefault="00F13D92" w:rsidP="00F13D92">
      <w:pPr>
        <w:spacing w:before="120"/>
        <w:jc w:val="center"/>
        <w:rPr>
          <w:b/>
          <w:sz w:val="28"/>
        </w:rPr>
      </w:pPr>
      <w:r w:rsidRPr="00D558A6">
        <w:rPr>
          <w:b/>
          <w:sz w:val="28"/>
        </w:rPr>
        <w:t>Приготовление соленого шпика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В отличие от других изделий шпик готовят сухим посолом, используя в качестве тары ящики с высокими бортами без больших щелей между досками,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Ящик выстилают плотной бумагой типа пергамента, крафт–бумаги. Куски шпика нарезают в соответствии с размерами ящика, примерно на 1,5—2 см меньше его длины и ширины. На бумагу, покрывающую дно ящика, насыпают соль слоем около </w:t>
      </w:r>
      <w:smartTag w:uri="urn:schemas-microsoft-com:office:smarttags" w:element="metricconverter">
        <w:smartTagPr>
          <w:attr w:name="ProductID" w:val="0,5 см"/>
        </w:smartTagPr>
        <w:r w:rsidRPr="007B3064">
          <w:t>0,5 см</w:t>
        </w:r>
      </w:smartTag>
      <w:r w:rsidRPr="007B3064">
        <w:t xml:space="preserve">. Куски шпика натирают со всех сторон солью и рядами укладывают в ящик не более 3-4 рядов. Каждый ряд пересыпают слоем соли толщиной не менее </w:t>
      </w:r>
      <w:smartTag w:uri="urn:schemas-microsoft-com:office:smarttags" w:element="metricconverter">
        <w:smartTagPr>
          <w:attr w:name="ProductID" w:val="0,5 см"/>
        </w:smartTagPr>
        <w:r w:rsidRPr="007B3064">
          <w:t>0,5 см</w:t>
        </w:r>
      </w:smartTag>
      <w:r w:rsidRPr="007B3064">
        <w:t>, заполняют ею зазоры между стенками ящика и рядами и между кусками шпика.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После этого куски шпика закрывают сверху оставшейся свободной бумагой, поверх которой помещают крышку; под ящики укладывают на подставки (брусья). Готовность шпика наступает через 10 дней.</w:t>
      </w:r>
    </w:p>
    <w:p w:rsidR="00F13D92" w:rsidRDefault="00F13D92" w:rsidP="00F13D92">
      <w:pPr>
        <w:spacing w:before="120"/>
        <w:ind w:firstLine="567"/>
        <w:jc w:val="both"/>
      </w:pPr>
      <w:r w:rsidRPr="007B3064">
        <w:t>Из шпика 20 дневного посола изготовляют Венгерское сало. Полосы шпика очищают от соли, погружают на 2-3 мин. в раствор красного молотого перца и желатина при температуре 63-65°С. После стекания раствора шпик подвергают холодному копчению в течении 24 ч.</w:t>
      </w:r>
    </w:p>
    <w:p w:rsidR="00F13D92" w:rsidRPr="00D558A6" w:rsidRDefault="00F13D92" w:rsidP="00F13D92">
      <w:pPr>
        <w:spacing w:before="120"/>
        <w:jc w:val="center"/>
        <w:rPr>
          <w:b/>
          <w:sz w:val="28"/>
        </w:rPr>
      </w:pPr>
      <w:r w:rsidRPr="00D558A6">
        <w:rPr>
          <w:b/>
          <w:sz w:val="28"/>
        </w:rPr>
        <w:t>3. Производство мясокопченостей в условиях мини-производств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В зависимости от вида вырабатываемой продукции, соленые мясопродукты подвергаются различным видам тепловой обработки.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При выработке различных видов ветчины и вареных окороков, мясо подвергают только варке паром или в воде. Однако, большая часть продукции мясоперерабатывающих мини-производств вырабатывается с помощью копчения.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На отечественных мини-предприятиях используют холодное (сырокопченая продукция) и горячее копчение (копчено-вареная), которое осуществляют тремя способами: дымовым (простым, электрокопчение), бездымным и смешанным.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В условиях мини-проиводств используются коптильные установки камерного и туннельного типа. Установки камерного типа имеют разнообразные размеры с возможность одновременной загрузки от 100 до </w:t>
      </w:r>
      <w:smartTag w:uri="urn:schemas-microsoft-com:office:smarttags" w:element="metricconverter">
        <w:smartTagPr>
          <w:attr w:name="ProductID" w:val="1000 кг"/>
        </w:smartTagPr>
        <w:r w:rsidRPr="007B3064">
          <w:t>1000 кг</w:t>
        </w:r>
      </w:smartTag>
      <w:r w:rsidRPr="007B3064">
        <w:t xml:space="preserve"> сырья.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В условиях мини-производств наиболее удобным является организация нескольких небольших коптильных камер в виде шкафов с размерами 1×1×2 м, примыкающих непосредственно к дымоходной трубе дымогенератора или печи и соединенного с последним двумя отверстиями с заслонками: снизу для входа и сверху для выхода дыма.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Миникоптильные камеры выполняют из деревянных досок с внутренней железной или пищевой огнеупорной полимерной обивкой. Коптильные камеры большего объема выполняют из кирпича или других строительных материалов. В таких камерах кроме наружной дымогенерации, организуют внутренние очаги горения «куры», которые размещают на полу камеры или в полуподвале под решетками.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Подготовка продуктов к копчению.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После вымачивания соленых п/ф их подвергают обрядке, удаляя бохромки. После этого п/ф подпетливают (рис. 34) шпагатом или пеньковой веревкой, складывая их для подвешивания тяжелых изделий в 5-6 раз и для более легких в 2-3 раза.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При подпетливании корейки и грудинки шпагат продевают, захватывая ребро, а шпик подвешивают на двух петлях (рис. 35).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Подпетленные изделия перед копчением подсушивают в прохладном, вентилируемом помещении, так как в изделия, имеющие влажную поверхность, плохо проникают ароматические вещества дыма, продукт хуже окрашивается, и требуется больше времени для копчения.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Сырокопченая продукция. Копчение соленого полуфабриката производят при температуре дымовоздушной смеси 30-35°С в течение 12-48 ч, для окороков – 18-22°С в течение 4-5 сут. Шпиг коптят 7 суток.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После копчения продукцию подсушивают при температуре воздуха 12-15°С, влажности 70-75 % в течение 3-5 сут. Содержание соли в готовой продукции - 5-9%.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Хранят готовые изделия при влажности 85-90% и температуре от -7 до -9°С до 4 мес; 0-4°С - в течение 1 мес; 12°С - 15 дней.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Копчено-вареная продукция. Для выпуска копчено-вареной продукции соленый полуфабрикат коптят в камерах при температуре 80-100°С в течение 1-4 ч. Готовность изделий определяют по внешнему виду: поверхность хорошо подсушена, имеет характерную золотистую красновато–коричневую окраску. Темно-коричневый цвет продукта получается при чрезмерно длительном копчении. Далее копченые изделия варят в воде или паровых камерах при температуре 95-100°С в течение 1-3 ч.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Содержание соли в готовой продукции – 3,5 %. Хранят копчено-вареную продукций при температуре окружающего воздуха 0-8° С и влажности 75-80 % в течение 5 сут.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Вареную ветчину и окорок изготовляют отвариванием мяса в воде. Загрузку в котлы производят при 95°С, а саму варку ведут при 82°С в течение 4-7 часов. Средняя продолжительность – 50 мин на каждый килограмм веса.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Копчение птицы. Перед копчением посоленные полутушки птиц быстро промывают водой и подпетливают за шейку, образуя при этом петлю для навешивания на вешала. Птицу можно коптить и более мелкими частями: окорочками, половинками и четвертинками (рис. 37). Птицу в подвешенном состоянии подсушивают 8-10 ч. в прохладном месте. Коптят птицу холодным способом при температуре 25-35°С в течении 1-2 суток. Для лучшего проникновения дыма используют распорки из лучинок.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При копчении необходимо придерживаться общих правил копчения.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вначале коптят более густым дымом, постепенно уменьшая густоту и понижая температуру в коптильной камере;</w:t>
      </w:r>
    </w:p>
    <w:p w:rsidR="00F13D92" w:rsidRDefault="00F13D92" w:rsidP="00F13D92">
      <w:pPr>
        <w:spacing w:before="120"/>
        <w:ind w:firstLine="567"/>
        <w:jc w:val="both"/>
      </w:pPr>
      <w:r w:rsidRPr="007B3064">
        <w:t>продолжительность копчения зависит от размеров продукта и температуры дыма: чем меньше по весу и объему изделия и чем выше температура в коптильной камере, тем быстрее проходит копчение.</w:t>
      </w:r>
    </w:p>
    <w:p w:rsidR="00F13D92" w:rsidRDefault="00F13D92" w:rsidP="00F13D92">
      <w:pPr>
        <w:spacing w:before="120"/>
        <w:ind w:firstLine="567"/>
        <w:jc w:val="both"/>
      </w:pPr>
      <w:r w:rsidRPr="007B3064">
        <w:t>4. Производство колбасных изделий в условиях мини-производств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Технологический процесс производства колбасных изделий в условиях мини-производств включает: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обвалку и жиловку мяса, нарезку мяса на куски, его посол с добавлением селитры, выдержка в холодном помещении;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измельчение мяса,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подготовку шпика;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составление колбасного фарша из измельченного мяса, шпика, специй;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подготовку оболочки;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набивку колбасного фарша в оболочку;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«обжарку» колбас;</w:t>
      </w:r>
    </w:p>
    <w:p w:rsidR="00F13D92" w:rsidRDefault="00F13D92" w:rsidP="00F13D92">
      <w:pPr>
        <w:spacing w:before="120"/>
        <w:ind w:firstLine="567"/>
        <w:jc w:val="both"/>
      </w:pPr>
      <w:r w:rsidRPr="007B3064">
        <w:t>варку (вареные колбасы, сардельки, сосиски) или копчение колбас (копченые и полукопченые).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Для изготовления колбас используют охлажденное мясо всех видов. Полученные при обвалке кости используют для приготовления бульонов, в которых замачивают сою и структурообразователи.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Вареные колбасы.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Мясо говяжье – </w:t>
      </w:r>
      <w:smartTag w:uri="urn:schemas-microsoft-com:office:smarttags" w:element="metricconverter">
        <w:smartTagPr>
          <w:attr w:name="ProductID" w:val="70 кг"/>
        </w:smartTagPr>
        <w:r w:rsidRPr="007B3064">
          <w:t>70 кг</w:t>
        </w:r>
      </w:smartTag>
      <w:r w:rsidRPr="007B3064">
        <w:t xml:space="preserve"> и мясо свиное – </w:t>
      </w:r>
      <w:smartTag w:uri="urn:schemas-microsoft-com:office:smarttags" w:element="metricconverter">
        <w:smartTagPr>
          <w:attr w:name="ProductID" w:val="20 кг"/>
        </w:smartTagPr>
        <w:r w:rsidRPr="007B3064">
          <w:t>20 кг</w:t>
        </w:r>
      </w:smartTag>
      <w:r w:rsidRPr="007B3064">
        <w:t xml:space="preserve"> нарезают кусками весом 200-</w:t>
      </w:r>
      <w:smartTag w:uri="urn:schemas-microsoft-com:office:smarttags" w:element="metricconverter">
        <w:smartTagPr>
          <w:attr w:name="ProductID" w:val="300 г"/>
        </w:smartTagPr>
        <w:r w:rsidRPr="007B3064">
          <w:t>300 г</w:t>
        </w:r>
      </w:smartTag>
      <w:r w:rsidRPr="007B3064">
        <w:t xml:space="preserve">, перемешивают с </w:t>
      </w:r>
      <w:smartTag w:uri="urn:schemas-microsoft-com:office:smarttags" w:element="metricconverter">
        <w:smartTagPr>
          <w:attr w:name="ProductID" w:val="3 кг"/>
        </w:smartTagPr>
        <w:r w:rsidRPr="007B3064">
          <w:t>3 кг</w:t>
        </w:r>
      </w:smartTag>
      <w:r w:rsidRPr="007B3064">
        <w:t xml:space="preserve"> соли и </w:t>
      </w:r>
      <w:smartTag w:uri="urn:schemas-microsoft-com:office:smarttags" w:element="metricconverter">
        <w:smartTagPr>
          <w:attr w:name="ProductID" w:val="0,1 кг"/>
        </w:smartTagPr>
        <w:r w:rsidRPr="007B3064">
          <w:t>0,1 кг</w:t>
        </w:r>
      </w:smartTag>
      <w:r w:rsidRPr="007B3064">
        <w:t xml:space="preserve"> селитры и выдерживают 2-3 суток.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Мясо говяжье и свиное измельчают отдельно на мясорубке с мелкой решеткой не менее двух раз. Во время измельчения говяжьего мяса в него вводят </w:t>
      </w:r>
      <w:smartTag w:uri="urn:schemas-microsoft-com:office:smarttags" w:element="metricconverter">
        <w:smartTagPr>
          <w:attr w:name="ProductID" w:val="0,3 кг"/>
        </w:smartTagPr>
        <w:r w:rsidRPr="007B3064">
          <w:t>0,3 кг</w:t>
        </w:r>
      </w:smartTag>
      <w:r w:rsidRPr="007B3064">
        <w:t xml:space="preserve"> предварительно измельченного чеснока. Измельченное мясо тщательно вымешивают, добавляя до 2% воды или бульона, </w:t>
      </w:r>
      <w:smartTag w:uri="urn:schemas-microsoft-com:office:smarttags" w:element="metricconverter">
        <w:smartTagPr>
          <w:attr w:name="ProductID" w:val="2,5 кг"/>
        </w:smartTagPr>
        <w:r w:rsidRPr="007B3064">
          <w:t>2,5 кг</w:t>
        </w:r>
      </w:smartTag>
      <w:r w:rsidRPr="007B3064">
        <w:t xml:space="preserve"> разведенного в жидкости крахмала, </w:t>
      </w:r>
      <w:smartTag w:uri="urn:schemas-microsoft-com:office:smarttags" w:element="metricconverter">
        <w:smartTagPr>
          <w:attr w:name="ProductID" w:val="0,2 кг"/>
        </w:smartTagPr>
        <w:r w:rsidRPr="007B3064">
          <w:t>0,2 кг</w:t>
        </w:r>
      </w:smartTag>
      <w:r w:rsidRPr="007B3064">
        <w:t xml:space="preserve"> сахара, </w:t>
      </w:r>
      <w:smartTag w:uri="urn:schemas-microsoft-com:office:smarttags" w:element="metricconverter">
        <w:smartTagPr>
          <w:attr w:name="ProductID" w:val="20 г"/>
        </w:smartTagPr>
        <w:r w:rsidRPr="007B3064">
          <w:t>20 г</w:t>
        </w:r>
      </w:smartTag>
      <w:r w:rsidRPr="007B3064">
        <w:t xml:space="preserve"> перца черного молотого. 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К мясному фаршу добавляют </w:t>
      </w:r>
      <w:smartTag w:uri="urn:schemas-microsoft-com:office:smarttags" w:element="metricconverter">
        <w:smartTagPr>
          <w:attr w:name="ProductID" w:val="10 кг"/>
        </w:smartTagPr>
        <w:r w:rsidRPr="007B3064">
          <w:t>10 кг</w:t>
        </w:r>
      </w:smartTag>
      <w:r w:rsidRPr="007B3064">
        <w:t xml:space="preserve"> крошеного шпика и перемешивают. Готовый фарш набивают в подготовленную оболочку. После шприцевания колбасные батоны подвешивают на вешала и подвергают обжарке в течение 1 час в горячем дыму или подсушивают в сухом теплом помещении.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После обжарки производят варку колбас при температуре воды 80-85°С. Длительность варки зависит от диаметра батона: тонкие батоны 40–50 мин., толстые – до 1,5 ч, в синюгах – до 3 ч.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Готовность колбас наступает при достижении в глубине батона 70°С. После варки колбасу охлаждают погружением в воду или выдерживают в помещении при температуре 12-14°С.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Копченые колбасы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Мясо используют от старых (но не молодняка), нежирных животных, оно должно быть свежим, хорошо созревшим.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>При производстве сырокопченых колбас мясо солят кусками (</w:t>
      </w:r>
      <w:smartTag w:uri="urn:schemas-microsoft-com:office:smarttags" w:element="metricconverter">
        <w:smartTagPr>
          <w:attr w:name="ProductID" w:val="4,0 кг"/>
        </w:smartTagPr>
        <w:r w:rsidRPr="007B3064">
          <w:t>4,0 кг</w:t>
        </w:r>
      </w:smartTag>
      <w:r w:rsidRPr="007B3064">
        <w:t xml:space="preserve"> соли на </w:t>
      </w:r>
      <w:smartTag w:uri="urn:schemas-microsoft-com:office:smarttags" w:element="metricconverter">
        <w:smartTagPr>
          <w:attr w:name="ProductID" w:val="100 кг"/>
        </w:smartTagPr>
        <w:r w:rsidRPr="007B3064">
          <w:t>100 кг</w:t>
        </w:r>
      </w:smartTag>
      <w:r w:rsidRPr="007B3064">
        <w:t xml:space="preserve"> мяса), без добавления селитры. Шпик измельчают на крошку и пересыпают солью (</w:t>
      </w:r>
      <w:smartTag w:uri="urn:schemas-microsoft-com:office:smarttags" w:element="metricconverter">
        <w:smartTagPr>
          <w:attr w:name="ProductID" w:val="0,4 кг"/>
        </w:smartTagPr>
        <w:r w:rsidRPr="007B3064">
          <w:t>0,4 кг</w:t>
        </w:r>
      </w:smartTag>
      <w:r w:rsidRPr="007B3064">
        <w:t xml:space="preserve"> на </w:t>
      </w:r>
      <w:smartTag w:uri="urn:schemas-microsoft-com:office:smarttags" w:element="metricconverter">
        <w:smartTagPr>
          <w:attr w:name="ProductID" w:val="10 кг"/>
        </w:smartTagPr>
        <w:r w:rsidRPr="007B3064">
          <w:t>10 кг</w:t>
        </w:r>
      </w:smartTag>
      <w:r w:rsidRPr="007B3064">
        <w:t xml:space="preserve"> шпика).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Мясо и шпик выдерживают в помещении с температурой не выше +3-4°С в течение 4-5 суток. После этого мясо измельчают на мясорубке, перемешивают с добавлением сахара, специй и селитры: на </w:t>
      </w:r>
      <w:smartTag w:uri="urn:schemas-microsoft-com:office:smarttags" w:element="metricconverter">
        <w:smartTagPr>
          <w:attr w:name="ProductID" w:val="100 кг"/>
        </w:smartTagPr>
        <w:r w:rsidRPr="007B3064">
          <w:t>100 кг</w:t>
        </w:r>
      </w:smartTag>
      <w:r w:rsidRPr="007B3064">
        <w:t xml:space="preserve"> говяжьего мяса </w:t>
      </w:r>
      <w:smartTag w:uri="urn:schemas-microsoft-com:office:smarttags" w:element="metricconverter">
        <w:smartTagPr>
          <w:attr w:name="ProductID" w:val="100 г"/>
        </w:smartTagPr>
        <w:r w:rsidRPr="007B3064">
          <w:t>100 г</w:t>
        </w:r>
      </w:smartTag>
      <w:r w:rsidRPr="007B3064">
        <w:t xml:space="preserve"> селитры, на </w:t>
      </w:r>
      <w:smartTag w:uri="urn:schemas-microsoft-com:office:smarttags" w:element="metricconverter">
        <w:smartTagPr>
          <w:attr w:name="ProductID" w:val="100 кг"/>
        </w:smartTagPr>
        <w:r w:rsidRPr="007B3064">
          <w:t>100 кг</w:t>
        </w:r>
      </w:smartTag>
      <w:r w:rsidRPr="007B3064">
        <w:t xml:space="preserve"> свинины </w:t>
      </w:r>
      <w:smartTag w:uri="urn:schemas-microsoft-com:office:smarttags" w:element="metricconverter">
        <w:smartTagPr>
          <w:attr w:name="ProductID" w:val="50 г"/>
        </w:smartTagPr>
        <w:r w:rsidRPr="007B3064">
          <w:t>50 г</w:t>
        </w:r>
      </w:smartTag>
      <w:r w:rsidRPr="007B3064">
        <w:t xml:space="preserve"> селитры. В конце вымешивания добавляют шпик.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Подготовленный фарш выдерживают в холодном месте в течение 2–3 суток слоем не толще </w:t>
      </w:r>
      <w:smartTag w:uri="urn:schemas-microsoft-com:office:smarttags" w:element="metricconverter">
        <w:smartTagPr>
          <w:attr w:name="ProductID" w:val="10 см"/>
        </w:smartTagPr>
        <w:r w:rsidRPr="007B3064">
          <w:t>10 см</w:t>
        </w:r>
      </w:smartTag>
      <w:r w:rsidRPr="007B3064">
        <w:t>. Затем набивают в оболочку диаметром не более 4–5 см.</w:t>
      </w:r>
    </w:p>
    <w:p w:rsidR="00F13D92" w:rsidRPr="007B3064" w:rsidRDefault="00F13D92" w:rsidP="00F13D92">
      <w:pPr>
        <w:spacing w:before="120"/>
        <w:ind w:firstLine="567"/>
        <w:jc w:val="both"/>
      </w:pPr>
      <w:r w:rsidRPr="007B3064">
        <w:t xml:space="preserve">Подготовленные батоны подвергают осадке при температуре 2–4°С в течение 5–7 суток. После этого батоны коптят холодным способом при температуре дыма +18–22 °С в течение 2–8 суток. </w:t>
      </w:r>
    </w:p>
    <w:p w:rsidR="00F13D92" w:rsidRDefault="00F13D92" w:rsidP="00F13D92">
      <w:pPr>
        <w:spacing w:before="120"/>
        <w:ind w:firstLine="567"/>
        <w:jc w:val="both"/>
      </w:pPr>
      <w:r w:rsidRPr="007B3064">
        <w:t>После копчения колбасы сушат в подвешенном состоянии при температуре + 10-15°С в течение 14-30 суток.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3D92"/>
    <w:rsid w:val="005A4CE4"/>
    <w:rsid w:val="007B3064"/>
    <w:rsid w:val="00811DD4"/>
    <w:rsid w:val="00B815B8"/>
    <w:rsid w:val="00D558A6"/>
    <w:rsid w:val="00F1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BCB1C2-46C1-471D-BDFB-092193F2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D9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2415</Words>
  <Characters>13768</Characters>
  <Application>Microsoft Office Word</Application>
  <DocSecurity>0</DocSecurity>
  <Lines>114</Lines>
  <Paragraphs>32</Paragraphs>
  <ScaleCrop>false</ScaleCrop>
  <Company>Home</Company>
  <LinksUpToDate>false</LinksUpToDate>
  <CharactersWithSpaces>16151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Технология гастрономической и кулинарной продукции из мяса в условиях мини-производств</dc:title>
  <dc:subject/>
  <dc:creator>User</dc:creator>
  <cp:keywords/>
  <dc:description/>
  <cp:lastModifiedBy>admin</cp:lastModifiedBy>
  <cp:revision>2</cp:revision>
  <dcterms:created xsi:type="dcterms:W3CDTF">2014-02-19T23:49:00Z</dcterms:created>
  <dcterms:modified xsi:type="dcterms:W3CDTF">2014-02-19T23:49:00Z</dcterms:modified>
</cp:coreProperties>
</file>