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67" w:rsidRPr="00AB35AF" w:rsidRDefault="00417F67" w:rsidP="00417F67">
      <w:pPr>
        <w:spacing w:before="120"/>
        <w:jc w:val="center"/>
        <w:rPr>
          <w:b/>
          <w:sz w:val="32"/>
        </w:rPr>
      </w:pPr>
      <w:r w:rsidRPr="00AB35AF">
        <w:rPr>
          <w:b/>
          <w:sz w:val="32"/>
        </w:rPr>
        <w:t>Технология оптимизации содержания йода в хлебобулочных изделиях</w:t>
      </w:r>
    </w:p>
    <w:p w:rsidR="00417F67" w:rsidRPr="00AB35AF" w:rsidRDefault="00417F67" w:rsidP="00417F67">
      <w:pPr>
        <w:spacing w:before="120"/>
        <w:jc w:val="center"/>
        <w:rPr>
          <w:sz w:val="28"/>
        </w:rPr>
      </w:pPr>
      <w:r w:rsidRPr="00AB35AF">
        <w:rPr>
          <w:sz w:val="28"/>
        </w:rPr>
        <w:t>Асп. Чельдиева Л. Ш., асп. Волох Е. Ю., проф. Василиади Г. К.</w:t>
      </w:r>
    </w:p>
    <w:p w:rsidR="00417F67" w:rsidRPr="00AB35AF" w:rsidRDefault="00417F67" w:rsidP="00417F67">
      <w:pPr>
        <w:spacing w:before="120"/>
        <w:jc w:val="center"/>
        <w:rPr>
          <w:sz w:val="28"/>
        </w:rPr>
      </w:pPr>
      <w:r w:rsidRPr="00AB35AF">
        <w:rPr>
          <w:sz w:val="28"/>
        </w:rPr>
        <w:t>Кафедра технологии продуктов общественного питания.</w:t>
      </w:r>
    </w:p>
    <w:p w:rsidR="00417F67" w:rsidRPr="00AB35AF" w:rsidRDefault="00417F67" w:rsidP="00417F67">
      <w:pPr>
        <w:spacing w:before="120"/>
        <w:jc w:val="center"/>
        <w:rPr>
          <w:sz w:val="28"/>
        </w:rPr>
      </w:pPr>
      <w:r w:rsidRPr="00AB35AF">
        <w:rPr>
          <w:sz w:val="28"/>
        </w:rPr>
        <w:t>Северо-Кавказский горно-металлургический институт (государственный технологический университет)</w:t>
      </w:r>
    </w:p>
    <w:p w:rsidR="00417F67" w:rsidRDefault="00417F67" w:rsidP="00417F67">
      <w:pPr>
        <w:spacing w:before="120"/>
        <w:ind w:firstLine="567"/>
        <w:jc w:val="both"/>
      </w:pPr>
      <w:r w:rsidRPr="00AB35AF">
        <w:t>Работа посвящена проблеме йоддефицита в регионе Северного Кавказа, состоянию здоровья детей дошкольного возраста и путей профилактики патологии щитовидной железы.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>История йодной недостаточности стара как человеческая цивилизация. Распространенность заболеваний щитовидной железы в течение последнего десятилетия имеет выраженную тенденцию к дальнейшему росту. Этому способствует влияние неблагоприятных факторов окружающей среды (последствие чернобыльской аварии, увеличение радиоактивного фона в ряде местностей, ухудшение общей экологической обстановки, снижающее иммунологическую защиту организма, а также прекращение планового проведения йодной профилактики в эндемических зонах).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>В системе профилактики заболеваний щитовидной железы важное место, кроме оптимизации содержания йода в продуктах питания, занимает ранняя диагностика. Г.С. Зефирова [1] отмечает, что в течение последних 10 – 15 лет несколько изменилось представление о патогенезе, способах диагностики и лечения заболеваний щитовидной железы. Перечисляя новые методы обследования, автор указывает на определение свободных тиреоидных гормонов тиреоспецифических аутоантител ультразвуковой, компьютерной томографией. Трудно не согласиться с мнением Г.С. Зефировой, однако все эти методы очень трудоемки и дорогостоящие, а обследование необходимо проводить во всех школах и детских садах.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>Разработанный нами метод диагностики основан на определении функциональной деятельности щитовидной железы, которая по данным [1] коррелирует с уровнем гормонов Т3 Т4.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>Как известно, одним из физиологических факторов тиреоидных гормонов является теплообразование и поддержание определенной температуры тела. Следовательно, чем активнее физиологическая деятельность щитовидной железы, тем выше должна быть излучаемая температура. В связи с этим численное значение излучаемой радиационной температуры является лучшим показателем функциональной деятельности органа [2, 3].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 xml:space="preserve">Наши исследования проводились в детском саду № </w:t>
      </w:r>
      <w:smartTag w:uri="urn:schemas-microsoft-com:office:smarttags" w:element="metricconverter">
        <w:smartTagPr>
          <w:attr w:name="ProductID" w:val="106 г"/>
        </w:smartTagPr>
        <w:r w:rsidRPr="00AB35AF">
          <w:t>106 г</w:t>
        </w:r>
      </w:smartTag>
      <w:r w:rsidRPr="00AB35AF">
        <w:t xml:space="preserve">. Владикавказа в средней и подготовительной группах детей. 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>Средний температурный показатель щитовидной железы составил 33,6 °С, а оптимальный показатель щитовидной железы этого месяца составляет</w:t>
      </w:r>
      <w:r>
        <w:t xml:space="preserve"> </w:t>
      </w:r>
      <w:r w:rsidRPr="00AB35AF">
        <w:t>34,5 °С.</w:t>
      </w:r>
    </w:p>
    <w:p w:rsidR="00417F67" w:rsidRDefault="00417F67" w:rsidP="00417F67">
      <w:pPr>
        <w:spacing w:before="120"/>
        <w:ind w:firstLine="567"/>
        <w:jc w:val="both"/>
      </w:pPr>
      <w:r w:rsidRPr="00AB35AF">
        <w:t>В средней группе из 36 детей тахикардия отмечалась у 11, что составляет 30,5 %. Брадикардия отмечена у одного ребенка. В подготовительной группе тахикардия отмечена у 2 детей из 31, что составляет 6,4 %. В этой группе вызывает тревогу явление брадикардии – 13 детей (41,9 %).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>Таким образом, с возрастом повышается процент детей с нарушением работы сердечно-сосудистой системы – около 50 %.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>Следует обратить внимание и на закономерность развития патологии. Так, брадикардия проявляется у 33 % девочек и 50 % мальчиков, тахикардия соответственно 28,5 и 33,3 %</w:t>
      </w:r>
    </w:p>
    <w:p w:rsidR="00417F67" w:rsidRDefault="00417F67" w:rsidP="00417F67">
      <w:pPr>
        <w:spacing w:before="120"/>
        <w:ind w:firstLine="567"/>
        <w:jc w:val="both"/>
      </w:pPr>
      <w:r w:rsidRPr="00AB35AF">
        <w:lastRenderedPageBreak/>
        <w:t>Вызвано ли это явление только дефицитом йода в организме детей? Наши исследования [4] дают основание считать, что основная причина заключатся в том, что у детей отмечается недостаточность функциональной деятельности щитовидной железы, что является одной из причин развития ее патологии, обуславливающей нарушение в сердечно-сосудистой системе. Н.Р. Плаксиенко [5] предлагает проводить йодистую профилактику с детского возраста.</w:t>
      </w:r>
    </w:p>
    <w:p w:rsidR="00417F67" w:rsidRDefault="00417F67" w:rsidP="00417F67">
      <w:pPr>
        <w:spacing w:before="120"/>
        <w:ind w:firstLine="567"/>
        <w:jc w:val="both"/>
      </w:pPr>
      <w:r w:rsidRPr="00AB35AF">
        <w:t>Возникает вопрос, какие йодсодержащие препараты эффективнее использовать для детей?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>И. Филиппова [6] считает необходимым использовать препараты, в которых йод находится в естественном органическом состоянии и гораздо лучше усваивается организмом. Автор указывает, что Гиппократ при всяком удобном случае рекомендовал больным пить отвар из зеленой скорлупы грецких орехов. Учитывая вкусовые качества такого отвара, мы использовали сахарные ламинарии в изготавливаемых булочках. Для приготовления булочки готовят густую опару, состоящую из 100 % просеянной кукурузной муки по рецептуре 10 %</w:t>
      </w:r>
      <w:r>
        <w:t xml:space="preserve"> </w:t>
      </w:r>
      <w:r w:rsidRPr="00AB35AF">
        <w:t xml:space="preserve">пшеничной муки и раствор дрожжей. Для улучшения вкусовых качеств кукурузную муку заваривают горячим молоком, способствующим образованию клейстерообразной массы. Масса охлаждается до 34 – 40 °С с последующим введением раствора дрожжей и пшеничной муки. За счет высокого содержания крахмала в кукурузной муке в течение 60 – 90 минут ферменты амилалитического комплекса активно образуют сахар с последующим улучшением бродильной активности опары и теста. Готовую опару соединяют с оставшейся мукой (из расчета 15 % кукурузной муки и 85 % пшеничной), с раствором сахара меланжем и замешивают тесто, За две минуты до окончания замеса вносят размягченный маргарин. Тесто бродит 60 – 120 минут. После часа брожения тесто обминают, чтобы увеличить объем и придать специфический аромат. Разделывают тесто на кусочки, закручивают их в круглую форму и укладывают на подготовленный противень на расстоянии 5 – </w:t>
      </w:r>
      <w:smartTag w:uri="urn:schemas-microsoft-com:office:smarttags" w:element="metricconverter">
        <w:smartTagPr>
          <w:attr w:name="ProductID" w:val="6 см"/>
        </w:smartTagPr>
        <w:r w:rsidRPr="00AB35AF">
          <w:t>6 см</w:t>
        </w:r>
      </w:smartTag>
      <w:r w:rsidRPr="00AB35AF">
        <w:t xml:space="preserve"> друг от друга для расстойки.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 xml:space="preserve">После расстойки поверхность покрывают сиропом и посыпают сахарным ламинарием из расчета 0,2 мг чистого йода на </w:t>
      </w:r>
      <w:smartTag w:uri="urn:schemas-microsoft-com:office:smarttags" w:element="metricconverter">
        <w:smartTagPr>
          <w:attr w:name="ProductID" w:val="1 кг"/>
        </w:smartTagPr>
        <w:r w:rsidRPr="00AB35AF">
          <w:t>1 кг</w:t>
        </w:r>
      </w:smartTag>
      <w:r w:rsidRPr="00AB35AF">
        <w:t xml:space="preserve"> теста.</w:t>
      </w:r>
    </w:p>
    <w:p w:rsidR="00417F67" w:rsidRDefault="00417F67" w:rsidP="00417F67">
      <w:pPr>
        <w:spacing w:before="120"/>
        <w:ind w:firstLine="567"/>
        <w:jc w:val="both"/>
      </w:pPr>
      <w:r w:rsidRPr="00AB35AF">
        <w:t>Каждый ребенок детского сада получил по одной булочке. Отмечен специфический аромат, повышающий вкусовые качества булочки. Исследования будут продолжены.</w:t>
      </w:r>
    </w:p>
    <w:p w:rsidR="00417F67" w:rsidRPr="00AB35AF" w:rsidRDefault="00417F67" w:rsidP="00417F67">
      <w:pPr>
        <w:spacing w:before="120"/>
        <w:jc w:val="center"/>
        <w:rPr>
          <w:b/>
          <w:sz w:val="28"/>
        </w:rPr>
      </w:pPr>
      <w:r w:rsidRPr="00AB35AF">
        <w:rPr>
          <w:b/>
          <w:sz w:val="28"/>
        </w:rPr>
        <w:t>Список литературы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>Зефирова Г. С. Заболевание щитовидной железы. М.: Арт–Бизнес–Центр, 1999.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>Гаррисон Т. Р. Радиационная пирометрия. М.: Мир, 1964.</w:t>
      </w:r>
    </w:p>
    <w:p w:rsidR="00417F67" w:rsidRPr="00AB35AF" w:rsidRDefault="00810329" w:rsidP="00417F67">
      <w:pPr>
        <w:spacing w:before="120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pt;margin-top:25.35pt;width:115.2pt;height:13.2pt;z-index:251658240" strokecolor="white">
            <v:textbox inset="0,0,0,0">
              <w:txbxContent>
                <w:p w:rsidR="00417F67" w:rsidRDefault="00417F67" w:rsidP="00417F6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10 </w:t>
                  </w:r>
                  <w:r>
                    <w:rPr>
                      <w:sz w:val="12"/>
                      <w:szCs w:val="12"/>
                    </w:rPr>
                    <w:t>Труды молодых ученых №3, 2003</w:t>
                  </w:r>
                </w:p>
              </w:txbxContent>
            </v:textbox>
          </v:shape>
        </w:pict>
      </w:r>
      <w:r w:rsidR="00417F67" w:rsidRPr="00AB35AF">
        <w:t>Гершенович М. Л., Кондратьева В.Б., Мирошников М.М. Тепловидение в медицине. Л., 1976.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>Василиади Г. К. Только ли дефицит йода является причиной</w:t>
      </w:r>
      <w:r>
        <w:t xml:space="preserve"> </w:t>
      </w:r>
      <w:r w:rsidRPr="00AB35AF">
        <w:t>развития патологии щитовидной железы? // Всероссийская научная конференция. Нервно-психическое утомление в современных условиях. Карачаевск, 2002.</w:t>
      </w:r>
    </w:p>
    <w:p w:rsidR="00417F67" w:rsidRPr="00AB35AF" w:rsidRDefault="00417F67" w:rsidP="00417F67">
      <w:pPr>
        <w:spacing w:before="120"/>
        <w:ind w:firstLine="567"/>
        <w:jc w:val="both"/>
      </w:pPr>
      <w:r w:rsidRPr="00AB35AF">
        <w:t>Плаксиенко Н. Р. Методико-социальные проблемы, связанные с недостатком йода в регионе Северного Кавказа. Республиканская научно-практическая конференция. Черкесск, 2000.</w:t>
      </w:r>
    </w:p>
    <w:p w:rsidR="00417F67" w:rsidRDefault="00417F67" w:rsidP="00417F67">
      <w:pPr>
        <w:spacing w:before="120"/>
        <w:ind w:firstLine="567"/>
        <w:jc w:val="both"/>
      </w:pPr>
      <w:r w:rsidRPr="00AB35AF">
        <w:t>Филиппова И. Йод исцеляющий. СПб. 2001.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F67"/>
    <w:rsid w:val="00417F67"/>
    <w:rsid w:val="00810329"/>
    <w:rsid w:val="00811DD4"/>
    <w:rsid w:val="008814C2"/>
    <w:rsid w:val="00A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0DCAB142-7864-48E6-80EE-8E613567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7F6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417F6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5009</Characters>
  <Application>Microsoft Office Word</Application>
  <DocSecurity>0</DocSecurity>
  <Lines>41</Lines>
  <Paragraphs>11</Paragraphs>
  <ScaleCrop>false</ScaleCrop>
  <Company>Home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оптимизации содержания йода в хлебобулочных изделиях</dc:title>
  <dc:subject/>
  <dc:creator>User</dc:creator>
  <cp:keywords/>
  <dc:description/>
  <cp:lastModifiedBy>admin</cp:lastModifiedBy>
  <cp:revision>2</cp:revision>
  <dcterms:created xsi:type="dcterms:W3CDTF">2014-02-20T02:09:00Z</dcterms:created>
  <dcterms:modified xsi:type="dcterms:W3CDTF">2014-02-20T02:09:00Z</dcterms:modified>
</cp:coreProperties>
</file>