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E3" w:rsidRPr="00D558A6" w:rsidRDefault="002E4FE3" w:rsidP="002E4FE3">
      <w:pPr>
        <w:spacing w:before="120"/>
        <w:jc w:val="center"/>
        <w:rPr>
          <w:b/>
          <w:sz w:val="32"/>
        </w:rPr>
      </w:pPr>
      <w:r w:rsidRPr="00D558A6">
        <w:rPr>
          <w:b/>
          <w:sz w:val="32"/>
        </w:rPr>
        <w:t>Технология переработки молока в условиях мини-производств</w:t>
      </w:r>
    </w:p>
    <w:p w:rsidR="002E4FE3" w:rsidRPr="00D558A6" w:rsidRDefault="002E4FE3" w:rsidP="002E4FE3">
      <w:pPr>
        <w:spacing w:before="120"/>
        <w:jc w:val="center"/>
        <w:rPr>
          <w:sz w:val="28"/>
        </w:rPr>
      </w:pPr>
      <w:r w:rsidRPr="00D558A6">
        <w:rPr>
          <w:sz w:val="28"/>
        </w:rPr>
        <w:t>Никифоров Р.П.</w:t>
      </w:r>
    </w:p>
    <w:p w:rsidR="002E4FE3" w:rsidRPr="00D558A6" w:rsidRDefault="002E4FE3" w:rsidP="002E4FE3">
      <w:pPr>
        <w:spacing w:before="120"/>
        <w:jc w:val="center"/>
        <w:rPr>
          <w:sz w:val="28"/>
        </w:rPr>
      </w:pPr>
      <w:r w:rsidRPr="00D558A6">
        <w:rPr>
          <w:sz w:val="28"/>
        </w:rPr>
        <w:t>Донецкий национальный университет экономики и торговли имени Михаила Туган-Барановского</w:t>
      </w:r>
    </w:p>
    <w:p w:rsidR="002E4FE3" w:rsidRPr="00D558A6" w:rsidRDefault="002E4FE3" w:rsidP="002E4FE3">
      <w:pPr>
        <w:spacing w:before="120"/>
        <w:jc w:val="center"/>
        <w:rPr>
          <w:sz w:val="28"/>
        </w:rPr>
      </w:pPr>
      <w:r w:rsidRPr="00D558A6">
        <w:rPr>
          <w:sz w:val="28"/>
        </w:rPr>
        <w:t>Донецк 2008</w:t>
      </w:r>
    </w:p>
    <w:p w:rsidR="002E4FE3" w:rsidRPr="00532834" w:rsidRDefault="002E4FE3" w:rsidP="002E4FE3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1. Общая характеристика технологии сыроварения  в условиях мини-производств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Согласно международному стандарту сыр – свежий или прошедший созреванием продукт, полученный из молока или молочной смеси под воздействием сычужного фермента или другого молокосвертывающего препарата, с последующим частичным удалением молочной сыворотки, образующейся в результате свертывания.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Для выработки качественных сыров необходима организация специализированных производств, оборудованных необходимым технологическим оборудованием и инвентарем.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Минимальная проектная мощность – </w:t>
      </w:r>
      <w:smartTag w:uri="urn:schemas-microsoft-com:office:smarttags" w:element="metricconverter">
        <w:smartTagPr>
          <w:attr w:name="ProductID" w:val="50 кг"/>
        </w:smartTagPr>
        <w:r w:rsidRPr="007B3064">
          <w:t>50 кг</w:t>
        </w:r>
      </w:smartTag>
      <w:r w:rsidRPr="007B3064">
        <w:t xml:space="preserve"> сыра в смену, т.е. переработка 500...1000 кг молока. Разработаны проекты и более крупных мини-сырзаводов: 300, 1000, </w:t>
      </w:r>
      <w:smartTag w:uri="urn:schemas-microsoft-com:office:smarttags" w:element="metricconverter">
        <w:smartTagPr>
          <w:attr w:name="ProductID" w:val="1500 кг"/>
        </w:smartTagPr>
        <w:r w:rsidRPr="007B3064">
          <w:t>1500 кг</w:t>
        </w:r>
      </w:smartTag>
      <w:r w:rsidRPr="007B3064">
        <w:t xml:space="preserve"> сыра в смену.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Лучшим материалом для строительства мини-сырзавода является кирпич, также используется природный камень, пеноблоки, панели «Сэндвич» и другие строительные материалы. Внутренние стены должны быть оштукатурены и облицованы плиткой или окрашены масляными красками на высоту от уровня пола не менее </w:t>
      </w:r>
      <w:smartTag w:uri="urn:schemas-microsoft-com:office:smarttags" w:element="metricconverter">
        <w:smartTagPr>
          <w:attr w:name="ProductID" w:val="1,5 м"/>
        </w:smartTagPr>
        <w:r w:rsidRPr="007B3064">
          <w:t>1,5 м</w:t>
        </w:r>
      </w:smartTag>
      <w:r w:rsidRPr="007B3064">
        <w:t xml:space="preserve">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Сыроварня должна иметь не менее 4 отделений: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для приемки молока и оценки его качества;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для изготовления сыра (сыр-цех);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для созревания сыра, </w:t>
      </w:r>
    </w:p>
    <w:p w:rsidR="002E4FE3" w:rsidRDefault="002E4FE3" w:rsidP="002E4FE3">
      <w:pPr>
        <w:spacing w:before="120"/>
        <w:ind w:firstLine="567"/>
        <w:jc w:val="both"/>
      </w:pPr>
      <w:r w:rsidRPr="007B3064">
        <w:t>помещения для мойки и сушки инвентаря и посуды.</w:t>
      </w:r>
    </w:p>
    <w:p w:rsidR="002E4FE3" w:rsidRPr="00532834" w:rsidRDefault="002E4FE3" w:rsidP="002E4FE3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2. Требования к сырью, подготовка молока к производству в условиях мини-производств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В условиях мини-производств перерабатывают молоко коровье и других животных или их смеси в разных соотношениях. На переработку в сыр используют молоко только высшего и I сортов.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Молоко после дойки должно быть профильтровано и охлаждено до температуры (4±2)°С не позднее 2 ч после дойки.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Молоко должно быть сыропригодным.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По органолептическим показателям сыропригодное молоко должно быть белым с желтоватым оттенком, иметь чистый, свойственный натуральному, свежему молоку вкус, без посторонних привкусов, нормальную консистенцию без хлопьев и комочков. </w:t>
      </w:r>
    </w:p>
    <w:p w:rsidR="002E4FE3" w:rsidRPr="00532834" w:rsidRDefault="002E4FE3" w:rsidP="002E4FE3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2.1. Подготовка молока к свертыванию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После очистки молока от механических примесей его подвергают пастеризации, одновременно с этим в дезодораторах производят операция вакуумкондиционирования для удаления из молока воздуха и других газов. Наряду с газами удаляются летучие соединения, создающие посторонние привкусы и запахи, улучшается свертываемость молока на 15...20%.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После вакуумкондиционирования молоко охлаждают до температуры свертывания и направляют в сыроизготовитель или сыродельную ванну, стараясь предотвратить вспенивание молока и обеспечить минимальный контакт его с воздухом.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Для подавления развития вредной газообразующей микрофлоры (бактерий группы кишечных палочек и маслянокислых бактерий) в случае необходимости, в молоко допускается вносить раствор калия и натрия азотнокислого. Удаление спор молочно- и маслянокислых бактерий называется бактофугированием. Норма внесения азотнокислого калия или натрия (селитры) из расчета (20±10) г соли на </w:t>
      </w:r>
      <w:smartTag w:uri="urn:schemas-microsoft-com:office:smarttags" w:element="metricconverter">
        <w:smartTagPr>
          <w:attr w:name="ProductID" w:val="100 кг"/>
        </w:smartTagPr>
        <w:r w:rsidRPr="007B3064">
          <w:t>100 кг</w:t>
        </w:r>
      </w:smartTag>
      <w:r w:rsidRPr="007B3064">
        <w:t xml:space="preserve"> молока.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Для приготовления раствора используют воду с температурой (85±5) °С из расчета 1 дм3 на (150±50) г соли. Допускается внесение в молоко калия или натрия азотнокислого в виде сухой соли. Для этого потребное количество соли помещают в двух-трехслойный марлевый мешочек, который привязывают к мешалке.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Созревание молока производят выдержкой при 8...12°С в течение 12...16 ч. в открытой емкости при периодическом перемешивании.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За время созревания кислотность молока повышается на 1...2°Т за счет образования молочной кислоты при сбраживании лактозы.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Доброкачественное молоко рекомендуется подвергать созреванию в непастеризованном виде. Недоброкачественное молоко пастеризуют, охлаждают до 8...12°С, вносят 0,1...0,2% бактериальной закваски молочнокислых микроорганизмов и выдерживают 12...16 ч.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С целью получения стандартного по качеству и физико-химическим показателям сыра проводится нормализация молока.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Нормализацию молочной смеси на сыр проводят по жиру, с учетом содержания белка с помощью сепараторов-нормализаторов.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Пастеризацией уничтожается 99,8...99,0 % всех микроорганизмов молока, в том числе и полезные для сыроделия лактококки.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Для получения сгустка при производстве большинства сыров используют бактериальные закваски молочнокислых бактерий и ферменты.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Назначение бактериальных заквасок в сыроделии - дать начальное развитие молочнокислой микрофлоре, сбраживающей лактозу до молочной, уксусной, пропионовой и других кислот. Условно можно представить две формы заквасок: микроорганизмы вымени коровы (закваска естественного происхождения) и из специально подобранных микроорганизмов (чистых культур).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В качестве молокосвертывающего препарата для производства сыра используется сычужный порошок по ОСТ 49 144-79 или пепсин ФП-6. </w:t>
      </w:r>
    </w:p>
    <w:p w:rsidR="002E4FE3" w:rsidRDefault="002E4FE3" w:rsidP="002E4FE3">
      <w:pPr>
        <w:spacing w:before="120"/>
        <w:ind w:firstLine="567"/>
        <w:jc w:val="both"/>
      </w:pPr>
      <w:r w:rsidRPr="007B3064">
        <w:t xml:space="preserve">При использовании ферментов необходимо определить дозу его внесения, которую устанавливают по крепости ферментного раствора. </w:t>
      </w:r>
    </w:p>
    <w:p w:rsidR="002E4FE3" w:rsidRPr="00532834" w:rsidRDefault="002E4FE3" w:rsidP="002E4FE3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3. Частная технология сыров с чеддаризацией и термомеханической обработкой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В нашей стране в условиях мини-производств предпочтительным и наиболее экономически эффективным является выработка твердых сыров с чеддаризацией, которые бывают 3 видов: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с чеддаризацией в молоке и сгустке – брынза,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в сырном зерне – российский,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в пласте – чеддар, сулугуни.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Среди большого разнообразия сыров особое место занимают рассольные сыры с чеддеризацией в пласте и термомеханической обработкой сырной массы – наиболее известным в нашей стране является сыр сулугуни, чеддар.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За рубежом эта группа сыров имеет общее название паста филата. К ним относятся сыры качкавал (Болгария), моцарелла, фиор ди латте, чильеджина, ролло, скаморца (Италия), проволоне (Германия) и другие.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Сыр Сулугуни вырабатывается из нормализованного по жиру и пастеризованного коровьего, овечьего, буйволиного и козьего молока или из смеси коровьего с овечьим, буйволиным и козьим молоком в соотношении 1:1 или 3:1.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В зрелое молоко с кислотностью не более 20-21°Т (в смеси с овечьим, буйволиным и козьим молоком 22-25°Т) добавляют хлористый кальций, 0,7-1,2% закваски, приготовленной из чистых культур молочнокислых бактерий, сычужную закваску или пепсин.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Свертывание сычужным ферментом производят при температуре 31-35°С в течение 30-35 минут.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После образования плотного и упругого сгустка верхний охладившийся слой переворачивают с целью его подогрева.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Разрезку сгустка производят общепринятыми способами и средствами. Постановка зерна ведется до получения зерна размерами 6-</w:t>
      </w:r>
      <w:smartTag w:uri="urn:schemas-microsoft-com:office:smarttags" w:element="metricconverter">
        <w:smartTagPr>
          <w:attr w:name="ProductID" w:val="10 мм"/>
        </w:smartTagPr>
        <w:r w:rsidRPr="007B3064">
          <w:t>10 мм</w:t>
        </w:r>
      </w:smartTag>
      <w:r w:rsidRPr="007B3064">
        <w:t>. Постановка зерна производится сначала медленно, чтобы исключить излишнее образование сырной пыли, а после истечения 5-7 мин более интенсивно. Разрезка и постановка зерна продолжается 10-15 минут.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После этого отливают 30% сыворотки и при перемешивании массу нагревают до 34-37°С. Затем сливают еще 40% сыворотки, а осевшее зерно формуют в пласт и подпрессовывают гнетом (</w:t>
      </w:r>
      <w:smartTag w:uri="urn:schemas-microsoft-com:office:smarttags" w:element="metricconverter">
        <w:smartTagPr>
          <w:attr w:name="ProductID" w:val="0,5 кг"/>
        </w:smartTagPr>
        <w:r w:rsidRPr="007B3064">
          <w:t>0,5 кг</w:t>
        </w:r>
      </w:smartTag>
      <w:r w:rsidRPr="007B3064"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7B3064">
          <w:t>1 кг</w:t>
        </w:r>
      </w:smartTag>
      <w:r w:rsidRPr="007B3064">
        <w:t xml:space="preserve"> сыра).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Можно не производить второе подогревание. В этом случае температуру свертывания молока повышают на 2-3°С до 34-37°С. Готовому зерну дают осесть и удаляют 70-80 % сыворотки. Осевшее зерно формуют в пласт и подпрессовывают.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После подпрессовки пласт оставляют для созревания в ванне под сывороткой с температурой 28-32°С. Созревание продолжается 3-5 часов, в зависимости от степени зрелости молока и времени года. За это время пласт несколько раз переворачивается.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Готовность сырной массы (зрелость) определяется путем установления кислотности, которая не должна превышать 140 - 160°Т.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Созревшую сырную массу режут на полосы толщиной 0,5-</w:t>
      </w:r>
      <w:smartTag w:uri="urn:schemas-microsoft-com:office:smarttags" w:element="metricconverter">
        <w:smartTagPr>
          <w:attr w:name="ProductID" w:val="1,0 см"/>
        </w:smartTagPr>
        <w:r w:rsidRPr="007B3064">
          <w:t>1,0 см</w:t>
        </w:r>
      </w:smartTag>
      <w:r w:rsidRPr="007B3064">
        <w:t xml:space="preserve"> и подвергают термомеханической обработке. При выработке данных сыров используются два способа обработки чеддеризованной сырной массы: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непосредственно в горячей воде или сыворотке,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«сухая» термообработка, когда осуществляется косвенный нагрев сырной массы, через стенку «рубашки» аппарата.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В Украине наиболее распространенным является первый способ, при котором сырную массу помещают для плавки в котел с водой или свежей депротеинизированой сывороткой (освобожденной от белков) с температурой 70-80°С. Сырную массу вымешивают до получения однородной тягучей массы. Затем расплавленную сырную массу перекладывают на отжимной стол для раскладки в формы.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Формование сыра производится в горячем виде. От уплотненной, тягучей, слоистой массы отрезают кусок, наружные края заворачивают обеими руками внутрь несколько раз, после чего завернутый край берут в левую руку, правой округляют поверхность до получения шаровидной формы, все время сгоняя неровность вниз и зажимая в ладонь левой рукой. Полученную головку сыра опускают на 1 - 2 минуты в холодную воду для охлаждения и затвердевания, после чего укладывают в посыпанные солью формы. При выработке сыра на механизированной линии эти операции осуществляются на установке для дозирования и формования. </w:t>
      </w:r>
    </w:p>
    <w:p w:rsidR="002E4FE3" w:rsidRDefault="002E4FE3" w:rsidP="002E4FE3">
      <w:pPr>
        <w:spacing w:before="120"/>
        <w:ind w:firstLine="567"/>
        <w:jc w:val="both"/>
      </w:pPr>
      <w:r w:rsidRPr="007B3064">
        <w:t>После формования сыр солят в течение 1-3 суток в рассоле с температурой 8-12°С, приготовленном на кислой сыворотке или воде с концентрацией соли: водный - 18 - 20%, сывороточный - 16 - 18%. После этого упаковывают и реализуют.</w:t>
      </w:r>
    </w:p>
    <w:p w:rsidR="002E4FE3" w:rsidRPr="00532834" w:rsidRDefault="002E4FE3" w:rsidP="002E4FE3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4. Технология пищевого казеина и казеината натрия в условиях мини-производств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При высвобождении на мини-производстве значительных объемов обезжиренного молока целесообразно перерабатывать его на казеин. Казеин вырабатывают кислотным, сычужным, сычужно-кислотным способами. Для мини-производств экономически выгодным является выработка казеина кислотным способом, который производят обычным сквашиванием, эжекторным отвариванием и зернением.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При обычном способе в ОМ жирностью не более 0,05% и температурой 30-35°С вносят 3-4% бакзакваски лактококков и оставляют до образования сгустка. Длительность сквашивания обезжиренного молока от 6 до 12 часов, в зависимости от дозы</w:t>
      </w:r>
      <w:r>
        <w:t xml:space="preserve"> </w:t>
      </w:r>
      <w:r w:rsidRPr="007B3064">
        <w:t xml:space="preserve">бакзакваски и температуру сквашивания.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Сгусток разрезают лирами на кубики размером граней 10·10 мм и сразу, при непрерывном вымешивании, нагревают до 60-65°С и вымешивают 10-15 минут. Затем зерно отделяют от сыворотки на буратах (ситах) или центрифугах. Зерно ссыпают в мешки и подвергают прессованию.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При эжекторном способе верхний слой сгустка удаляют, а остальную массу отваривают и дробят в эжекторе (паровом струйном насосе). Получаемое мелкое казеиновое зерно отделяют от сыворотки и прессуют. Температура эжектирования не должна превышать 60°С из-за возможного ухудшения способности казеина к растворению в щелочах.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Зерненый казеин осаждают кислой сывороткой. Обезжиренное молоко нагревают до 34-35°С и непрерывно приливают кислую сыворотку с такой же температурой до образования хлопьев казеина в прозрачной сыворотке. Вымешивают пульпу 10-15 мин, после чего удаляют большую часть сыворотки и добавляют, при помешивании, кислую сыворотку до получения кислотности 62-70°Т для обсушки зерна. В конце обработки рН казеина должен быть 4,5-4,8.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При производстве технического казеина вместо кислой сыворотки используют растворы других кислот — соляной, серной, уксусной, лимонной.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После удаления казеиновой сыворотки отделенное зерно трижды промывают водой, которая не должна содержать гнилостной микрофлоры, солей железа (не более 2 мг на </w:t>
      </w:r>
      <w:smartTag w:uri="urn:schemas-microsoft-com:office:smarttags" w:element="metricconverter">
        <w:smartTagPr>
          <w:attr w:name="ProductID" w:val="1 л"/>
        </w:smartTagPr>
        <w:r w:rsidRPr="007B3064">
          <w:t>1 л</w:t>
        </w:r>
      </w:smartTag>
      <w:r w:rsidRPr="007B3064">
        <w:t xml:space="preserve"> воды по Fе2О3), солей магния, кальция и др.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Вначале промывают теплой (30-35°С) водой, а в конце – холодной. Промывку каждый раз проводят по 10 минут. Воду удаляют, а казеиновое зерно обезвоживают в центрифугах или прессованием.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Отпрессованный казеин растирают в казеинодробилках на частички 3-</w:t>
      </w:r>
      <w:smartTag w:uri="urn:schemas-microsoft-com:office:smarttags" w:element="metricconverter">
        <w:smartTagPr>
          <w:attr w:name="ProductID" w:val="5 мм"/>
        </w:smartTagPr>
        <w:r w:rsidRPr="007B3064">
          <w:t>5 мм</w:t>
        </w:r>
      </w:smartTag>
      <w:r w:rsidRPr="007B3064">
        <w:t>, сушат в паровых или электрических сушилках. При незначительных объемах производства казеин сушат на рамах с натянутой марлей на воздухе (солнечная сушка). В последнем случае казеин получается белее.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Высушенный казеин разминают и просеивают, разделяя по размеру на фракции. Упаковывают в мешки по </w:t>
      </w:r>
      <w:smartTag w:uri="urn:schemas-microsoft-com:office:smarttags" w:element="metricconverter">
        <w:smartTagPr>
          <w:attr w:name="ProductID" w:val="50 кг"/>
        </w:smartTagPr>
        <w:r w:rsidRPr="007B3064">
          <w:t>50 кг</w:t>
        </w:r>
      </w:smartTag>
      <w:r w:rsidRPr="007B3064">
        <w:t xml:space="preserve"> (эжекторный по </w:t>
      </w:r>
      <w:smartTag w:uri="urn:schemas-microsoft-com:office:smarttags" w:element="metricconverter">
        <w:smartTagPr>
          <w:attr w:name="ProductID" w:val="40 кг"/>
        </w:smartTagPr>
        <w:r w:rsidRPr="007B3064">
          <w:t>40 кг</w:t>
        </w:r>
      </w:smartTag>
      <w:r w:rsidRPr="007B3064">
        <w:t>).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Пищевой казеин должен иметь кислотность — 50°Т, Массовая доля, %, не более: влаги — 12; жира — 1,5; золы — 2 (в/с) и 2,5 (1 с).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Казеин нерастворим в воде, что не позволяет его использовать в составе пищевых продуктов. Поэтому была разработана растворимая форма — казеинат натрия. При осаждении казеина кислотой образуется казеиновая кислота, которая при обработке двууглекислым натрием (содой) становится растворимой.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Казеинат натрия можно изготавливать двумя способами: молочнокислым и солянокислым.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Дозу соды рассчитывают по формуле: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С = А (К - 40)·0,084 ,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где С — масса двууглекислого натрия, г;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А — масса казеина-сырца для нейтрализации, кг;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К — кислотность казеина-сырца, °Т;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0,084 — доза соды, для нейтрализации кислотности </w:t>
      </w:r>
      <w:smartTag w:uri="urn:schemas-microsoft-com:office:smarttags" w:element="metricconverter">
        <w:smartTagPr>
          <w:attr w:name="ProductID" w:val="1 кг"/>
        </w:smartTagPr>
        <w:r w:rsidRPr="007B3064">
          <w:t>1 кг</w:t>
        </w:r>
      </w:smartTag>
      <w:r w:rsidRPr="007B3064">
        <w:t xml:space="preserve"> казеина на 1 °Т.</w:t>
      </w:r>
    </w:p>
    <w:p w:rsidR="002E4FE3" w:rsidRDefault="002E4FE3" w:rsidP="002E4FE3">
      <w:pPr>
        <w:spacing w:before="120"/>
        <w:ind w:firstLine="567"/>
        <w:jc w:val="both"/>
      </w:pPr>
      <w:r w:rsidRPr="007B3064">
        <w:t>Казеин с содой смешивают в творогомесильных мешалках до получения однородного, без белых вкраплений, казеинового зерна. После нейтрализации казеинат натрия дробят до размеров частичек 3-</w:t>
      </w:r>
      <w:smartTag w:uri="urn:schemas-microsoft-com:office:smarttags" w:element="metricconverter">
        <w:smartTagPr>
          <w:attr w:name="ProductID" w:val="4 мм"/>
        </w:smartTagPr>
        <w:r w:rsidRPr="007B3064">
          <w:t>4 мм</w:t>
        </w:r>
      </w:smartTag>
      <w:r w:rsidRPr="007B3064">
        <w:t xml:space="preserve"> и сушат не более 4 ч при температуре не выше 60°С. Сухой казеинат натрия должен иметь влаги не более 13%, жира 2% и до 6,5% золы. Кислотность 5 %-ного водного раствора казеината не выше 15°Т.</w:t>
      </w:r>
    </w:p>
    <w:p w:rsidR="002E4FE3" w:rsidRPr="00532834" w:rsidRDefault="002E4FE3" w:rsidP="002E4FE3">
      <w:pPr>
        <w:spacing w:before="120"/>
        <w:jc w:val="center"/>
        <w:rPr>
          <w:b/>
          <w:sz w:val="28"/>
        </w:rPr>
      </w:pPr>
      <w:r w:rsidRPr="00532834">
        <w:rPr>
          <w:b/>
          <w:sz w:val="28"/>
        </w:rPr>
        <w:t>Список литературы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Оноприйко В.А., Оноприйко А.В. Технология сыроделия на мини-заводах. СПб.: ГИОРД, 2004. -224 с.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>Оноприйко А.В., Храмцов А.Г., Оноприйко В.А. Производство молочных продуктов. –М.: ИКЦ «Март», Ростов н/Д: издательский центр «Март», 2004. – 384 с.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Шнейдер Л.К. Производство сыров с чеддеризацией / Л.К. Шнейдер, М.Ю. Сорокин, А.А. Савельев, А.Т. Крышин // Продовольственный бизнес. –2002, №5. </w:t>
      </w:r>
    </w:p>
    <w:p w:rsidR="002E4FE3" w:rsidRPr="007B3064" w:rsidRDefault="002E4FE3" w:rsidP="002E4FE3">
      <w:pPr>
        <w:spacing w:before="120"/>
        <w:ind w:firstLine="567"/>
        <w:jc w:val="both"/>
      </w:pPr>
      <w:r w:rsidRPr="007B3064">
        <w:t xml:space="preserve">Ростроса Н.К. Технология молока и молочных продуктов. –2–е изд., перераб. и доп. –М.: Пищевая промышленность, 1980. –192 с.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FE3"/>
    <w:rsid w:val="00053FFA"/>
    <w:rsid w:val="002E4FE3"/>
    <w:rsid w:val="00532834"/>
    <w:rsid w:val="007B3064"/>
    <w:rsid w:val="00811DD4"/>
    <w:rsid w:val="00AA0223"/>
    <w:rsid w:val="00CC2CBC"/>
    <w:rsid w:val="00D5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898E85-C674-48B1-9059-86F23C55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4F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1975</Words>
  <Characters>11263</Characters>
  <Application>Microsoft Office Word</Application>
  <DocSecurity>0</DocSecurity>
  <Lines>93</Lines>
  <Paragraphs>26</Paragraphs>
  <ScaleCrop>false</ScaleCrop>
  <Company>Home</Company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переработки молока в условиях мини-производств</dc:title>
  <dc:subject/>
  <dc:creator>User</dc:creator>
  <cp:keywords/>
  <dc:description/>
  <cp:lastModifiedBy>admin</cp:lastModifiedBy>
  <cp:revision>2</cp:revision>
  <dcterms:created xsi:type="dcterms:W3CDTF">2014-02-19T23:49:00Z</dcterms:created>
  <dcterms:modified xsi:type="dcterms:W3CDTF">2014-02-19T23:49:00Z</dcterms:modified>
</cp:coreProperties>
</file>