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D1D56" w:rsidRDefault="003D1D56" w:rsidP="00470000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A5751" w:rsidRDefault="003A5751" w:rsidP="00CA2051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О.Н. Санжарова, А.В. Продивлянов</w:t>
      </w:r>
    </w:p>
    <w:p w:rsidR="003A5751" w:rsidRDefault="003A5751" w:rsidP="00CA205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Саратовский государственный аграрный университет</w:t>
      </w:r>
    </w:p>
    <w:p w:rsidR="003A5751" w:rsidRPr="00470000" w:rsidRDefault="00470000" w:rsidP="00CA205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им. Н.И. Вавилова, г. Саратов</w:t>
      </w:r>
    </w:p>
    <w:p w:rsidR="003A5751" w:rsidRDefault="003A5751" w:rsidP="00CA205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1D56" w:rsidRDefault="003A5751" w:rsidP="00CA2051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ТЕОРЕТИЧЕСКИЕ УСЛОВИЯ ПОВЫШЕНИЯ ПРОИЗВОДИТЕЛЬНОСТИ ДОИЛЬНОЙ УСТАНОВКИ</w:t>
      </w:r>
    </w:p>
    <w:p w:rsidR="003A5751" w:rsidRDefault="003D1D56" w:rsidP="003D1D5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A5751">
        <w:rPr>
          <w:sz w:val="28"/>
          <w:szCs w:val="28"/>
        </w:rPr>
        <w:t>Вопросы организации машинного доения коров на доильных установках</w:t>
      </w:r>
      <w:r w:rsidR="00470000">
        <w:rPr>
          <w:sz w:val="28"/>
          <w:szCs w:val="28"/>
        </w:rPr>
        <w:t xml:space="preserve"> </w:t>
      </w:r>
      <w:r w:rsidR="003A5751">
        <w:rPr>
          <w:sz w:val="28"/>
          <w:szCs w:val="28"/>
        </w:rPr>
        <w:t xml:space="preserve">наиболее теоретически обобщены в работах А.А. Цекулиной, В.С. Миртумяна, Л.П. Кормановского, В.П. Похваленского, Карташова Л.П., Мельникова С.В., Овчинникова А.А. и других исследователей. Особенности функционирования поточной линии получения и обработки молока, анализ ее структуры и научное обоснование методики расчета дал в своей работе Ю.А. Цой </w:t>
      </w:r>
      <w:r w:rsidR="003A5751">
        <w:rPr>
          <w:rFonts w:ascii="Segoe UI" w:hAnsi="Segoe UI"/>
          <w:sz w:val="28"/>
          <w:szCs w:val="28"/>
        </w:rPr>
        <w:t>[</w:t>
      </w:r>
      <w:r w:rsidR="003A5751">
        <w:rPr>
          <w:sz w:val="28"/>
          <w:szCs w:val="28"/>
        </w:rPr>
        <w:t>1</w:t>
      </w:r>
      <w:r w:rsidR="003A5751">
        <w:rPr>
          <w:rFonts w:ascii="Segoe UI" w:hAnsi="Segoe UI"/>
          <w:sz w:val="28"/>
          <w:szCs w:val="28"/>
        </w:rPr>
        <w:t>]</w:t>
      </w:r>
      <w:r w:rsidR="003A5751">
        <w:rPr>
          <w:sz w:val="28"/>
          <w:szCs w:val="28"/>
        </w:rPr>
        <w:t>, однако, анализ других работ и собственные исследования позволяют сделать уточнения и корректировки полученных теоретических выражений.</w:t>
      </w: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принятой технологии содержания животных привязное или беспривязное, организуются производственные потоки в технологических линиях доения коров, которые значительно влияют на производительность доильной установки, количество и качество получаемого молока </w:t>
      </w:r>
      <w:r>
        <w:rPr>
          <w:rFonts w:ascii="Segoe UI" w:hAnsi="Segoe UI"/>
          <w:sz w:val="28"/>
          <w:szCs w:val="28"/>
        </w:rPr>
        <w:t>[</w:t>
      </w:r>
      <w:r>
        <w:rPr>
          <w:sz w:val="28"/>
          <w:szCs w:val="28"/>
        </w:rPr>
        <w:t>2, 3].</w:t>
      </w: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беспривязное содержание, при котором действуют четыре материальных потока, два из которых являются встречными. В направлении животноводческих помещений идут потоки животных и кормов, а после дойки от него движутся потоки выдоенных коров и продуктов производства.</w:t>
      </w: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этого следует, что система О-М-Ж-С-К (оператор </w:t>
      </w:r>
      <w:r w:rsidR="003D1D56">
        <w:rPr>
          <w:sz w:val="28"/>
          <w:szCs w:val="28"/>
        </w:rPr>
        <w:t>–</w:t>
      </w:r>
      <w:r>
        <w:rPr>
          <w:sz w:val="28"/>
          <w:szCs w:val="28"/>
        </w:rPr>
        <w:t xml:space="preserve"> машина</w:t>
      </w:r>
      <w:r w:rsidR="003D1D56" w:rsidRPr="003D1D56">
        <w:rPr>
          <w:sz w:val="28"/>
          <w:szCs w:val="28"/>
        </w:rPr>
        <w:t xml:space="preserve"> </w:t>
      </w:r>
      <w:r w:rsidR="003D1D56">
        <w:rPr>
          <w:sz w:val="28"/>
          <w:szCs w:val="28"/>
        </w:rPr>
        <w:t>–</w:t>
      </w:r>
      <w:r>
        <w:rPr>
          <w:sz w:val="28"/>
          <w:szCs w:val="28"/>
        </w:rPr>
        <w:t xml:space="preserve"> животное</w:t>
      </w:r>
      <w:r w:rsidR="003D1D56" w:rsidRPr="003D1D56">
        <w:rPr>
          <w:sz w:val="28"/>
          <w:szCs w:val="28"/>
        </w:rPr>
        <w:t xml:space="preserve"> </w:t>
      </w:r>
      <w:r w:rsidR="003D1D56">
        <w:rPr>
          <w:sz w:val="28"/>
          <w:szCs w:val="28"/>
        </w:rPr>
        <w:t>–</w:t>
      </w:r>
      <w:r w:rsidR="003D1D56" w:rsidRPr="003D1D56">
        <w:rPr>
          <w:sz w:val="28"/>
          <w:szCs w:val="28"/>
        </w:rPr>
        <w:t xml:space="preserve"> </w:t>
      </w:r>
      <w:r>
        <w:rPr>
          <w:sz w:val="28"/>
          <w:szCs w:val="28"/>
        </w:rPr>
        <w:t>среда</w:t>
      </w:r>
      <w:r w:rsidR="003D1D56" w:rsidRPr="003D1D5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1D56" w:rsidRPr="003D1D56">
        <w:rPr>
          <w:sz w:val="28"/>
          <w:szCs w:val="28"/>
        </w:rPr>
        <w:t xml:space="preserve"> </w:t>
      </w:r>
      <w:r>
        <w:rPr>
          <w:sz w:val="28"/>
          <w:szCs w:val="28"/>
        </w:rPr>
        <w:t>корма) применительно к доению на площадках, с одной стороны</w:t>
      </w:r>
      <w:r w:rsidR="00BB40EE">
        <w:rPr>
          <w:sz w:val="28"/>
          <w:szCs w:val="28"/>
        </w:rPr>
        <w:t>,</w:t>
      </w:r>
      <w:r>
        <w:rPr>
          <w:sz w:val="28"/>
          <w:szCs w:val="28"/>
        </w:rPr>
        <w:t xml:space="preserve"> становится более сложной, так как требует более глубокого учета взаимодействия между звеньями системы, с другой стороны ее анализ открывает возможности для повышения производительности доильной установки, значительного сокращения затрат времени на вспомогательные операции и более глубокой дифференциации труда дояров.</w:t>
      </w: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продолжительность времени машинного доения </w:t>
      </w:r>
      <w:r w:rsidR="006A0498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pt">
            <v:imagedata r:id="rId7" o:title=""/>
          </v:shape>
        </w:pict>
      </w:r>
      <w:r w:rsidR="00DF54E7">
        <w:rPr>
          <w:sz w:val="28"/>
          <w:szCs w:val="28"/>
        </w:rPr>
        <w:t>н</w:t>
      </w:r>
      <w:r>
        <w:rPr>
          <w:sz w:val="28"/>
          <w:szCs w:val="28"/>
        </w:rPr>
        <w:t xml:space="preserve">е должна превышать 4-6 мин (физиологически обоснованный факт). Время выполнения ручных операций в среднем можно принять равным: при доении ведра </w:t>
      </w:r>
      <w:r w:rsidR="006A0498">
        <w:rPr>
          <w:position w:val="-14"/>
          <w:sz w:val="28"/>
          <w:szCs w:val="28"/>
        </w:rPr>
        <w:pict>
          <v:shape id="_x0000_i1026" type="#_x0000_t75" style="width:69.75pt;height:18.75pt">
            <v:imagedata r:id="rId8" o:title=""/>
          </v:shape>
        </w:pict>
      </w:r>
      <w:r w:rsidR="00060848">
        <w:rPr>
          <w:sz w:val="28"/>
          <w:szCs w:val="28"/>
        </w:rPr>
        <w:t>;</w:t>
      </w:r>
      <w:r>
        <w:rPr>
          <w:sz w:val="28"/>
          <w:szCs w:val="28"/>
        </w:rPr>
        <w:t>в молокопровод</w:t>
      </w:r>
      <w:r w:rsidR="00470000">
        <w:rPr>
          <w:sz w:val="28"/>
          <w:szCs w:val="28"/>
        </w:rPr>
        <w:t xml:space="preserve"> </w:t>
      </w:r>
      <w:r w:rsidR="006A0498">
        <w:rPr>
          <w:position w:val="-14"/>
          <w:sz w:val="28"/>
          <w:szCs w:val="28"/>
        </w:rPr>
        <w:pict>
          <v:shape id="_x0000_i1027" type="#_x0000_t75" style="width:69.75pt;height:18.75pt">
            <v:imagedata r:id="rId9" o:title=""/>
          </v:shape>
        </w:pict>
      </w:r>
      <w:r w:rsidR="00060848">
        <w:rPr>
          <w:sz w:val="28"/>
          <w:szCs w:val="28"/>
        </w:rPr>
        <w:t>;</w:t>
      </w:r>
      <w:r w:rsidR="00122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доильных залах </w:t>
      </w:r>
      <w:r w:rsidR="006A0498">
        <w:rPr>
          <w:position w:val="-14"/>
          <w:sz w:val="28"/>
          <w:szCs w:val="28"/>
        </w:rPr>
        <w:pict>
          <v:shape id="_x0000_i1028" type="#_x0000_t75" style="width:75.75pt;height:18.75pt">
            <v:imagedata r:id="rId10" o:title=""/>
          </v:shape>
        </w:pict>
      </w:r>
      <w:r w:rsidR="00060848">
        <w:rPr>
          <w:sz w:val="28"/>
          <w:szCs w:val="28"/>
        </w:rPr>
        <w:t>.</w:t>
      </w: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Тогда</w:t>
      </w:r>
    </w:p>
    <w:p w:rsidR="003D1D56" w:rsidRPr="003D1D56" w:rsidRDefault="003D1D56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751" w:rsidRDefault="006A0498" w:rsidP="00470000">
      <w:pPr>
        <w:spacing w:line="360" w:lineRule="auto"/>
        <w:ind w:firstLine="709"/>
        <w:jc w:val="both"/>
      </w:pPr>
      <w:r>
        <w:rPr>
          <w:position w:val="-28"/>
          <w:sz w:val="28"/>
          <w:szCs w:val="28"/>
        </w:rPr>
        <w:pict>
          <v:shape id="_x0000_i1029" type="#_x0000_t75" style="width:81.75pt;height:26.25pt">
            <v:imagedata r:id="rId11" o:title=""/>
          </v:shape>
        </w:pict>
      </w:r>
      <w:r w:rsidR="00060848">
        <w:rPr>
          <w:sz w:val="28"/>
          <w:szCs w:val="28"/>
        </w:rPr>
        <w:t>,</w:t>
      </w:r>
    </w:p>
    <w:p w:rsidR="003D1D56" w:rsidRDefault="003D1D56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откуда</w:t>
      </w:r>
      <w:r w:rsidR="00470000">
        <w:rPr>
          <w:sz w:val="28"/>
          <w:szCs w:val="28"/>
        </w:rPr>
        <w:t xml:space="preserve"> </w:t>
      </w:r>
    </w:p>
    <w:p w:rsidR="003D1D56" w:rsidRDefault="003D1D56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751" w:rsidRDefault="006A0498" w:rsidP="00470000">
      <w:pPr>
        <w:spacing w:line="360" w:lineRule="auto"/>
        <w:ind w:firstLine="709"/>
        <w:jc w:val="both"/>
        <w:rPr>
          <w:sz w:val="28"/>
          <w:szCs w:val="34"/>
        </w:rPr>
      </w:pPr>
      <w:r>
        <w:rPr>
          <w:position w:val="-14"/>
          <w:sz w:val="28"/>
          <w:szCs w:val="28"/>
        </w:rPr>
        <w:pict>
          <v:shape id="_x0000_i1030" type="#_x0000_t75" style="width:90.75pt;height:18.75pt">
            <v:imagedata r:id="rId12" o:title=""/>
          </v:shape>
        </w:pict>
      </w:r>
      <w:r w:rsidR="00470000">
        <w:rPr>
          <w:sz w:val="28"/>
          <w:szCs w:val="28"/>
        </w:rPr>
        <w:t xml:space="preserve"> </w:t>
      </w:r>
      <w:r w:rsidR="00060848" w:rsidRPr="00060848">
        <w:rPr>
          <w:sz w:val="28"/>
          <w:szCs w:val="28"/>
        </w:rPr>
        <w:t>(</w:t>
      </w:r>
      <w:r w:rsidR="003A5751">
        <w:rPr>
          <w:sz w:val="28"/>
          <w:szCs w:val="34"/>
        </w:rPr>
        <w:t>1)</w:t>
      </w: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</w:p>
    <w:p w:rsidR="00711A72" w:rsidRPr="00711A72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6A0498">
        <w:rPr>
          <w:position w:val="-12"/>
          <w:sz w:val="28"/>
          <w:szCs w:val="28"/>
        </w:rPr>
        <w:pict>
          <v:shape id="_x0000_i1031" type="#_x0000_t75" style="width:18.75pt;height:18pt">
            <v:imagedata r:id="rId13" o:title=""/>
          </v:shape>
        </w:pict>
      </w:r>
      <w:r>
        <w:rPr>
          <w:sz w:val="28"/>
          <w:szCs w:val="28"/>
        </w:rPr>
        <w:t xml:space="preserve"> - оптимальное число доильных аппаратов, шт.</w:t>
      </w: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пропускная способность </w:t>
      </w:r>
      <w:r>
        <w:rPr>
          <w:b/>
          <w:bCs/>
          <w:sz w:val="28"/>
          <w:szCs w:val="28"/>
        </w:rPr>
        <w:t>W</w:t>
      </w:r>
      <w:r>
        <w:rPr>
          <w:sz w:val="28"/>
          <w:szCs w:val="28"/>
        </w:rPr>
        <w:t xml:space="preserve"> доильной установки, за конкретное время</w:t>
      </w:r>
      <w:r w:rsidR="00470000">
        <w:rPr>
          <w:sz w:val="28"/>
          <w:szCs w:val="28"/>
        </w:rPr>
        <w:t xml:space="preserve"> </w:t>
      </w:r>
      <w:r>
        <w:rPr>
          <w:sz w:val="28"/>
          <w:szCs w:val="28"/>
        </w:rPr>
        <w:t>дойки все</w:t>
      </w:r>
      <w:r w:rsidR="00060848" w:rsidRPr="00060848">
        <w:rPr>
          <w:sz w:val="28"/>
          <w:szCs w:val="28"/>
        </w:rPr>
        <w:t xml:space="preserve">х </w:t>
      </w:r>
      <w:r w:rsidR="006A0498">
        <w:rPr>
          <w:position w:val="-14"/>
          <w:sz w:val="28"/>
          <w:szCs w:val="28"/>
        </w:rPr>
        <w:pict>
          <v:shape id="_x0000_i1032" type="#_x0000_t75" style="width:15.75pt;height:18.75pt">
            <v:imagedata r:id="rId14" o:title=""/>
          </v:shape>
        </w:pict>
      </w:r>
      <w:r w:rsidR="00470000">
        <w:rPr>
          <w:sz w:val="28"/>
          <w:szCs w:val="28"/>
        </w:rPr>
        <w:t xml:space="preserve"> </w:t>
      </w:r>
      <w:r>
        <w:rPr>
          <w:sz w:val="28"/>
          <w:szCs w:val="28"/>
        </w:rPr>
        <w:t>коров, определяется по формуле</w:t>
      </w:r>
    </w:p>
    <w:p w:rsidR="003A5751" w:rsidRDefault="003A5751" w:rsidP="00470000">
      <w:pPr>
        <w:spacing w:line="360" w:lineRule="auto"/>
        <w:ind w:firstLine="709"/>
        <w:jc w:val="both"/>
      </w:pPr>
    </w:p>
    <w:p w:rsidR="003A5751" w:rsidRDefault="006A0498" w:rsidP="00470000">
      <w:pPr>
        <w:spacing w:line="360" w:lineRule="auto"/>
        <w:ind w:firstLine="709"/>
        <w:jc w:val="both"/>
        <w:rPr>
          <w:b/>
          <w:bCs/>
          <w:sz w:val="20"/>
          <w:szCs w:val="20"/>
        </w:rPr>
      </w:pPr>
      <w:r>
        <w:rPr>
          <w:position w:val="-32"/>
          <w:sz w:val="28"/>
          <w:szCs w:val="28"/>
        </w:rPr>
        <w:pict>
          <v:shape id="_x0000_i1033" type="#_x0000_t75" style="width:126pt;height:36.75pt">
            <v:imagedata r:id="rId15" o:title=""/>
          </v:shape>
        </w:pict>
      </w:r>
      <w:r w:rsidR="00470000">
        <w:rPr>
          <w:sz w:val="28"/>
          <w:szCs w:val="28"/>
        </w:rPr>
        <w:t xml:space="preserve"> </w:t>
      </w:r>
      <w:r w:rsidR="00060848">
        <w:rPr>
          <w:sz w:val="28"/>
          <w:szCs w:val="28"/>
        </w:rPr>
        <w:t xml:space="preserve">(2) </w:t>
      </w:r>
    </w:p>
    <w:p w:rsidR="003A5751" w:rsidRDefault="003A5751" w:rsidP="00470000">
      <w:pPr>
        <w:spacing w:line="360" w:lineRule="auto"/>
        <w:ind w:firstLine="709"/>
        <w:jc w:val="both"/>
        <w:rPr>
          <w:b/>
          <w:bCs/>
        </w:rPr>
      </w:pP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Тогда, часовая пропускная способность </w:t>
      </w:r>
      <w:r w:rsidR="006A0498">
        <w:rPr>
          <w:position w:val="-14"/>
          <w:sz w:val="28"/>
          <w:szCs w:val="28"/>
        </w:rPr>
        <w:pict>
          <v:shape id="_x0000_i1034" type="#_x0000_t75" style="width:21.75pt;height:18.75pt">
            <v:imagedata r:id="rId16" o:title=""/>
          </v:shape>
        </w:pict>
      </w:r>
      <w:r w:rsidR="00060848">
        <w:rPr>
          <w:sz w:val="28"/>
          <w:szCs w:val="28"/>
        </w:rPr>
        <w:t xml:space="preserve"> </w:t>
      </w:r>
      <w:r>
        <w:rPr>
          <w:sz w:val="28"/>
          <w:szCs w:val="28"/>
        </w:rPr>
        <w:t>коров доильной установкой будет</w:t>
      </w:r>
    </w:p>
    <w:p w:rsidR="003D1D56" w:rsidRDefault="003D1D56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751" w:rsidRDefault="006A0498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5" type="#_x0000_t75" style="width:54pt;height:35.25pt">
            <v:imagedata r:id="rId17" o:title=""/>
          </v:shape>
        </w:pict>
      </w:r>
      <w:r w:rsidR="00470000">
        <w:rPr>
          <w:sz w:val="28"/>
          <w:szCs w:val="28"/>
        </w:rPr>
        <w:t xml:space="preserve"> </w:t>
      </w:r>
      <w:r w:rsidR="003A5751">
        <w:rPr>
          <w:sz w:val="28"/>
          <w:szCs w:val="28"/>
        </w:rPr>
        <w:t>(3)</w:t>
      </w:r>
    </w:p>
    <w:p w:rsidR="003D1D56" w:rsidRDefault="003D1D56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одного оператора</w:t>
      </w:r>
      <w:r w:rsidR="00060848">
        <w:rPr>
          <w:sz w:val="28"/>
          <w:szCs w:val="28"/>
        </w:rPr>
        <w:t xml:space="preserve"> </w:t>
      </w:r>
      <w:r w:rsidR="006A0498">
        <w:rPr>
          <w:position w:val="-12"/>
          <w:sz w:val="28"/>
          <w:szCs w:val="28"/>
        </w:rPr>
        <w:pict>
          <v:shape id="_x0000_i1036" type="#_x0000_t75" style="width:17.25pt;height:18pt">
            <v:imagedata r:id="rId18" o:title=""/>
          </v:shape>
        </w:pict>
      </w:r>
      <w:r>
        <w:rPr>
          <w:sz w:val="28"/>
          <w:szCs w:val="28"/>
        </w:rPr>
        <w:t xml:space="preserve"> коров, за 1 час работы, получится из соотношения</w:t>
      </w:r>
    </w:p>
    <w:p w:rsidR="003D1D56" w:rsidRDefault="003D1D56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848" w:rsidRDefault="006A0498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63.75pt;height:36pt">
            <v:imagedata r:id="rId19" o:title=""/>
          </v:shape>
        </w:pict>
      </w:r>
      <w:r w:rsidR="00060848">
        <w:rPr>
          <w:sz w:val="28"/>
          <w:szCs w:val="28"/>
        </w:rPr>
        <w:t xml:space="preserve">или </w:t>
      </w:r>
      <w:r>
        <w:rPr>
          <w:position w:val="-32"/>
          <w:sz w:val="28"/>
          <w:szCs w:val="28"/>
        </w:rPr>
        <w:pict>
          <v:shape id="_x0000_i1038" type="#_x0000_t75" style="width:65.25pt;height:35.25pt">
            <v:imagedata r:id="rId20" o:title=""/>
          </v:shape>
        </w:pict>
      </w:r>
      <w:r w:rsidR="00470000">
        <w:rPr>
          <w:sz w:val="28"/>
          <w:szCs w:val="28"/>
        </w:rPr>
        <w:t xml:space="preserve"> </w:t>
      </w:r>
      <w:r w:rsidR="00060848">
        <w:rPr>
          <w:sz w:val="28"/>
          <w:szCs w:val="28"/>
        </w:rPr>
        <w:t>(4)</w:t>
      </w:r>
    </w:p>
    <w:p w:rsidR="003A5751" w:rsidRDefault="00C36699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3A5751">
        <w:rPr>
          <w:sz w:val="28"/>
          <w:szCs w:val="28"/>
        </w:rPr>
        <w:t>где</w:t>
      </w:r>
      <w:r w:rsidR="00470000">
        <w:rPr>
          <w:sz w:val="28"/>
          <w:szCs w:val="28"/>
        </w:rPr>
        <w:t xml:space="preserve"> </w:t>
      </w:r>
      <w:r w:rsidR="006A0498">
        <w:rPr>
          <w:position w:val="-6"/>
          <w:sz w:val="28"/>
          <w:szCs w:val="28"/>
        </w:rPr>
        <w:pict>
          <v:shape id="_x0000_i1039" type="#_x0000_t75" style="width:14.25pt;height:14.25pt">
            <v:imagedata r:id="rId21" o:title=""/>
          </v:shape>
        </w:pict>
      </w:r>
      <w:r w:rsidR="003A5751">
        <w:rPr>
          <w:sz w:val="28"/>
          <w:szCs w:val="28"/>
        </w:rPr>
        <w:t>- число операторов, обслуживающих установку, чел;</w:t>
      </w:r>
      <w:r w:rsidR="00470000">
        <w:rPr>
          <w:sz w:val="28"/>
          <w:szCs w:val="28"/>
        </w:rPr>
        <w:t xml:space="preserve"> </w:t>
      </w:r>
    </w:p>
    <w:p w:rsidR="003A5751" w:rsidRDefault="006A0498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0" type="#_x0000_t75" style="width:24pt;height:18pt">
            <v:imagedata r:id="rId22" o:title=""/>
          </v:shape>
        </w:pict>
      </w:r>
      <w:r w:rsidR="003A5751">
        <w:rPr>
          <w:sz w:val="28"/>
          <w:szCs w:val="28"/>
        </w:rPr>
        <w:t>- коэффициент учитывающий квалификацию оператора.</w:t>
      </w: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коров, которое обслуживает один оператор, может быть найдено из уравнения</w:t>
      </w:r>
    </w:p>
    <w:p w:rsidR="003D1D56" w:rsidRDefault="003D1D56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751" w:rsidRDefault="006A0498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1" type="#_x0000_t75" style="width:119.25pt;height:33pt">
            <v:imagedata r:id="rId23" o:title=""/>
          </v:shape>
        </w:pict>
      </w:r>
      <w:r w:rsidR="00470000">
        <w:rPr>
          <w:sz w:val="28"/>
          <w:szCs w:val="28"/>
        </w:rPr>
        <w:t xml:space="preserve"> </w:t>
      </w:r>
      <w:r w:rsidR="003A5751">
        <w:rPr>
          <w:sz w:val="28"/>
          <w:szCs w:val="28"/>
        </w:rPr>
        <w:t>(5)</w:t>
      </w:r>
    </w:p>
    <w:p w:rsidR="003D1D56" w:rsidRDefault="003D1D56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6A0498">
        <w:rPr>
          <w:position w:val="-4"/>
          <w:sz w:val="28"/>
          <w:szCs w:val="28"/>
        </w:rPr>
        <w:pict>
          <v:shape id="_x0000_i1042" type="#_x0000_t75" style="width:9pt;height:9.75pt">
            <v:imagedata r:id="rId24" o:title=""/>
          </v:shape>
        </w:pict>
      </w:r>
      <w:r>
        <w:rPr>
          <w:sz w:val="28"/>
          <w:szCs w:val="28"/>
        </w:rPr>
        <w:t>- ритм (шаг) потока, равный проценту времени между окончанием дойки одной коровы и начала дойки следующей из идущих последовательно одна за другой;</w:t>
      </w:r>
    </w:p>
    <w:p w:rsidR="003A5751" w:rsidRDefault="006A0498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3" type="#_x0000_t75" style="width:14.25pt;height:18.75pt">
            <v:imagedata r:id="rId25" o:title=""/>
          </v:shape>
        </w:pict>
      </w:r>
      <w:r w:rsidR="003A5751">
        <w:rPr>
          <w:sz w:val="28"/>
          <w:szCs w:val="28"/>
        </w:rPr>
        <w:t>- время цикла доения, ч.</w:t>
      </w: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выражения (5) ритм потока равен</w:t>
      </w:r>
    </w:p>
    <w:p w:rsidR="0015407B" w:rsidRDefault="0015407B" w:rsidP="00470000">
      <w:pPr>
        <w:spacing w:line="360" w:lineRule="auto"/>
        <w:ind w:firstLine="709"/>
        <w:jc w:val="both"/>
        <w:rPr>
          <w:rFonts w:ascii="Segoe UI" w:hAnsi="Segoe UI"/>
          <w:sz w:val="28"/>
          <w:szCs w:val="28"/>
          <w:lang w:val="en-US"/>
        </w:rPr>
      </w:pPr>
    </w:p>
    <w:p w:rsidR="003A5751" w:rsidRDefault="006A0498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4" type="#_x0000_t75" style="width:92.25pt;height:36pt">
            <v:imagedata r:id="rId26" o:title=""/>
          </v:shape>
        </w:pict>
      </w:r>
      <w:r w:rsidR="00470000">
        <w:rPr>
          <w:sz w:val="28"/>
          <w:szCs w:val="28"/>
        </w:rPr>
        <w:t xml:space="preserve"> </w:t>
      </w:r>
      <w:r w:rsidR="00DF54E7">
        <w:rPr>
          <w:sz w:val="28"/>
          <w:szCs w:val="28"/>
        </w:rPr>
        <w:t>(6)</w:t>
      </w:r>
    </w:p>
    <w:p w:rsidR="0015407B" w:rsidRDefault="0015407B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(6) основное уравнение поточного процесса доения коров. Интенсивность, или плотность потока </w:t>
      </w:r>
      <w:r w:rsidR="006A0498">
        <w:rPr>
          <w:position w:val="-10"/>
          <w:sz w:val="28"/>
          <w:szCs w:val="28"/>
        </w:rPr>
        <w:pict>
          <v:shape id="_x0000_i1045" type="#_x0000_t75" style="width:20.25pt;height:17.25pt">
            <v:imagedata r:id="rId27" o:title=""/>
          </v:shape>
        </w:pict>
      </w:r>
      <w:r>
        <w:rPr>
          <w:sz w:val="28"/>
          <w:szCs w:val="28"/>
        </w:rPr>
        <w:t>характеризуется отношением времени цикла и ритму потока, т.е.</w:t>
      </w:r>
    </w:p>
    <w:p w:rsidR="003A5751" w:rsidRDefault="003A5751" w:rsidP="00470000">
      <w:pPr>
        <w:spacing w:line="360" w:lineRule="auto"/>
        <w:ind w:firstLine="709"/>
        <w:jc w:val="both"/>
      </w:pPr>
    </w:p>
    <w:p w:rsidR="003A5751" w:rsidRDefault="006A0498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6" type="#_x0000_t75" style="width:87pt;height:42pt">
            <v:imagedata r:id="rId28" o:title=""/>
          </v:shape>
        </w:pict>
      </w:r>
      <w:r w:rsidR="00515D94">
        <w:rPr>
          <w:sz w:val="28"/>
          <w:szCs w:val="28"/>
        </w:rPr>
        <w:t xml:space="preserve"> или </w:t>
      </w:r>
      <w:r>
        <w:rPr>
          <w:position w:val="-32"/>
          <w:sz w:val="28"/>
          <w:szCs w:val="28"/>
        </w:rPr>
        <w:pict>
          <v:shape id="_x0000_i1047" type="#_x0000_t75" style="width:120pt;height:36pt">
            <v:imagedata r:id="rId29" o:title=""/>
          </v:shape>
        </w:pict>
      </w:r>
      <w:r w:rsidR="00470000">
        <w:rPr>
          <w:sz w:val="28"/>
          <w:szCs w:val="28"/>
        </w:rPr>
        <w:t xml:space="preserve"> </w:t>
      </w:r>
      <w:r w:rsidR="003A5751">
        <w:rPr>
          <w:sz w:val="28"/>
          <w:szCs w:val="28"/>
        </w:rPr>
        <w:t>(7)</w:t>
      </w:r>
    </w:p>
    <w:p w:rsidR="0015407B" w:rsidRDefault="0015407B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нас важна скорость потока, так как чем выше скорость потока, тем выше производительность доильной установки.</w:t>
      </w: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Скорость потока определится из выражений</w:t>
      </w:r>
    </w:p>
    <w:p w:rsidR="003A5751" w:rsidRDefault="00C36699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A0498">
        <w:rPr>
          <w:position w:val="-66"/>
          <w:sz w:val="28"/>
          <w:szCs w:val="28"/>
        </w:rPr>
        <w:pict>
          <v:shape id="_x0000_i1048" type="#_x0000_t75" style="width:245.25pt;height:1in">
            <v:imagedata r:id="rId30" o:title=""/>
          </v:shape>
        </w:pict>
      </w:r>
      <w:r w:rsidR="00470000">
        <w:rPr>
          <w:sz w:val="28"/>
          <w:szCs w:val="28"/>
        </w:rPr>
        <w:t xml:space="preserve"> </w:t>
      </w:r>
    </w:p>
    <w:p w:rsidR="0015407B" w:rsidRDefault="0015407B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6A0498">
        <w:rPr>
          <w:position w:val="-4"/>
          <w:sz w:val="28"/>
          <w:szCs w:val="28"/>
        </w:rPr>
        <w:pict>
          <v:shape id="_x0000_i1049" type="#_x0000_t75" style="width:11.25pt;height:12.75pt">
            <v:imagedata r:id="rId31" o:title=""/>
          </v:shape>
        </w:pict>
      </w:r>
      <w:r>
        <w:rPr>
          <w:sz w:val="28"/>
          <w:szCs w:val="28"/>
        </w:rPr>
        <w:t>- длина пути пройденное по доильной установке, м;</w:t>
      </w:r>
    </w:p>
    <w:p w:rsidR="003A5751" w:rsidRDefault="006A0498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0" type="#_x0000_t75" style="width:11.25pt;height:14.25pt">
            <v:imagedata r:id="rId32" o:title=""/>
          </v:shape>
        </w:pict>
      </w:r>
      <w:r w:rsidR="003A5751">
        <w:rPr>
          <w:sz w:val="28"/>
          <w:szCs w:val="28"/>
        </w:rPr>
        <w:t>- коэффициент учитывающий неравномерность захождения коров</w:t>
      </w:r>
      <w:r w:rsidR="00470000">
        <w:rPr>
          <w:sz w:val="28"/>
          <w:szCs w:val="28"/>
        </w:rPr>
        <w:t xml:space="preserve"> </w:t>
      </w:r>
      <w:r w:rsidR="003A5751">
        <w:rPr>
          <w:sz w:val="28"/>
          <w:szCs w:val="28"/>
        </w:rPr>
        <w:t>на доильную установку.</w:t>
      </w: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преобразований скорость потока будет равна:</w:t>
      </w: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</w:p>
    <w:p w:rsidR="003A5751" w:rsidRDefault="006A0498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1" type="#_x0000_t75" style="width:128.25pt;height:32.25pt">
            <v:imagedata r:id="rId33" o:title=""/>
          </v:shape>
        </w:pict>
      </w:r>
      <w:r w:rsidR="00470000">
        <w:rPr>
          <w:sz w:val="28"/>
          <w:szCs w:val="28"/>
        </w:rPr>
        <w:t xml:space="preserve"> </w:t>
      </w:r>
      <w:r w:rsidR="003A5751">
        <w:rPr>
          <w:sz w:val="28"/>
          <w:szCs w:val="28"/>
        </w:rPr>
        <w:t>(9)</w:t>
      </w:r>
    </w:p>
    <w:p w:rsidR="0015407B" w:rsidRDefault="0015407B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751" w:rsidRDefault="0015407B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 потока</w:t>
      </w:r>
      <w:r w:rsidR="003A5751">
        <w:rPr>
          <w:sz w:val="28"/>
          <w:szCs w:val="28"/>
        </w:rPr>
        <w:t>:</w:t>
      </w:r>
    </w:p>
    <w:p w:rsidR="0015407B" w:rsidRDefault="0015407B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751" w:rsidRDefault="006A0498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2" type="#_x0000_t75" style="width:114.75pt;height:32.25pt">
            <v:imagedata r:id="rId34" o:title=""/>
          </v:shape>
        </w:pict>
      </w:r>
      <w:r w:rsidR="00470000">
        <w:rPr>
          <w:sz w:val="28"/>
          <w:szCs w:val="28"/>
        </w:rPr>
        <w:t xml:space="preserve"> </w:t>
      </w:r>
      <w:r w:rsidR="00DF54E7">
        <w:rPr>
          <w:sz w:val="28"/>
          <w:szCs w:val="28"/>
        </w:rPr>
        <w:t>(10)</w:t>
      </w:r>
      <w:r w:rsidR="00470000">
        <w:rPr>
          <w:sz w:val="28"/>
          <w:szCs w:val="28"/>
        </w:rPr>
        <w:t xml:space="preserve"> </w:t>
      </w:r>
    </w:p>
    <w:p w:rsidR="0015407B" w:rsidRDefault="0015407B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анализа полученных выражений следует, что скорость потока доильной установки прямо пропорциональна длине доильной установки проходимую животным и количества обслуживаемых коров, и обратно пропорциональна ритму потока и неравномерности захождения животных на доение.</w:t>
      </w: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Ритм потока зависит от скорости потока, случайных величин задержки захождения коров на доильную установку, количества животных, обслуживаемых оператором и длине пути проходимого животным по доильной установке. </w:t>
      </w:r>
    </w:p>
    <w:p w:rsidR="003A5751" w:rsidRDefault="003A5751" w:rsidP="0047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О-М-Ж-С-К (оператор—машина—животное—среда—корма), применительно к рассматриваемому процессу доения на площадках,</w:t>
      </w:r>
      <w:r w:rsidR="00470000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 неслучайно поставлен на первое место. Он учитывает множественную информацию, таких показателей как форма вымени и сосков, расположения сосков, длина вымени и размеры сосков, глубина вымени и соотношение удоя по четвертям, интенсивность молокоотдачи и т.д. Такой объем информации ведет к неизбежным ошибкам оператора в процессе доения, что можно исключить при наличии контрольной аппаратуры. В связи с этим в приведенные формулы введен коэффициент, учитывают квалификацию персонала обслуживающего доильную установку, в связи с большой разницей между теоретической и практической производительностью.</w:t>
      </w:r>
    </w:p>
    <w:p w:rsidR="003A5751" w:rsidRDefault="0015407B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Литература</w:t>
      </w:r>
    </w:p>
    <w:p w:rsidR="0015407B" w:rsidRPr="0015407B" w:rsidRDefault="0015407B" w:rsidP="004700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5751" w:rsidRDefault="003A5751" w:rsidP="0015407B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Цой Ю.А. Молочные линии животноводческих ферм и комплексов. М.: Колос, 1982.</w:t>
      </w:r>
    </w:p>
    <w:p w:rsidR="003A5751" w:rsidRDefault="003A5751" w:rsidP="0015407B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Мельников С.В. Технологическое оборудование животноводческих ферм и комплексов. - 2-е изд., перер. и доп. - Л., Агропромиздат. Ленингр. отд-ние, 1985.</w:t>
      </w:r>
    </w:p>
    <w:p w:rsidR="003A5751" w:rsidRDefault="003A5751" w:rsidP="0015407B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Карташов Л.П., Соловьев С.А. Повышение надежности системы человек-машина-животное. Екатеринбург; УрО РАН, 2000.</w:t>
      </w:r>
      <w:bookmarkStart w:id="0" w:name="_GoBack"/>
      <w:bookmarkEnd w:id="0"/>
    </w:p>
    <w:sectPr w:rsidR="003A5751" w:rsidSect="002429D0">
      <w:footerReference w:type="even" r:id="rId35"/>
      <w:footerReference w:type="default" r:id="rId36"/>
      <w:footnotePr>
        <w:pos w:val="beneathText"/>
      </w:footnotePr>
      <w:pgSz w:w="11905" w:h="16837" w:code="9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EA" w:rsidRDefault="00374DEA">
      <w:r>
        <w:separator/>
      </w:r>
    </w:p>
  </w:endnote>
  <w:endnote w:type="continuationSeparator" w:id="0">
    <w:p w:rsidR="00374DEA" w:rsidRDefault="0037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D0" w:rsidRDefault="002429D0" w:rsidP="00847F9A">
    <w:pPr>
      <w:pStyle w:val="a7"/>
      <w:framePr w:wrap="around" w:vAnchor="text" w:hAnchor="margin" w:xAlign="right" w:y="1"/>
      <w:rPr>
        <w:rStyle w:val="a9"/>
      </w:rPr>
    </w:pPr>
  </w:p>
  <w:p w:rsidR="002429D0" w:rsidRDefault="002429D0" w:rsidP="002429D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D0" w:rsidRDefault="006B5FC9" w:rsidP="00847F9A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2429D0" w:rsidRDefault="002429D0" w:rsidP="002429D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EA" w:rsidRDefault="00374DEA">
      <w:r>
        <w:separator/>
      </w:r>
    </w:p>
  </w:footnote>
  <w:footnote w:type="continuationSeparator" w:id="0">
    <w:p w:rsidR="00374DEA" w:rsidRDefault="0037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848"/>
    <w:rsid w:val="00060848"/>
    <w:rsid w:val="00072E02"/>
    <w:rsid w:val="001225D9"/>
    <w:rsid w:val="0015407B"/>
    <w:rsid w:val="002429D0"/>
    <w:rsid w:val="002766FB"/>
    <w:rsid w:val="002951C8"/>
    <w:rsid w:val="00374DEA"/>
    <w:rsid w:val="003904D7"/>
    <w:rsid w:val="003A5751"/>
    <w:rsid w:val="003D1D56"/>
    <w:rsid w:val="003D2286"/>
    <w:rsid w:val="003E0E5D"/>
    <w:rsid w:val="00470000"/>
    <w:rsid w:val="004C66E8"/>
    <w:rsid w:val="00515D94"/>
    <w:rsid w:val="005B54C3"/>
    <w:rsid w:val="006A0498"/>
    <w:rsid w:val="006B5FC9"/>
    <w:rsid w:val="00711A72"/>
    <w:rsid w:val="007120EA"/>
    <w:rsid w:val="00802169"/>
    <w:rsid w:val="00847F9A"/>
    <w:rsid w:val="00BB40EE"/>
    <w:rsid w:val="00C36699"/>
    <w:rsid w:val="00C843D6"/>
    <w:rsid w:val="00CA2051"/>
    <w:rsid w:val="00D13856"/>
    <w:rsid w:val="00DF54E7"/>
    <w:rsid w:val="00E03507"/>
    <w:rsid w:val="00E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9365E37F-44A5-413F-9137-AC5985D9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1">
    <w:name w:val="Основной шрифт абзаца1"/>
    <w:uiPriority w:val="99"/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6">
    <w:name w:val="List"/>
    <w:basedOn w:val="a4"/>
    <w:uiPriority w:val="99"/>
    <w:rPr>
      <w:rFonts w:ascii="Arial" w:hAnsi="Arial" w:cs="Tahoma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2429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character" w:styleId="a9">
    <w:name w:val="page number"/>
    <w:uiPriority w:val="99"/>
    <w:rsid w:val="002429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636</vt:lpstr>
    </vt:vector>
  </TitlesOfParts>
  <Company>WareZ Provider 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636</dc:title>
  <dc:subject/>
  <dc:creator>www.PHILka.RU</dc:creator>
  <cp:keywords/>
  <dc:description/>
  <cp:lastModifiedBy>admin</cp:lastModifiedBy>
  <cp:revision>2</cp:revision>
  <dcterms:created xsi:type="dcterms:W3CDTF">2014-03-07T18:18:00Z</dcterms:created>
  <dcterms:modified xsi:type="dcterms:W3CDTF">2014-03-07T18:18:00Z</dcterms:modified>
</cp:coreProperties>
</file>