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41" w:rsidRDefault="00882841" w:rsidP="00764D7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64D76">
        <w:rPr>
          <w:b/>
          <w:bCs/>
          <w:color w:val="000000"/>
          <w:sz w:val="28"/>
          <w:szCs w:val="28"/>
        </w:rPr>
        <w:t xml:space="preserve">ТРАНСФОРМАЦИЯ ПОЛИТИЧЕСКОГО СОЗНАНИЯ </w:t>
      </w:r>
    </w:p>
    <w:p w:rsidR="00B76C11" w:rsidRDefault="00882841" w:rsidP="00764D7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64D76">
        <w:rPr>
          <w:b/>
          <w:bCs/>
          <w:color w:val="000000"/>
          <w:sz w:val="28"/>
          <w:szCs w:val="28"/>
        </w:rPr>
        <w:t>РОССИЯН</w:t>
      </w:r>
    </w:p>
    <w:p w:rsidR="00882841" w:rsidRPr="00764D76" w:rsidRDefault="00882841" w:rsidP="00764D7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76C11" w:rsidRPr="00764D76" w:rsidRDefault="00764D76" w:rsidP="00764D7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64D76">
        <w:rPr>
          <w:b/>
          <w:bCs/>
          <w:color w:val="000000"/>
          <w:sz w:val="28"/>
          <w:szCs w:val="28"/>
        </w:rPr>
        <w:t>Шило Оксана Юрьевна</w:t>
      </w:r>
      <w:r w:rsidR="008911DC">
        <w:rPr>
          <w:b/>
          <w:bCs/>
          <w:color w:val="000000"/>
          <w:sz w:val="28"/>
          <w:szCs w:val="28"/>
        </w:rPr>
        <w:t>, аспирант П</w:t>
      </w:r>
      <w:r w:rsidR="002605F1">
        <w:rPr>
          <w:b/>
          <w:bCs/>
          <w:color w:val="000000"/>
          <w:sz w:val="28"/>
          <w:szCs w:val="28"/>
        </w:rPr>
        <w:t>Г</w:t>
      </w:r>
      <w:r w:rsidR="008911DC">
        <w:rPr>
          <w:b/>
          <w:bCs/>
          <w:color w:val="000000"/>
          <w:sz w:val="28"/>
          <w:szCs w:val="28"/>
        </w:rPr>
        <w:t>ТУ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По функциональному основанию, т.е. по роли ценностей для функционирования и развития общества как целостной системы важно видеть различие между преимущественно интегрирующими и преимущественно дифференцирующими ценностями. Но такое различие не может быть априорным. По определению, все ценности позитивны</w:t>
      </w:r>
      <w:r>
        <w:rPr>
          <w:sz w:val="28"/>
          <w:szCs w:val="28"/>
        </w:rPr>
        <w:t>, так как негативны анти-ценности,</w:t>
      </w:r>
      <w:r w:rsidRPr="004B3BF0">
        <w:rPr>
          <w:sz w:val="28"/>
          <w:szCs w:val="28"/>
        </w:rPr>
        <w:t xml:space="preserve"> и интегрируют ту или иную часть индивидов. Но интенсивность осуществления этой функции зависит от масштабов распространения конкретной ценности среди членов данного общества на определенном этапе его развития: если эту ценность одобряет большинство членов общества, ее можно считать интегрирующей; если же ее одобряет меньшинство, то она оказывается дифференцирующей.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 xml:space="preserve">По мере развития общества функциональная роль конкретных ценностей может изменяться: дифференцирующие ценности становятся интегрирующими и наоборот. </w:t>
      </w:r>
      <w:r>
        <w:rPr>
          <w:sz w:val="28"/>
          <w:szCs w:val="28"/>
        </w:rPr>
        <w:t>П</w:t>
      </w:r>
      <w:r w:rsidRPr="004B3BF0">
        <w:rPr>
          <w:sz w:val="28"/>
          <w:szCs w:val="28"/>
        </w:rPr>
        <w:t>о функциональному основанию можно также различать одобряемые и отрицаемые ценности. В данном исследовании в качестве одобряемых принимаются те ценности, которые поддерживают больше респондентов, чем отрицают. Соответственно, отрицаемые - это те ценности, которые отрицают больше респондентов, чем одобряют</w:t>
      </w:r>
      <w:r>
        <w:rPr>
          <w:rStyle w:val="a5"/>
          <w:sz w:val="28"/>
          <w:szCs w:val="28"/>
        </w:rPr>
        <w:footnoteReference w:id="1"/>
      </w:r>
      <w:r w:rsidRPr="004B3BF0">
        <w:rPr>
          <w:sz w:val="28"/>
          <w:szCs w:val="28"/>
        </w:rPr>
        <w:t>.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Заметим, что дифференциация ценностей на одобряемые и отрицаемые не имеет ничего общего с делением их на «хорошие», положительные и «плохие», отрицательные. Речь идет о другом: разные люди по-разному относятся к одним и тем же ценностям, выстраивают разную их иерархию в своем сознании. В этом состоит одна из трудностей понимания и изучения ценностного сознания. На ее преодоление и направлена изложенная выше типология ценностей по нескольким основаниям (критериям)</w:t>
      </w:r>
      <w:r>
        <w:rPr>
          <w:rStyle w:val="a5"/>
          <w:sz w:val="28"/>
          <w:szCs w:val="28"/>
        </w:rPr>
        <w:footnoteReference w:id="2"/>
      </w:r>
      <w:r w:rsidRPr="004B3BF0">
        <w:rPr>
          <w:sz w:val="28"/>
          <w:szCs w:val="28"/>
        </w:rPr>
        <w:t>.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 xml:space="preserve">Для прикладных целей особое значение приобретает типология ценностей по их месту в статусно-иерархической структуре ценностного сознания членов общества. </w:t>
      </w:r>
      <w:r>
        <w:rPr>
          <w:sz w:val="28"/>
          <w:szCs w:val="28"/>
        </w:rPr>
        <w:t>П</w:t>
      </w:r>
      <w:r w:rsidRPr="004B3BF0">
        <w:rPr>
          <w:sz w:val="28"/>
          <w:szCs w:val="28"/>
        </w:rPr>
        <w:t>о этому основанию можно выделить четыре группы ценностей: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- ценности высшего статуса, «ядро» ценностной структуры;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- ценности среднего статуса, которые могут перемещаться в состав ядра или на периферию, поэтому их можно представить как «структурный резерв»;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- ценности ниже среднего, но не самого низкого статуса, или «периферию» - они также подвижны и могут перемещаться в «резерв» или в «хвост»;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- ценности низшего статуса, или упомянутый «хвост» ценностной структур</w:t>
      </w:r>
      <w:r>
        <w:rPr>
          <w:sz w:val="28"/>
          <w:szCs w:val="28"/>
        </w:rPr>
        <w:t>ы, состав которого малоподвижен.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Ценностное ядро можно охарактеризовать как доминирующую в общественном сознании группу ценностей, которые интегрируют общество или иную социальную общность в некоторое целое.</w:t>
      </w:r>
      <w:r>
        <w:rPr>
          <w:sz w:val="28"/>
          <w:szCs w:val="28"/>
        </w:rPr>
        <w:t xml:space="preserve"> </w:t>
      </w:r>
      <w:r w:rsidRPr="004B3BF0">
        <w:rPr>
          <w:sz w:val="28"/>
          <w:szCs w:val="28"/>
        </w:rPr>
        <w:t>Структурный резерв находится между доминированием и оппозицией, он служит той областью, где наиболее интенсивно проявляются ценностные конфликты между индивидами и социальными группами, а также внутриличностные конфликты.</w:t>
      </w:r>
    </w:p>
    <w:p w:rsidR="00B76C11" w:rsidRPr="004B3BF0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4B3BF0">
        <w:rPr>
          <w:sz w:val="28"/>
          <w:szCs w:val="28"/>
        </w:rPr>
        <w:t>Периферия включает в себя оппозиционные ценности, разделяющие членов данной общности на приверженцев существенно разных, подчас несовместимых ценностей и потому вызывающие наиболее острые конфликты.</w:t>
      </w:r>
      <w:r>
        <w:rPr>
          <w:sz w:val="28"/>
          <w:szCs w:val="28"/>
        </w:rPr>
        <w:t xml:space="preserve"> </w:t>
      </w:r>
      <w:r w:rsidRPr="004B3BF0">
        <w:rPr>
          <w:sz w:val="28"/>
          <w:szCs w:val="28"/>
        </w:rPr>
        <w:t>Наконец, в хвосте оказываются ценности явного меньшинства, отличающегося от остальных членов общности большей стабильностью своих ориентаций, унаследованных от прошлых пластов культуры.</w:t>
      </w:r>
      <w:r>
        <w:rPr>
          <w:sz w:val="28"/>
          <w:szCs w:val="28"/>
        </w:rPr>
        <w:t xml:space="preserve"> </w:t>
      </w:r>
      <w:r w:rsidRPr="004B3BF0">
        <w:rPr>
          <w:sz w:val="28"/>
          <w:szCs w:val="28"/>
        </w:rPr>
        <w:t>Сформировать совокупность базовых ценностей, которые бы улавливали специфику ценностного сознания населения в кризисно-реформируемом обще</w:t>
      </w:r>
      <w:r>
        <w:rPr>
          <w:sz w:val="28"/>
          <w:szCs w:val="28"/>
        </w:rPr>
        <w:t>стве, - довольно сложная задача. но все выполнимая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Различные системы обладают уникальным ценностным потенциалом, более или менее адаптивным к будущему. </w:t>
      </w:r>
      <w:r>
        <w:rPr>
          <w:color w:val="000000"/>
          <w:sz w:val="28"/>
          <w:szCs w:val="28"/>
        </w:rPr>
        <w:t>Истинным в «</w:t>
      </w:r>
      <w:r w:rsidRPr="006501EF">
        <w:rPr>
          <w:color w:val="000000"/>
          <w:sz w:val="28"/>
          <w:szCs w:val="28"/>
        </w:rPr>
        <w:t>зеркале</w:t>
      </w:r>
      <w:r>
        <w:rPr>
          <w:color w:val="000000"/>
          <w:sz w:val="28"/>
          <w:szCs w:val="28"/>
        </w:rPr>
        <w:t>»</w:t>
      </w:r>
      <w:r w:rsidRPr="006501EF">
        <w:rPr>
          <w:color w:val="000000"/>
          <w:sz w:val="28"/>
          <w:szCs w:val="28"/>
        </w:rPr>
        <w:t xml:space="preserve"> человеческого сознания признается то, во что человек верит в данный момент. Эти понятия и включаются в логику развития человека и его работы с будущим. Процесс расширения, трансформации сознания, не согласующегося с проявленными знаниями о законах системы высшего иерархического уровня, требует изучения системы отклонения обыденного мышления от понимания модели пространственного развития</w:t>
      </w:r>
      <w:r>
        <w:rPr>
          <w:rStyle w:val="a5"/>
          <w:color w:val="000000"/>
          <w:sz w:val="28"/>
          <w:szCs w:val="28"/>
        </w:rPr>
        <w:footnoteReference w:id="4"/>
      </w:r>
      <w:r w:rsidRPr="006501EF">
        <w:rPr>
          <w:color w:val="000000"/>
          <w:sz w:val="28"/>
          <w:szCs w:val="28"/>
        </w:rPr>
        <w:t xml:space="preserve">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Одним из важных компонентов политического сознания являются политические ценности. Политические ценности рассматриваются как фундаментальные ментальные образования, как абстрактные идеалы не связанные с конкретным объектом или ситуацией, как своего рода представления человека об идеальных моделях поведения и идеальных конечных целях. Таким образом, ценности — это оценка идеального объекта в терминах «хорошо», «плохо», представление о том, что желательно и необходимо.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Ценности — характеристика индивидуального сознания, имеющая ярко выраженную социальную природу. Другими словами, можно сказать, что политические ценности — это усвоенные, приспособленные индивидом (под влиянием личного интереса, ситуации и т.д.) социально-групповые представления. Эти представления усваиваются личностью в процессе социализации формируют конкретные политические установки.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Каково отличие политических ценностей от политических установок? Ценности являются представлением человека об идеальном объекте или ряде объектов (например, о политической партии вообще или о свободе слова), в то время как установки характеризуют отношение людей преимущественно к конкретным объектам (данное разделение является, конечно, условным). Кроме того, ценности оказывают значительное влияние на формирование конкретных политических установок, поэтому могут рассматриваться как один из элементов установок.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Ключевую роль во взаимоотношениях «внутреннего» и «внешнего» поведения человека играет политическая установка: она «предшествует действию, являясь его начальным этапом, настроем на действие».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Что же такое политическая установка? Применительно к уровню политического под установками следует понимать отношение человека к тем или иным политическим объектам (институтам политической системы, лидерам и т.д.), его субъективную готовность вести себя определенным образом по отношению к этим объектам.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При этом важно отметить, что на формирование политической установки значительное влияние оказывает социальный контекст: политические установки служат выражением глубоких социально обусловленных мотивационных потребностей, таких как ощущения включенности в структуру социальных связей, близости с социальным окружением, безопасности, самопознания и самоутверждения и т.п.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Важной функцией установки, помимо преобразования потребностей и мотивов в действия, является и оценочно-ориентационная функция: «она обеспечивает человека способностью реагировать на ситуацию и внешние объекты (например, на ситуацию неудовлетворенной потребности и объекты, способствующие или препятствующие ее удовлетворению) на основе прошлого опыта. Установка приводит в действие психические процессы и практические действия, адекватные ситуации и объектам, потому что в ней содержится предшествующая ситуации готовая «модель» этих процессов и действия». Другая существенная функция установок состоит «в их способности не только опредмечивать возникшие на бессознательных глубинах психики потребности, но и практически выступать в качестве относительно самостоятельных потребностей и мотивов».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Установки неоднородны по своему происхождению и объектам. В политологии и других общественных науках существуют различные точки зрения относительно их структуры и типологии. Один из распространенных подходов к типологии основывается на таком критерии, как природа элементов, лежащих в основе той или иной установки. В структуре установки, как правило, выделяются три элемента: </w:t>
      </w:r>
    </w:p>
    <w:p w:rsidR="00B76C11" w:rsidRPr="006501EF" w:rsidRDefault="00B76C11" w:rsidP="00B76C11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когнитивный (связанный со знаниями о политических объектах или явлениях и их нормативной оценкой); </w:t>
      </w:r>
    </w:p>
    <w:p w:rsidR="00B76C11" w:rsidRPr="006501EF" w:rsidRDefault="00B76C11" w:rsidP="00B76C11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 xml:space="preserve">аффективный (связанный с чувствами, испытываемыми индивидом по отношению к объекту); </w:t>
      </w:r>
    </w:p>
    <w:p w:rsidR="00B76C11" w:rsidRPr="006501EF" w:rsidRDefault="00B76C11" w:rsidP="00B76C11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>поведенческий (склонность к определенному поведению в отношении объекта)</w:t>
      </w:r>
      <w:r>
        <w:rPr>
          <w:rStyle w:val="a5"/>
          <w:color w:val="000000"/>
          <w:sz w:val="28"/>
          <w:szCs w:val="28"/>
        </w:rPr>
        <w:footnoteReference w:id="5"/>
      </w:r>
      <w:r w:rsidRPr="006501EF">
        <w:rPr>
          <w:color w:val="000000"/>
          <w:sz w:val="28"/>
          <w:szCs w:val="28"/>
        </w:rPr>
        <w:t xml:space="preserve">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>Верхний уровень системы установок образует система политических и иных ценностей, имеющих отношение к политическим явлениям, характеризующая направленность в восприятии человека тех или иных явлений политики. Средний уровень — уровень установок, характеризующих отношение граждан к институтам политической системы и политическими лидерам и группам, а также оценка своего места и роли во взаимоотношениях к политической системе (ориентации на политическую систему и на «свои» взаимоотношения с ней). Третий уровень — поведенческие установки (предуготованность к действию) по отношению к конкретным политическим объектам в конкретных условиях</w:t>
      </w:r>
      <w:r>
        <w:rPr>
          <w:rStyle w:val="a5"/>
          <w:color w:val="000000"/>
          <w:sz w:val="28"/>
          <w:szCs w:val="28"/>
        </w:rPr>
        <w:footnoteReference w:id="6"/>
      </w:r>
      <w:r w:rsidRPr="006501EF">
        <w:rPr>
          <w:color w:val="000000"/>
          <w:sz w:val="28"/>
          <w:szCs w:val="28"/>
        </w:rPr>
        <w:t xml:space="preserve">. 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>Для большинства посткоммунистических стран характерен процесс трансформации системы ценностей и политических установок, характеризующийся ломкой старой системы ценностей и установок и выработки новой</w:t>
      </w:r>
      <w:r>
        <w:rPr>
          <w:rStyle w:val="a5"/>
          <w:color w:val="000000"/>
          <w:sz w:val="28"/>
          <w:szCs w:val="28"/>
        </w:rPr>
        <w:footnoteReference w:id="7"/>
      </w:r>
      <w:r w:rsidRPr="006501EF">
        <w:rPr>
          <w:color w:val="000000"/>
          <w:sz w:val="28"/>
          <w:szCs w:val="28"/>
        </w:rPr>
        <w:t>. Как отмечают В.В. Лапкин и В.И. Пантин, «сегодня практически каждый гражданин постсоветской России пребывает в состоянии неопределенности и вариативности выбора между различными направлениями трансформации прежней советской системы ценностей, важнейшими из которых являются русский (советский) традиционализм, умеренное («патриотическое») западничество, радикальный западнический либерализм и потребительский эгоизм. В связи с этим приходится констатировать не только незавершенность процесса формирования единой непротиворечивой системы ценностей современного российского общества, но и симптомы углубляющегося разложения системы ценностей, существовавшей прежде, ее распадения на конфликтующие друг с другом ценности и ценностные блоки. При этом конфликты ценностей наблюдаются не только между различными профессиональными и социально-демографическими группами, но и внутри основных социальных групп российского общества. Ни одна из этих групп не является однородной в отношении ценностных ориентации, которые часто выглядят непоследовательными и противоречивыми»</w:t>
      </w:r>
      <w:r>
        <w:rPr>
          <w:rStyle w:val="a5"/>
          <w:color w:val="000000"/>
          <w:sz w:val="28"/>
          <w:szCs w:val="28"/>
        </w:rPr>
        <w:footnoteReference w:id="8"/>
      </w:r>
      <w:r w:rsidRPr="006501EF">
        <w:rPr>
          <w:color w:val="000000"/>
          <w:sz w:val="28"/>
          <w:szCs w:val="28"/>
        </w:rPr>
        <w:t xml:space="preserve">. </w:t>
      </w:r>
    </w:p>
    <w:p w:rsidR="00B76C11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Ценностный кризис неизбежно настигает социум, институты которого трансформируется.</w:t>
      </w:r>
      <w:r w:rsidRPr="006F31FA">
        <w:rPr>
          <w:sz w:val="28"/>
          <w:szCs w:val="28"/>
        </w:rPr>
        <w:t xml:space="preserve"> Он охват</w:t>
      </w:r>
      <w:r>
        <w:rPr>
          <w:sz w:val="28"/>
          <w:szCs w:val="28"/>
        </w:rPr>
        <w:t>ывает с</w:t>
      </w:r>
      <w:r w:rsidRPr="006F31FA">
        <w:rPr>
          <w:sz w:val="28"/>
          <w:szCs w:val="28"/>
        </w:rPr>
        <w:t xml:space="preserve">обой все сферы жизни, в том числе и политическую. </w:t>
      </w:r>
      <w:r>
        <w:rPr>
          <w:sz w:val="28"/>
          <w:szCs w:val="28"/>
        </w:rPr>
        <w:t>Так ц</w:t>
      </w:r>
      <w:r w:rsidRPr="006F31FA">
        <w:rPr>
          <w:sz w:val="28"/>
          <w:szCs w:val="28"/>
        </w:rPr>
        <w:t xml:space="preserve">енностные изменения в политическом сознании </w:t>
      </w:r>
      <w:r>
        <w:rPr>
          <w:sz w:val="28"/>
          <w:szCs w:val="28"/>
        </w:rPr>
        <w:t>россиян</w:t>
      </w:r>
      <w:r w:rsidRPr="006F31FA">
        <w:rPr>
          <w:sz w:val="28"/>
          <w:szCs w:val="28"/>
        </w:rPr>
        <w:t xml:space="preserve">, которые начались отказом от старых советских ценностей и провозглашением новых ценностей – ценностей демократии, приобрели неоднозначный, неуправляемый характер. Относительно стабильными остались только лишь модернизированные ценности старой советской системы, среди таковых - решающая роль государства и сильных лидеров в общественно-политической жизни. Однако эти ценности существовали на уровне потребностей общества, реальная же жизнь, </w:t>
      </w:r>
      <w:r>
        <w:rPr>
          <w:sz w:val="28"/>
          <w:szCs w:val="28"/>
        </w:rPr>
        <w:t>скорее</w:t>
      </w:r>
      <w:r w:rsidRPr="006F31FA">
        <w:rPr>
          <w:sz w:val="28"/>
          <w:szCs w:val="28"/>
        </w:rPr>
        <w:t>, демонстрировала отсутствие реализации этих политических ценностей.</w:t>
      </w:r>
      <w:r>
        <w:rPr>
          <w:sz w:val="28"/>
          <w:szCs w:val="28"/>
        </w:rPr>
        <w:t xml:space="preserve"> </w:t>
      </w:r>
      <w:r w:rsidRPr="006F31FA">
        <w:rPr>
          <w:sz w:val="28"/>
          <w:szCs w:val="28"/>
        </w:rPr>
        <w:t>Реальная политика государства и ее руководителей</w:t>
      </w:r>
      <w:r>
        <w:rPr>
          <w:sz w:val="28"/>
          <w:szCs w:val="28"/>
        </w:rPr>
        <w:t xml:space="preserve"> при этом воспринимается как </w:t>
      </w:r>
      <w:r w:rsidRPr="006F31FA">
        <w:rPr>
          <w:sz w:val="28"/>
          <w:szCs w:val="28"/>
        </w:rPr>
        <w:t>довольно сомнительн</w:t>
      </w:r>
      <w:r>
        <w:rPr>
          <w:sz w:val="28"/>
          <w:szCs w:val="28"/>
        </w:rPr>
        <w:t>ая</w:t>
      </w:r>
      <w:r w:rsidRPr="006F31FA">
        <w:rPr>
          <w:sz w:val="28"/>
          <w:szCs w:val="28"/>
        </w:rPr>
        <w:t xml:space="preserve"> ценность</w:t>
      </w:r>
      <w:r>
        <w:rPr>
          <w:sz w:val="28"/>
          <w:szCs w:val="28"/>
        </w:rPr>
        <w:t>.</w:t>
      </w:r>
      <w:r w:rsidRPr="006F31FA">
        <w:rPr>
          <w:sz w:val="28"/>
          <w:szCs w:val="28"/>
        </w:rPr>
        <w:t xml:space="preserve"> 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сознание </w:t>
      </w:r>
      <w:r w:rsidRPr="006F31FA">
        <w:rPr>
          <w:sz w:val="28"/>
          <w:szCs w:val="28"/>
        </w:rPr>
        <w:t>проник</w:t>
      </w:r>
      <w:r>
        <w:rPr>
          <w:sz w:val="28"/>
          <w:szCs w:val="28"/>
        </w:rPr>
        <w:t>ается</w:t>
      </w:r>
      <w:r w:rsidRPr="006F31FA">
        <w:rPr>
          <w:sz w:val="28"/>
          <w:szCs w:val="28"/>
        </w:rPr>
        <w:t xml:space="preserve"> скепсисом относительно намерений политических деятелей, процессов целеопределения в сфере политики. Несмотря на то, что в обществе по большей части сохраняется поддержка стратегического курса на строительство правового, демократического, не коррумпированного государства, все более заметной становится разочарование людей в возможностях реализации это</w:t>
      </w:r>
      <w:r w:rsidR="00C3660F">
        <w:rPr>
          <w:sz w:val="28"/>
          <w:szCs w:val="28"/>
        </w:rPr>
        <w:t>го курса в ближайшем будущем.  </w:t>
      </w:r>
      <w:r w:rsidRPr="006F31FA">
        <w:rPr>
          <w:sz w:val="28"/>
          <w:szCs w:val="28"/>
        </w:rPr>
        <w:t>Результаты многочисленных исследований свидетельствуют о том, что на стабильно низкой ступени находится уровень легитимности различных структур власти, в частности, уровень доверия к основному институту представительской дем</w:t>
      </w:r>
      <w:r>
        <w:rPr>
          <w:sz w:val="28"/>
          <w:szCs w:val="28"/>
        </w:rPr>
        <w:t>ократии</w:t>
      </w:r>
      <w:r w:rsidRPr="006F31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31FA">
        <w:rPr>
          <w:sz w:val="28"/>
          <w:szCs w:val="28"/>
        </w:rPr>
        <w:t>Уровень политического доверия находится в прямой корреляции с уровнем межличностного доверия и значительно влияет на последнее. Поскольку доверие как ценность является одним из факторов существования демократических режимов, то распространение ее антипода – культуры недоверия – служит предпосылкой развития антидемократических процессов</w:t>
      </w:r>
      <w:r>
        <w:rPr>
          <w:rStyle w:val="a5"/>
          <w:sz w:val="28"/>
          <w:szCs w:val="28"/>
        </w:rPr>
        <w:footnoteReference w:id="9"/>
      </w:r>
      <w:r w:rsidRPr="006F31FA">
        <w:rPr>
          <w:sz w:val="28"/>
          <w:szCs w:val="28"/>
        </w:rPr>
        <w:t>.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ценностного кризиса д</w:t>
      </w:r>
      <w:r w:rsidRPr="006F31FA">
        <w:rPr>
          <w:sz w:val="28"/>
          <w:szCs w:val="28"/>
        </w:rPr>
        <w:t>оминирующим признаком современного массового политического сознания является появление интереса к рациональному политическому участию. Имеется в виду готовность общества к конструированию желанной реальности при взаимодействии с официальными или общественными организациями, участие в обсуждении актуальных проблем в рамках политической публичной сферы, т.е. участия в рационализации принятия решений. Иную роль обретают и группы социального и политического интереса</w:t>
      </w:r>
      <w:r>
        <w:rPr>
          <w:rStyle w:val="a5"/>
          <w:sz w:val="28"/>
          <w:szCs w:val="28"/>
        </w:rPr>
        <w:footnoteReference w:id="10"/>
      </w:r>
      <w:r w:rsidRPr="006F31FA">
        <w:rPr>
          <w:sz w:val="28"/>
          <w:szCs w:val="28"/>
        </w:rPr>
        <w:t>.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6F31FA">
        <w:rPr>
          <w:sz w:val="28"/>
          <w:szCs w:val="28"/>
        </w:rPr>
        <w:t xml:space="preserve">Однако, вертикальный анализ ценностной системы </w:t>
      </w:r>
      <w:r>
        <w:rPr>
          <w:sz w:val="28"/>
          <w:szCs w:val="28"/>
        </w:rPr>
        <w:t>такого социума</w:t>
      </w:r>
      <w:r w:rsidRPr="006F31FA">
        <w:rPr>
          <w:sz w:val="28"/>
          <w:szCs w:val="28"/>
        </w:rPr>
        <w:t xml:space="preserve"> демонстрирует, что большинство политических ценностей не являются актуальными. Они растворяются в большом количестве ценностей витального характера, к примеру материального благополучия, возможности питаться в соответствии со своими вкусами, обеспечение необходимой медицинской помощи и т.п. Большинство витальных ценностных ориентаций составляют систему доминирующих ценностей </w:t>
      </w:r>
      <w:r>
        <w:rPr>
          <w:sz w:val="28"/>
          <w:szCs w:val="28"/>
        </w:rPr>
        <w:t>такого трансформирующегося</w:t>
      </w:r>
      <w:r w:rsidRPr="006F31FA">
        <w:rPr>
          <w:sz w:val="28"/>
          <w:szCs w:val="28"/>
        </w:rPr>
        <w:t xml:space="preserve"> общества.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6F31FA">
        <w:rPr>
          <w:sz w:val="28"/>
          <w:szCs w:val="28"/>
        </w:rPr>
        <w:t>И хотя надежды на успех демократических и рыночных реформ в стране, а также доверие к ним со стороны населения оказались во многом не оправданными, существенную поддержку приобрели такие ценностные ориентиры как:</w:t>
      </w:r>
    </w:p>
    <w:p w:rsidR="00B76C11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6F31FA">
        <w:rPr>
          <w:sz w:val="28"/>
          <w:szCs w:val="28"/>
        </w:rPr>
        <w:t xml:space="preserve">- «возможность критики и демократического контроля решений властных структур»; 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6F31FA">
        <w:rPr>
          <w:sz w:val="28"/>
          <w:szCs w:val="28"/>
        </w:rPr>
        <w:t>- «возможность выражения мыслей и мнений на политическую и другие проблематики, не опасаясь за личную свободу»;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 w:rsidRPr="006F31FA">
        <w:rPr>
          <w:sz w:val="28"/>
          <w:szCs w:val="28"/>
        </w:rPr>
        <w:t>- «стремление к тому, чтобы ценности демократии приобретали для людей большее значение, чем деньги».</w:t>
      </w:r>
    </w:p>
    <w:p w:rsidR="00B76C11" w:rsidRPr="006F31FA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6F31FA">
        <w:rPr>
          <w:sz w:val="28"/>
          <w:szCs w:val="28"/>
        </w:rPr>
        <w:t xml:space="preserve"> завершенная трансформация системы политических ценностей </w:t>
      </w:r>
      <w:r>
        <w:rPr>
          <w:sz w:val="28"/>
          <w:szCs w:val="28"/>
        </w:rPr>
        <w:t xml:space="preserve">становится </w:t>
      </w:r>
      <w:r w:rsidRPr="006F31FA">
        <w:rPr>
          <w:sz w:val="28"/>
          <w:szCs w:val="28"/>
        </w:rPr>
        <w:t>одной из причин неопределенности институциональных и политических преобразований в обществе, причиной болезненных осложнений на пути политической модернизации. А это обстоятельство, в свою очередь, осуществляет обратное влияние на процессы преобразования ценностной сферы</w:t>
      </w:r>
      <w:r>
        <w:rPr>
          <w:sz w:val="28"/>
          <w:szCs w:val="28"/>
        </w:rPr>
        <w:t>, т.е.</w:t>
      </w:r>
      <w:r w:rsidRPr="006F31FA">
        <w:rPr>
          <w:sz w:val="28"/>
          <w:szCs w:val="28"/>
        </w:rPr>
        <w:t xml:space="preserve"> поэтому необходимо говорить о взаимодействии и взаимовлиянии изменений в политической сфере и в системе политических ценностей общества. </w:t>
      </w:r>
    </w:p>
    <w:p w:rsidR="00B76C11" w:rsidRPr="006501EF" w:rsidRDefault="00B76C11" w:rsidP="00B76C1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6501EF">
        <w:rPr>
          <w:color w:val="000000"/>
          <w:sz w:val="28"/>
          <w:szCs w:val="28"/>
        </w:rPr>
        <w:t>арактеризуя особенности политических установок граждан посткоммунистических стран, необходимо отметить следующее. Завышенные ожидания по отношению к властным структурам, обусловленные во многом прошлым опытом, высокий уровень неудовлетворенности итогами социально-экономического развития, характерный для граждан многих государств посткоммунистического блока, оказывают отрицательное влияние не только на отношение к конкретным политическим силам, но и на восприятие демократических институтов и принципов</w:t>
      </w:r>
      <w:r>
        <w:rPr>
          <w:rStyle w:val="a5"/>
          <w:color w:val="000000"/>
          <w:sz w:val="28"/>
          <w:szCs w:val="28"/>
        </w:rPr>
        <w:footnoteReference w:id="11"/>
      </w:r>
      <w:r w:rsidRPr="006501EF">
        <w:rPr>
          <w:color w:val="000000"/>
          <w:sz w:val="28"/>
          <w:szCs w:val="28"/>
        </w:rPr>
        <w:t xml:space="preserve">. </w:t>
      </w:r>
    </w:p>
    <w:p w:rsidR="00B76C11" w:rsidRPr="006501EF" w:rsidRDefault="00B76C11" w:rsidP="00B76C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>Образ жизни советского человека направлялся определенной политической рациональностью и знанием. Постсоветский же человек есть результат изменения советского образа жизни: изменение образа бытия означает и изменение сознания, знания и системы ценностей. Следует прояснить образ жизни постсоветского человека, каким политическим сознанием направляется его повседневность. Кто он, постсоветский человек, в своей повседневности?</w:t>
      </w:r>
    </w:p>
    <w:p w:rsidR="00B76C11" w:rsidRPr="006501EF" w:rsidRDefault="00B76C11" w:rsidP="00B76C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>Повседневность постсоветского человека характеризуется быстрыми изменениями экономической, политической и культурной жизни. Эти изменения неконтролируемы и непредсказуемы, что вызывает нестабильность человеческого бытия. Человек должен принимать быстрые решения на каждый конкретный вопрос. Любое решение есть изменение, которое делает необходимым новое решение. Все это вызывает чувство неуверенности</w:t>
      </w:r>
      <w:r>
        <w:rPr>
          <w:rStyle w:val="a5"/>
          <w:color w:val="000000"/>
          <w:sz w:val="28"/>
          <w:szCs w:val="28"/>
        </w:rPr>
        <w:footnoteReference w:id="12"/>
      </w:r>
      <w:r w:rsidRPr="006501EF">
        <w:rPr>
          <w:color w:val="000000"/>
          <w:sz w:val="28"/>
          <w:szCs w:val="28"/>
        </w:rPr>
        <w:t>.</w:t>
      </w:r>
    </w:p>
    <w:p w:rsidR="00B76C11" w:rsidRPr="006501EF" w:rsidRDefault="00B76C11" w:rsidP="00B76C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01EF">
        <w:rPr>
          <w:color w:val="000000"/>
          <w:sz w:val="28"/>
          <w:szCs w:val="28"/>
        </w:rPr>
        <w:t>Постсоветскому человеку дана возможность реального участия в политической жизни. Но он не верит в то, что может реально повлиять на политику и не знает, как реально осуществить это влияние. Во вторых, неразвиты соответствующие структуры, в которых фиксировалось бы его политическое сознание и его политические интересы. Далее, политическая жизнь характеризуется политической симуляцией. Власть часто играет в демократию, оппозицию и позицию. Власть цинична. Кроме того, нарушена</w:t>
      </w:r>
      <w:r>
        <w:rPr>
          <w:color w:val="000000"/>
          <w:sz w:val="28"/>
          <w:szCs w:val="28"/>
        </w:rPr>
        <w:t xml:space="preserve"> </w:t>
      </w:r>
      <w:r w:rsidRPr="006501EF">
        <w:rPr>
          <w:color w:val="000000"/>
          <w:sz w:val="28"/>
          <w:szCs w:val="28"/>
        </w:rPr>
        <w:t>непрерывность процесса социализации. Этот вопрос особенно важен в процессе формирования новой политической системы и культуры. Политическая геронтократия заменилась политическим малолетством. Имеет место политическая и социальная некомпетентность. И, наконец, изменился принцип представительства. Раньше партия представляла советского человека, партия говорила за него. Сейчас человеку дали право и возможность самому говорить о себе и своих проблемах. Но творческая свобода вновь ограничена. Постсоветскому человеку говорят и учат, как жить и что делать. Всеми этими элементами определяется политическое сознание и активность.</w:t>
      </w:r>
    </w:p>
    <w:p w:rsidR="00B76C11" w:rsidRPr="00740523" w:rsidRDefault="00B76C11" w:rsidP="00B76C1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17731181"/>
      <w:r w:rsidRPr="00740523">
        <w:rPr>
          <w:noProof/>
          <w:sz w:val="28"/>
          <w:szCs w:val="28"/>
        </w:rPr>
        <w:t>Процессы трансформации, происходящие в российском обществе, начались в политической сфере, но, по сути, затронули все его институты: и политические, и экономические, и правовые, и культурные. Крайняя неустойчивость политического и экономического «самочувствия» личности в постсоветскую эпоху, неопределенность и двусмысленность политических ориентиров, неясность в отношении базовых ценностей общества, несправедливость распределения его богатств и многое другое, – все это не может не оказывать своего отрицательного влияния на процессы политической социализации и, следовательно, на становление «здорового» гражданского общества, в конечном же счете, – на стабильность социальной системы как таковой.</w:t>
      </w:r>
      <w:bookmarkEnd w:id="0"/>
      <w:r>
        <w:rPr>
          <w:noProof/>
          <w:sz w:val="28"/>
          <w:szCs w:val="28"/>
        </w:rPr>
        <w:t xml:space="preserve"> </w:t>
      </w:r>
      <w:r w:rsidRPr="00740523">
        <w:rPr>
          <w:sz w:val="28"/>
          <w:szCs w:val="28"/>
        </w:rPr>
        <w:t xml:space="preserve">Одной из особенностей политической социализации в современном российском обществе является то, что она все еще сохраняет черты советской политической социализации. Это относится, прежде всего, к политическому сознанию и политическому поведению граждан. </w:t>
      </w:r>
    </w:p>
    <w:p w:rsidR="00B76C11" w:rsidRPr="00740523" w:rsidRDefault="00B76C11" w:rsidP="00B76C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0523">
        <w:rPr>
          <w:sz w:val="28"/>
          <w:szCs w:val="28"/>
        </w:rPr>
        <w:t xml:space="preserve">Несмотря на поколенческое «разнообразие», представленное сегодня на российском политическом пространстве, большая часть </w:t>
      </w:r>
      <w:r>
        <w:rPr>
          <w:sz w:val="28"/>
          <w:szCs w:val="28"/>
        </w:rPr>
        <w:t xml:space="preserve">его </w:t>
      </w:r>
      <w:r w:rsidRPr="00740523">
        <w:rPr>
          <w:sz w:val="28"/>
          <w:szCs w:val="28"/>
        </w:rPr>
        <w:t>населения  проходила первичную социализацию в Советском Союзе. Не в последнюю очередь именно поэтому и говорят о сохранении определенных традиций в отношении социализации. Должна произойти не одна смена поколений, чтобы в обществе (в политической культуре) начали доминировать новые нормы.</w:t>
      </w:r>
    </w:p>
    <w:p w:rsidR="00906DA0" w:rsidRPr="00B76C11" w:rsidRDefault="00906DA0" w:rsidP="00B76C11">
      <w:bookmarkStart w:id="1" w:name="_GoBack"/>
      <w:bookmarkEnd w:id="1"/>
    </w:p>
    <w:sectPr w:rsidR="00906DA0" w:rsidRPr="00B76C11" w:rsidSect="000E401E">
      <w:footnotePr>
        <w:numRestart w:val="eachPage"/>
      </w:footnotePr>
      <w:pgSz w:w="11907" w:h="16840"/>
      <w:pgMar w:top="1418" w:right="1134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03" w:rsidRDefault="00086F03">
      <w:r>
        <w:separator/>
      </w:r>
    </w:p>
  </w:endnote>
  <w:endnote w:type="continuationSeparator" w:id="0">
    <w:p w:rsidR="00086F03" w:rsidRDefault="0008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03" w:rsidRDefault="00086F03">
      <w:r>
        <w:separator/>
      </w:r>
    </w:p>
  </w:footnote>
  <w:footnote w:type="continuationSeparator" w:id="0">
    <w:p w:rsidR="00086F03" w:rsidRDefault="00086F03">
      <w:r>
        <w:continuationSeparator/>
      </w:r>
    </w:p>
  </w:footnote>
  <w:footnote w:id="1">
    <w:p w:rsidR="00086F03" w:rsidRDefault="00764D76" w:rsidP="00B76C11">
      <w:pPr>
        <w:jc w:val="both"/>
      </w:pPr>
      <w:r>
        <w:rPr>
          <w:rStyle w:val="a5"/>
        </w:rPr>
        <w:footnoteRef/>
      </w:r>
      <w:r>
        <w:t xml:space="preserve"> </w:t>
      </w:r>
      <w:r w:rsidRPr="00734C60">
        <w:t>Модернизация в России и конфликт ценностей / Под ред. СМ. Матвеевой. М., 1994.</w:t>
      </w:r>
      <w:r>
        <w:t>– С. 38-39.</w:t>
      </w:r>
    </w:p>
  </w:footnote>
  <w:footnote w:id="2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Лапин М.И. Модернизация базовых ценностей россиян. М., 2000. С. 101.</w:t>
      </w:r>
    </w:p>
  </w:footnote>
  <w:footnote w:id="3">
    <w:p w:rsidR="00086F03" w:rsidRDefault="00764D76" w:rsidP="00B76C11">
      <w:pPr>
        <w:jc w:val="both"/>
      </w:pPr>
      <w:r>
        <w:rPr>
          <w:rStyle w:val="a5"/>
        </w:rPr>
        <w:footnoteRef/>
      </w:r>
      <w:r>
        <w:t xml:space="preserve"> </w:t>
      </w:r>
      <w:r w:rsidRPr="00734C60">
        <w:t>Модернизация в России и конфликт ценностей / Под ред. СМ. Матвеевой. М., 1994.</w:t>
      </w:r>
      <w:r>
        <w:t>– С. 44.</w:t>
      </w:r>
    </w:p>
  </w:footnote>
  <w:footnote w:id="4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См.: </w:t>
      </w:r>
      <w:r w:rsidRPr="00734C60">
        <w:t>Лапин Н.И. Ценности как компоненты социокультурной эволюции современной России // Социол.исслед. 1994. №5.</w:t>
      </w:r>
    </w:p>
  </w:footnote>
  <w:footnote w:id="5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Денисов И. </w:t>
      </w:r>
      <w:r w:rsidRPr="00BB1B6C">
        <w:t>Политическое сознание современного российского общества</w:t>
      </w:r>
      <w:r>
        <w:t>. М., 2004. –  С.29</w:t>
      </w:r>
    </w:p>
  </w:footnote>
  <w:footnote w:id="6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См.: </w:t>
      </w:r>
      <w:r w:rsidRPr="00734C60">
        <w:t>Лапин Н.И. Ценности как компоненты социокультурной эволюции современной России // Социол.исслед. 1994. №5</w:t>
      </w:r>
      <w:r>
        <w:t>.</w:t>
      </w:r>
    </w:p>
  </w:footnote>
  <w:footnote w:id="7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См.:</w:t>
      </w:r>
      <w:r w:rsidRPr="00DA39B2">
        <w:rPr>
          <w:color w:val="000000"/>
        </w:rPr>
        <w:t xml:space="preserve">Человек постсоветского пространства: Сборник материалов конференции. Выпуск 3 / Под ред. </w:t>
      </w:r>
      <w:r w:rsidRPr="00374E05">
        <w:rPr>
          <w:color w:val="000000"/>
        </w:rPr>
        <w:t>В.В. Парцвания</w:t>
      </w:r>
      <w:r w:rsidRPr="00DA39B2">
        <w:rPr>
          <w:color w:val="000000"/>
        </w:rPr>
        <w:t xml:space="preserve">. СПб.: </w:t>
      </w:r>
      <w:r w:rsidRPr="00374E05">
        <w:rPr>
          <w:color w:val="000000"/>
        </w:rPr>
        <w:t>Санкт-Петербургское философское общество</w:t>
      </w:r>
      <w:r w:rsidRPr="00DA39B2">
        <w:rPr>
          <w:color w:val="000000"/>
        </w:rPr>
        <w:t>,</w:t>
      </w:r>
      <w:r w:rsidRPr="000174F0">
        <w:rPr>
          <w:color w:val="000000"/>
        </w:rPr>
        <w:t xml:space="preserve"> 2005</w:t>
      </w:r>
    </w:p>
  </w:footnote>
  <w:footnote w:id="8">
    <w:p w:rsidR="00764D76" w:rsidRDefault="00764D76" w:rsidP="00B76C11">
      <w:pPr>
        <w:jc w:val="both"/>
      </w:pPr>
      <w:r>
        <w:rPr>
          <w:rStyle w:val="a5"/>
        </w:rPr>
        <w:footnoteRef/>
      </w:r>
      <w:r>
        <w:t xml:space="preserve"> </w:t>
      </w:r>
      <w:r w:rsidRPr="008E3411">
        <w:t>Лапкин В.В., Пантин В.И.</w:t>
      </w:r>
      <w:r>
        <w:rPr>
          <w:b/>
          <w:bCs/>
        </w:rPr>
        <w:t xml:space="preserve"> </w:t>
      </w:r>
      <w:r>
        <w:t>Политические ориентации и политические институты в современной России: проблемы коэволюции // ПОЛИС, 1999, №6</w:t>
      </w:r>
    </w:p>
    <w:p w:rsidR="00764D76" w:rsidRDefault="00764D76" w:rsidP="00B76C11">
      <w:pPr>
        <w:jc w:val="both"/>
      </w:pPr>
    </w:p>
    <w:p w:rsidR="00086F03" w:rsidRDefault="00086F03" w:rsidP="00B76C11">
      <w:pPr>
        <w:jc w:val="both"/>
      </w:pPr>
    </w:p>
  </w:footnote>
  <w:footnote w:id="9">
    <w:p w:rsidR="00764D76" w:rsidRPr="00562B84" w:rsidRDefault="00764D76" w:rsidP="00B76C11">
      <w:pPr>
        <w:jc w:val="both"/>
      </w:pPr>
      <w:r>
        <w:rPr>
          <w:rStyle w:val="a5"/>
        </w:rPr>
        <w:footnoteRef/>
      </w:r>
      <w:r>
        <w:t xml:space="preserve"> </w:t>
      </w:r>
      <w:r w:rsidRPr="00562B84">
        <w:t>Семененко И.С. Группы интересов в социокультурном пространстве: вызов демократизации или ресурс демократии? // Политические институты на рубеже тыся</w:t>
      </w:r>
      <w:r>
        <w:t>челетий. Дубна, Феникс, 2001. – С.134.</w:t>
      </w:r>
    </w:p>
    <w:p w:rsidR="00086F03" w:rsidRDefault="00086F03" w:rsidP="00B76C11">
      <w:pPr>
        <w:jc w:val="both"/>
      </w:pPr>
    </w:p>
  </w:footnote>
  <w:footnote w:id="10">
    <w:p w:rsidR="00764D76" w:rsidRPr="00562B84" w:rsidRDefault="00764D76" w:rsidP="00B76C11">
      <w:pPr>
        <w:jc w:val="both"/>
      </w:pPr>
      <w:r>
        <w:rPr>
          <w:rStyle w:val="a5"/>
        </w:rPr>
        <w:footnoteRef/>
      </w:r>
      <w:r>
        <w:t xml:space="preserve"> Там же, с. 109.</w:t>
      </w:r>
    </w:p>
    <w:p w:rsidR="00086F03" w:rsidRDefault="00086F03" w:rsidP="00B76C11">
      <w:pPr>
        <w:jc w:val="both"/>
      </w:pPr>
    </w:p>
  </w:footnote>
  <w:footnote w:id="11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</w:t>
      </w:r>
      <w:r w:rsidRPr="00043E5F">
        <w:rPr>
          <w:color w:val="000000"/>
        </w:rPr>
        <w:t>Рамишвили В.М.. Человек постсоветсткого пространства: Сборник материалов конференции</w:t>
      </w:r>
      <w:r>
        <w:rPr>
          <w:color w:val="000000"/>
        </w:rPr>
        <w:t>. С.392.</w:t>
      </w:r>
    </w:p>
  </w:footnote>
  <w:footnote w:id="12">
    <w:p w:rsidR="00086F03" w:rsidRDefault="00764D76" w:rsidP="00B76C11">
      <w:pPr>
        <w:pStyle w:val="a3"/>
      </w:pPr>
      <w:r>
        <w:rPr>
          <w:rStyle w:val="a5"/>
        </w:rPr>
        <w:footnoteRef/>
      </w:r>
      <w:r>
        <w:t xml:space="preserve"> Там же, 393.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86"/>
    <w:multiLevelType w:val="hybridMultilevel"/>
    <w:tmpl w:val="DBC6D934"/>
    <w:lvl w:ilvl="0" w:tplc="46A249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82E51"/>
    <w:multiLevelType w:val="hybridMultilevel"/>
    <w:tmpl w:val="4010F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ED9585B"/>
    <w:multiLevelType w:val="hybridMultilevel"/>
    <w:tmpl w:val="968C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875BC"/>
    <w:multiLevelType w:val="hybridMultilevel"/>
    <w:tmpl w:val="0FE4F780"/>
    <w:lvl w:ilvl="0" w:tplc="A9828C62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7B6E"/>
    <w:multiLevelType w:val="multilevel"/>
    <w:tmpl w:val="F36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3300B"/>
    <w:multiLevelType w:val="hybridMultilevel"/>
    <w:tmpl w:val="2294D598"/>
    <w:lvl w:ilvl="0" w:tplc="67CA43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B5954"/>
    <w:multiLevelType w:val="multilevel"/>
    <w:tmpl w:val="8CA8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46621"/>
    <w:multiLevelType w:val="multilevel"/>
    <w:tmpl w:val="8F6E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A651941"/>
    <w:multiLevelType w:val="hybridMultilevel"/>
    <w:tmpl w:val="8F5A0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CB9"/>
    <w:multiLevelType w:val="multilevel"/>
    <w:tmpl w:val="26F4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1397D"/>
    <w:multiLevelType w:val="singleLevel"/>
    <w:tmpl w:val="9C342030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1">
    <w:nsid w:val="396D42D7"/>
    <w:multiLevelType w:val="multilevel"/>
    <w:tmpl w:val="DFF2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27934"/>
    <w:multiLevelType w:val="hybridMultilevel"/>
    <w:tmpl w:val="9ECA2D32"/>
    <w:lvl w:ilvl="0" w:tplc="CE9499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B5614C7"/>
    <w:multiLevelType w:val="hybridMultilevel"/>
    <w:tmpl w:val="216C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F7AF1"/>
    <w:multiLevelType w:val="hybridMultilevel"/>
    <w:tmpl w:val="BCA80A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B4DE6"/>
    <w:multiLevelType w:val="hybridMultilevel"/>
    <w:tmpl w:val="F952526A"/>
    <w:lvl w:ilvl="0" w:tplc="3938826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B74473"/>
    <w:multiLevelType w:val="multilevel"/>
    <w:tmpl w:val="468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F7474"/>
    <w:multiLevelType w:val="hybridMultilevel"/>
    <w:tmpl w:val="CBE83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43D47"/>
    <w:multiLevelType w:val="hybridMultilevel"/>
    <w:tmpl w:val="0A0E374E"/>
    <w:lvl w:ilvl="0" w:tplc="F9D63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EE6226"/>
    <w:multiLevelType w:val="hybridMultilevel"/>
    <w:tmpl w:val="5CA0FD4A"/>
    <w:lvl w:ilvl="0" w:tplc="565ED71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1716F8"/>
    <w:multiLevelType w:val="multilevel"/>
    <w:tmpl w:val="C74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A573E"/>
    <w:multiLevelType w:val="multilevel"/>
    <w:tmpl w:val="7B6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2727525"/>
    <w:multiLevelType w:val="multilevel"/>
    <w:tmpl w:val="A74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B5B47B0"/>
    <w:multiLevelType w:val="hybridMultilevel"/>
    <w:tmpl w:val="D794D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74D84116"/>
    <w:multiLevelType w:val="hybridMultilevel"/>
    <w:tmpl w:val="78CE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BB1448"/>
    <w:multiLevelType w:val="multilevel"/>
    <w:tmpl w:val="A8B81DC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8AD4A5C"/>
    <w:multiLevelType w:val="multilevel"/>
    <w:tmpl w:val="C07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A1716B4"/>
    <w:multiLevelType w:val="singleLevel"/>
    <w:tmpl w:val="9C342030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12"/>
  </w:num>
  <w:num w:numId="9">
    <w:abstractNumId w:val="1"/>
  </w:num>
  <w:num w:numId="10">
    <w:abstractNumId w:val="18"/>
  </w:num>
  <w:num w:numId="11">
    <w:abstractNumId w:val="24"/>
  </w:num>
  <w:num w:numId="12">
    <w:abstractNumId w:val="0"/>
  </w:num>
  <w:num w:numId="13">
    <w:abstractNumId w:val="13"/>
  </w:num>
  <w:num w:numId="14">
    <w:abstractNumId w:val="23"/>
  </w:num>
  <w:num w:numId="15">
    <w:abstractNumId w:val="9"/>
  </w:num>
  <w:num w:numId="16">
    <w:abstractNumId w:val="20"/>
  </w:num>
  <w:num w:numId="17">
    <w:abstractNumId w:val="27"/>
  </w:num>
  <w:num w:numId="18">
    <w:abstractNumId w:val="10"/>
  </w:num>
  <w:num w:numId="19">
    <w:abstractNumId w:val="5"/>
  </w:num>
  <w:num w:numId="20">
    <w:abstractNumId w:val="11"/>
  </w:num>
  <w:num w:numId="21">
    <w:abstractNumId w:val="22"/>
  </w:num>
  <w:num w:numId="22">
    <w:abstractNumId w:val="21"/>
  </w:num>
  <w:num w:numId="23">
    <w:abstractNumId w:val="4"/>
  </w:num>
  <w:num w:numId="24">
    <w:abstractNumId w:val="26"/>
  </w:num>
  <w:num w:numId="25">
    <w:abstractNumId w:val="16"/>
  </w:num>
  <w:num w:numId="26">
    <w:abstractNumId w:val="25"/>
  </w:num>
  <w:num w:numId="27">
    <w:abstractNumId w:val="7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B"/>
    <w:rsid w:val="000017F3"/>
    <w:rsid w:val="000079EB"/>
    <w:rsid w:val="000115AB"/>
    <w:rsid w:val="000174F0"/>
    <w:rsid w:val="00023008"/>
    <w:rsid w:val="0002546E"/>
    <w:rsid w:val="0003756C"/>
    <w:rsid w:val="00043E5F"/>
    <w:rsid w:val="00044567"/>
    <w:rsid w:val="0005232B"/>
    <w:rsid w:val="00086462"/>
    <w:rsid w:val="00086F03"/>
    <w:rsid w:val="00092C71"/>
    <w:rsid w:val="000A291E"/>
    <w:rsid w:val="000A661A"/>
    <w:rsid w:val="000D2CB3"/>
    <w:rsid w:val="000D5718"/>
    <w:rsid w:val="000D5B41"/>
    <w:rsid w:val="000E37A5"/>
    <w:rsid w:val="000E401E"/>
    <w:rsid w:val="000E5A57"/>
    <w:rsid w:val="000F0721"/>
    <w:rsid w:val="000F3E41"/>
    <w:rsid w:val="00116005"/>
    <w:rsid w:val="00116C78"/>
    <w:rsid w:val="00121EFF"/>
    <w:rsid w:val="00125362"/>
    <w:rsid w:val="0015044B"/>
    <w:rsid w:val="00152366"/>
    <w:rsid w:val="0018526A"/>
    <w:rsid w:val="00196510"/>
    <w:rsid w:val="001A390C"/>
    <w:rsid w:val="001B6D92"/>
    <w:rsid w:val="001E4875"/>
    <w:rsid w:val="001F35C1"/>
    <w:rsid w:val="001F3774"/>
    <w:rsid w:val="001F73A4"/>
    <w:rsid w:val="002013EE"/>
    <w:rsid w:val="00216B9C"/>
    <w:rsid w:val="00217498"/>
    <w:rsid w:val="002413D8"/>
    <w:rsid w:val="00247EC3"/>
    <w:rsid w:val="0025002F"/>
    <w:rsid w:val="00252E42"/>
    <w:rsid w:val="00253FD2"/>
    <w:rsid w:val="00254B63"/>
    <w:rsid w:val="002605F1"/>
    <w:rsid w:val="002662D2"/>
    <w:rsid w:val="00267F89"/>
    <w:rsid w:val="0027590C"/>
    <w:rsid w:val="00276306"/>
    <w:rsid w:val="002825B6"/>
    <w:rsid w:val="00295C7E"/>
    <w:rsid w:val="0029762D"/>
    <w:rsid w:val="002A53EF"/>
    <w:rsid w:val="002E26BC"/>
    <w:rsid w:val="002E3A75"/>
    <w:rsid w:val="002E7E82"/>
    <w:rsid w:val="002E7FFA"/>
    <w:rsid w:val="002F5707"/>
    <w:rsid w:val="0030349C"/>
    <w:rsid w:val="003158CA"/>
    <w:rsid w:val="00320F40"/>
    <w:rsid w:val="00321A76"/>
    <w:rsid w:val="00336A7C"/>
    <w:rsid w:val="003415FD"/>
    <w:rsid w:val="0034245B"/>
    <w:rsid w:val="0034285C"/>
    <w:rsid w:val="003530FA"/>
    <w:rsid w:val="003631F1"/>
    <w:rsid w:val="0036761F"/>
    <w:rsid w:val="00371B23"/>
    <w:rsid w:val="00373269"/>
    <w:rsid w:val="00374E05"/>
    <w:rsid w:val="00386F8D"/>
    <w:rsid w:val="00387D6A"/>
    <w:rsid w:val="003A0921"/>
    <w:rsid w:val="003A1DE3"/>
    <w:rsid w:val="003A37DE"/>
    <w:rsid w:val="003B2D90"/>
    <w:rsid w:val="003C71E1"/>
    <w:rsid w:val="003D55EC"/>
    <w:rsid w:val="003E1C32"/>
    <w:rsid w:val="003E345A"/>
    <w:rsid w:val="003E4037"/>
    <w:rsid w:val="003E616A"/>
    <w:rsid w:val="00401B4C"/>
    <w:rsid w:val="00413D6E"/>
    <w:rsid w:val="00414A41"/>
    <w:rsid w:val="004234D0"/>
    <w:rsid w:val="00437BF6"/>
    <w:rsid w:val="004503E8"/>
    <w:rsid w:val="00453598"/>
    <w:rsid w:val="004575E9"/>
    <w:rsid w:val="0045768E"/>
    <w:rsid w:val="004608F3"/>
    <w:rsid w:val="00467D1C"/>
    <w:rsid w:val="004718ED"/>
    <w:rsid w:val="00472504"/>
    <w:rsid w:val="004A768A"/>
    <w:rsid w:val="004B101C"/>
    <w:rsid w:val="004B3BF0"/>
    <w:rsid w:val="004B6CB8"/>
    <w:rsid w:val="004C0C5B"/>
    <w:rsid w:val="004C29A1"/>
    <w:rsid w:val="004E2DFD"/>
    <w:rsid w:val="004F7E91"/>
    <w:rsid w:val="0050012D"/>
    <w:rsid w:val="00505305"/>
    <w:rsid w:val="0052380A"/>
    <w:rsid w:val="00525042"/>
    <w:rsid w:val="00527079"/>
    <w:rsid w:val="005355EA"/>
    <w:rsid w:val="00540C14"/>
    <w:rsid w:val="005508D2"/>
    <w:rsid w:val="005544B4"/>
    <w:rsid w:val="00554670"/>
    <w:rsid w:val="00561101"/>
    <w:rsid w:val="00562B84"/>
    <w:rsid w:val="0056406B"/>
    <w:rsid w:val="005658CC"/>
    <w:rsid w:val="00573784"/>
    <w:rsid w:val="00576C41"/>
    <w:rsid w:val="00580011"/>
    <w:rsid w:val="00581C2D"/>
    <w:rsid w:val="005A61E7"/>
    <w:rsid w:val="005B28AB"/>
    <w:rsid w:val="005B4A00"/>
    <w:rsid w:val="005C3000"/>
    <w:rsid w:val="005D12D3"/>
    <w:rsid w:val="005D54DF"/>
    <w:rsid w:val="005D6762"/>
    <w:rsid w:val="005D7A19"/>
    <w:rsid w:val="005E5FFC"/>
    <w:rsid w:val="005F4D31"/>
    <w:rsid w:val="005F509C"/>
    <w:rsid w:val="005F5763"/>
    <w:rsid w:val="00601652"/>
    <w:rsid w:val="006027BD"/>
    <w:rsid w:val="00612070"/>
    <w:rsid w:val="0062064B"/>
    <w:rsid w:val="0062072E"/>
    <w:rsid w:val="00625FF3"/>
    <w:rsid w:val="00631150"/>
    <w:rsid w:val="00636CB6"/>
    <w:rsid w:val="00642137"/>
    <w:rsid w:val="006501EF"/>
    <w:rsid w:val="00651D51"/>
    <w:rsid w:val="00655A70"/>
    <w:rsid w:val="00667393"/>
    <w:rsid w:val="00675266"/>
    <w:rsid w:val="0068039C"/>
    <w:rsid w:val="006865DC"/>
    <w:rsid w:val="00687A0A"/>
    <w:rsid w:val="00690500"/>
    <w:rsid w:val="00694CA6"/>
    <w:rsid w:val="006A7FAF"/>
    <w:rsid w:val="006B2E94"/>
    <w:rsid w:val="006B5E12"/>
    <w:rsid w:val="006B6ABD"/>
    <w:rsid w:val="006C0C62"/>
    <w:rsid w:val="006E72B5"/>
    <w:rsid w:val="006F31FA"/>
    <w:rsid w:val="006F53E2"/>
    <w:rsid w:val="006F55E9"/>
    <w:rsid w:val="0070334E"/>
    <w:rsid w:val="00703452"/>
    <w:rsid w:val="00705745"/>
    <w:rsid w:val="007100F5"/>
    <w:rsid w:val="007146EE"/>
    <w:rsid w:val="007240A8"/>
    <w:rsid w:val="00734C60"/>
    <w:rsid w:val="00740523"/>
    <w:rsid w:val="007463A5"/>
    <w:rsid w:val="007643D7"/>
    <w:rsid w:val="00764D76"/>
    <w:rsid w:val="00765928"/>
    <w:rsid w:val="007661E9"/>
    <w:rsid w:val="0076711B"/>
    <w:rsid w:val="00770B2A"/>
    <w:rsid w:val="00771977"/>
    <w:rsid w:val="00783462"/>
    <w:rsid w:val="00797C9C"/>
    <w:rsid w:val="007A081C"/>
    <w:rsid w:val="007A0BFB"/>
    <w:rsid w:val="007A193A"/>
    <w:rsid w:val="007B22A0"/>
    <w:rsid w:val="007B2876"/>
    <w:rsid w:val="007B5179"/>
    <w:rsid w:val="007B59BD"/>
    <w:rsid w:val="007B77FC"/>
    <w:rsid w:val="007C5BB1"/>
    <w:rsid w:val="007C656C"/>
    <w:rsid w:val="007E324D"/>
    <w:rsid w:val="007E4B6A"/>
    <w:rsid w:val="007E669D"/>
    <w:rsid w:val="007F1825"/>
    <w:rsid w:val="007F686B"/>
    <w:rsid w:val="0080000F"/>
    <w:rsid w:val="00801730"/>
    <w:rsid w:val="0080581A"/>
    <w:rsid w:val="0082025D"/>
    <w:rsid w:val="008203C4"/>
    <w:rsid w:val="00830320"/>
    <w:rsid w:val="00851965"/>
    <w:rsid w:val="008540EE"/>
    <w:rsid w:val="008568AC"/>
    <w:rsid w:val="00857AEB"/>
    <w:rsid w:val="0086223A"/>
    <w:rsid w:val="008633FB"/>
    <w:rsid w:val="008638F9"/>
    <w:rsid w:val="00882841"/>
    <w:rsid w:val="00886BEE"/>
    <w:rsid w:val="008911DC"/>
    <w:rsid w:val="008955D8"/>
    <w:rsid w:val="008B01F7"/>
    <w:rsid w:val="008B0F92"/>
    <w:rsid w:val="008B22E8"/>
    <w:rsid w:val="008B29B1"/>
    <w:rsid w:val="008B2B06"/>
    <w:rsid w:val="008B2EC2"/>
    <w:rsid w:val="008B5196"/>
    <w:rsid w:val="008B6781"/>
    <w:rsid w:val="008C2CF2"/>
    <w:rsid w:val="008C355F"/>
    <w:rsid w:val="008C6F46"/>
    <w:rsid w:val="008D3CBD"/>
    <w:rsid w:val="008E3411"/>
    <w:rsid w:val="008F0C0C"/>
    <w:rsid w:val="008F1469"/>
    <w:rsid w:val="008F1E68"/>
    <w:rsid w:val="008F2AD6"/>
    <w:rsid w:val="008F5010"/>
    <w:rsid w:val="009056C0"/>
    <w:rsid w:val="00906DA0"/>
    <w:rsid w:val="0092456E"/>
    <w:rsid w:val="0092702F"/>
    <w:rsid w:val="00931CB9"/>
    <w:rsid w:val="00933321"/>
    <w:rsid w:val="009336D9"/>
    <w:rsid w:val="009378D6"/>
    <w:rsid w:val="009620CB"/>
    <w:rsid w:val="00980E9D"/>
    <w:rsid w:val="009A4E6D"/>
    <w:rsid w:val="009A6C09"/>
    <w:rsid w:val="009A6D7F"/>
    <w:rsid w:val="009B43D5"/>
    <w:rsid w:val="009C172F"/>
    <w:rsid w:val="009D34FE"/>
    <w:rsid w:val="009E1568"/>
    <w:rsid w:val="009E2C3A"/>
    <w:rsid w:val="009E6E65"/>
    <w:rsid w:val="009E76C1"/>
    <w:rsid w:val="00A03D4E"/>
    <w:rsid w:val="00A135F0"/>
    <w:rsid w:val="00A5534F"/>
    <w:rsid w:val="00A65EF4"/>
    <w:rsid w:val="00A937A7"/>
    <w:rsid w:val="00A9670B"/>
    <w:rsid w:val="00AA3D9B"/>
    <w:rsid w:val="00AB1B44"/>
    <w:rsid w:val="00AB5317"/>
    <w:rsid w:val="00AB5E71"/>
    <w:rsid w:val="00AD2FDD"/>
    <w:rsid w:val="00AD747C"/>
    <w:rsid w:val="00AE782E"/>
    <w:rsid w:val="00AE7E03"/>
    <w:rsid w:val="00AF1321"/>
    <w:rsid w:val="00AF3E99"/>
    <w:rsid w:val="00B04DA6"/>
    <w:rsid w:val="00B074DE"/>
    <w:rsid w:val="00B32101"/>
    <w:rsid w:val="00B525A6"/>
    <w:rsid w:val="00B5513D"/>
    <w:rsid w:val="00B55D86"/>
    <w:rsid w:val="00B63FBC"/>
    <w:rsid w:val="00B650A1"/>
    <w:rsid w:val="00B76C11"/>
    <w:rsid w:val="00B81136"/>
    <w:rsid w:val="00B831EE"/>
    <w:rsid w:val="00B8452C"/>
    <w:rsid w:val="00B92EE5"/>
    <w:rsid w:val="00B957EF"/>
    <w:rsid w:val="00BA5468"/>
    <w:rsid w:val="00BA7BBB"/>
    <w:rsid w:val="00BB1B6C"/>
    <w:rsid w:val="00BB5D1E"/>
    <w:rsid w:val="00BC6AC6"/>
    <w:rsid w:val="00BD39C5"/>
    <w:rsid w:val="00BE4B74"/>
    <w:rsid w:val="00BF5FF0"/>
    <w:rsid w:val="00BF7C18"/>
    <w:rsid w:val="00C01770"/>
    <w:rsid w:val="00C01D75"/>
    <w:rsid w:val="00C020A0"/>
    <w:rsid w:val="00C02125"/>
    <w:rsid w:val="00C16174"/>
    <w:rsid w:val="00C22C63"/>
    <w:rsid w:val="00C254B9"/>
    <w:rsid w:val="00C32A1A"/>
    <w:rsid w:val="00C32EAD"/>
    <w:rsid w:val="00C3660F"/>
    <w:rsid w:val="00C40963"/>
    <w:rsid w:val="00C51790"/>
    <w:rsid w:val="00C53984"/>
    <w:rsid w:val="00C60074"/>
    <w:rsid w:val="00C619AC"/>
    <w:rsid w:val="00C6562C"/>
    <w:rsid w:val="00C704F7"/>
    <w:rsid w:val="00C73D8A"/>
    <w:rsid w:val="00C872A8"/>
    <w:rsid w:val="00CA2A6D"/>
    <w:rsid w:val="00CB0BF4"/>
    <w:rsid w:val="00CB6C65"/>
    <w:rsid w:val="00CC6FBD"/>
    <w:rsid w:val="00CE0049"/>
    <w:rsid w:val="00CE1AA4"/>
    <w:rsid w:val="00CF70F1"/>
    <w:rsid w:val="00D06E64"/>
    <w:rsid w:val="00D175B6"/>
    <w:rsid w:val="00D226B4"/>
    <w:rsid w:val="00D27E55"/>
    <w:rsid w:val="00D41A02"/>
    <w:rsid w:val="00D47980"/>
    <w:rsid w:val="00D52A92"/>
    <w:rsid w:val="00D664CD"/>
    <w:rsid w:val="00D84EF3"/>
    <w:rsid w:val="00D90B26"/>
    <w:rsid w:val="00DA102E"/>
    <w:rsid w:val="00DA39B2"/>
    <w:rsid w:val="00DA726A"/>
    <w:rsid w:val="00DB4724"/>
    <w:rsid w:val="00DC05D5"/>
    <w:rsid w:val="00DC0782"/>
    <w:rsid w:val="00DD13D8"/>
    <w:rsid w:val="00DD3C5C"/>
    <w:rsid w:val="00DD41F9"/>
    <w:rsid w:val="00DE4CB5"/>
    <w:rsid w:val="00DE6AAB"/>
    <w:rsid w:val="00E02827"/>
    <w:rsid w:val="00E26F26"/>
    <w:rsid w:val="00E339AD"/>
    <w:rsid w:val="00E37866"/>
    <w:rsid w:val="00E446B0"/>
    <w:rsid w:val="00E50719"/>
    <w:rsid w:val="00E62A6B"/>
    <w:rsid w:val="00E7237D"/>
    <w:rsid w:val="00E75F03"/>
    <w:rsid w:val="00E76578"/>
    <w:rsid w:val="00EA5B42"/>
    <w:rsid w:val="00EB7EF0"/>
    <w:rsid w:val="00EC6198"/>
    <w:rsid w:val="00ED52E5"/>
    <w:rsid w:val="00EE7310"/>
    <w:rsid w:val="00EF003D"/>
    <w:rsid w:val="00EF6C21"/>
    <w:rsid w:val="00F12DDC"/>
    <w:rsid w:val="00F14E16"/>
    <w:rsid w:val="00F2228D"/>
    <w:rsid w:val="00F25021"/>
    <w:rsid w:val="00F42090"/>
    <w:rsid w:val="00F506B9"/>
    <w:rsid w:val="00F5563E"/>
    <w:rsid w:val="00F645FA"/>
    <w:rsid w:val="00F657E5"/>
    <w:rsid w:val="00F84FEE"/>
    <w:rsid w:val="00F870E8"/>
    <w:rsid w:val="00F875BD"/>
    <w:rsid w:val="00F972BB"/>
    <w:rsid w:val="00FA0B65"/>
    <w:rsid w:val="00FD12F8"/>
    <w:rsid w:val="00FD1FF6"/>
    <w:rsid w:val="00FE33A1"/>
    <w:rsid w:val="00FE3ADB"/>
    <w:rsid w:val="00FE5557"/>
    <w:rsid w:val="00FF5461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4A8503-020D-43E0-BEE9-2FCE35AA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2174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41F9"/>
    <w:pPr>
      <w:keepNext/>
      <w:overflowPunct/>
      <w:autoSpaceDE/>
      <w:autoSpaceDN/>
      <w:adjustRightInd/>
      <w:spacing w:line="360" w:lineRule="auto"/>
      <w:ind w:firstLine="709"/>
      <w:jc w:val="center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D41F9"/>
    <w:pPr>
      <w:keepNext/>
      <w:overflowPunct/>
      <w:autoSpaceDE/>
      <w:autoSpaceDN/>
      <w:adjustRightInd/>
      <w:spacing w:line="360" w:lineRule="auto"/>
      <w:ind w:firstLine="709"/>
      <w:jc w:val="right"/>
      <w:textAlignment w:val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50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5250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note text"/>
    <w:basedOn w:val="a"/>
    <w:link w:val="a4"/>
    <w:uiPriority w:val="99"/>
    <w:semiHidden/>
    <w:rsid w:val="00116005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16005"/>
    <w:rPr>
      <w:vertAlign w:val="superscript"/>
    </w:rPr>
  </w:style>
  <w:style w:type="paragraph" w:styleId="a6">
    <w:name w:val="Plain Text"/>
    <w:basedOn w:val="a"/>
    <w:link w:val="a7"/>
    <w:uiPriority w:val="99"/>
    <w:rsid w:val="00E50719"/>
    <w:pPr>
      <w:overflowPunct/>
      <w:autoSpaceDE/>
      <w:autoSpaceDN/>
      <w:adjustRightInd/>
      <w:ind w:firstLine="709"/>
      <w:jc w:val="both"/>
      <w:textAlignment w:val="auto"/>
    </w:pPr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9E7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886BEE"/>
    <w:pPr>
      <w:overflowPunct/>
      <w:autoSpaceDE/>
      <w:autoSpaceDN/>
      <w:adjustRightInd/>
      <w:spacing w:line="360" w:lineRule="auto"/>
      <w:jc w:val="both"/>
      <w:textAlignment w:val="auto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576C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rsid w:val="00196510"/>
    <w:pPr>
      <w:widowControl w:val="0"/>
      <w:overflowPunct/>
      <w:autoSpaceDE/>
      <w:autoSpaceDN/>
      <w:adjustRightInd/>
      <w:textAlignment w:val="auto"/>
    </w:pPr>
    <w:rPr>
      <w:b/>
      <w:bCs/>
      <w:i/>
      <w:iCs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576C41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DD3C5C"/>
    <w:pPr>
      <w:ind w:firstLine="851"/>
    </w:pPr>
    <w:rPr>
      <w:sz w:val="28"/>
      <w:szCs w:val="28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Hyperlink"/>
    <w:uiPriority w:val="99"/>
    <w:rsid w:val="00906DA0"/>
    <w:rPr>
      <w:color w:val="000000"/>
      <w:u w:val="single"/>
    </w:rPr>
  </w:style>
  <w:style w:type="paragraph" w:customStyle="1" w:styleId="line150">
    <w:name w:val="line150"/>
    <w:basedOn w:val="a"/>
    <w:uiPriority w:val="99"/>
    <w:rsid w:val="00906D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uthor">
    <w:name w:val="author"/>
    <w:basedOn w:val="a"/>
    <w:uiPriority w:val="99"/>
    <w:rsid w:val="00906D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ОБРАЗОВА-НИЯ РОССИЙСКОЙ ФЕДЕРАЦИИ</vt:lpstr>
    </vt:vector>
  </TitlesOfParts>
  <Company>Установка от Com Comunication</Company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ОБРАЗОВА-НИЯ РОССИЙСКОЙ ФЕДЕРАЦИИ</dc:title>
  <dc:subject/>
  <dc:creator>Пржиленский Владимир Игоревич</dc:creator>
  <cp:keywords/>
  <dc:description/>
  <cp:lastModifiedBy>admin</cp:lastModifiedBy>
  <cp:revision>2</cp:revision>
  <cp:lastPrinted>2005-10-10T19:28:00Z</cp:lastPrinted>
  <dcterms:created xsi:type="dcterms:W3CDTF">2014-03-02T12:15:00Z</dcterms:created>
  <dcterms:modified xsi:type="dcterms:W3CDTF">2014-03-02T12:15:00Z</dcterms:modified>
</cp:coreProperties>
</file>