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6B4" w:rsidRPr="00205500" w:rsidRDefault="000446B4" w:rsidP="000446B4">
      <w:pPr>
        <w:spacing w:before="120"/>
        <w:jc w:val="center"/>
        <w:rPr>
          <w:b/>
          <w:bCs/>
          <w:sz w:val="32"/>
          <w:szCs w:val="32"/>
        </w:rPr>
      </w:pPr>
      <w:r w:rsidRPr="00205500">
        <w:rPr>
          <w:b/>
          <w:bCs/>
          <w:sz w:val="32"/>
          <w:szCs w:val="32"/>
        </w:rPr>
        <w:t>Управление деловым общением</w:t>
      </w:r>
    </w:p>
    <w:p w:rsidR="000446B4" w:rsidRPr="00205500" w:rsidRDefault="000446B4" w:rsidP="000446B4">
      <w:pPr>
        <w:spacing w:before="120"/>
        <w:jc w:val="center"/>
        <w:rPr>
          <w:sz w:val="28"/>
          <w:szCs w:val="28"/>
        </w:rPr>
      </w:pPr>
      <w:r w:rsidRPr="00205500">
        <w:rPr>
          <w:sz w:val="28"/>
          <w:szCs w:val="28"/>
        </w:rPr>
        <w:t xml:space="preserve">Юрий Иванович Попов, кандидат экономических наук, Институт экономики и финансов "Синергия", Европейский фонд развития менеджмента ( EFMD). </w:t>
      </w:r>
    </w:p>
    <w:p w:rsidR="000446B4" w:rsidRPr="001C39BC" w:rsidRDefault="000446B4" w:rsidP="000446B4">
      <w:pPr>
        <w:spacing w:before="120"/>
        <w:ind w:firstLine="567"/>
        <w:jc w:val="both"/>
      </w:pPr>
      <w:r w:rsidRPr="001C39BC">
        <w:t>Коммуникационное общение — это многообразные формы и способы информационного взаимодействия людей. В его процессе благодаря установившимся контактам происходят восприятия людьми каких-то сведений, настроений, распространение или пресечение слухов, поддержка или развенчание источника информации. Вполне понятно, что все деловые люди должны владеть техникой живого контакта как на индивидуальном, так и на коллективном уровне, а также умением обращаться со словом.</w:t>
      </w:r>
    </w:p>
    <w:p w:rsidR="000446B4" w:rsidRPr="001C39BC" w:rsidRDefault="000446B4" w:rsidP="000446B4">
      <w:pPr>
        <w:spacing w:before="120"/>
        <w:ind w:firstLine="567"/>
        <w:jc w:val="both"/>
      </w:pPr>
      <w:r w:rsidRPr="001C39BC">
        <w:t>Общение — это взаимодействие по меньшей мере двух личностей, вид самостоятельной человеческой деятельности, атрибут других видов человеческой деятельности. Общение — важнейший фактор не только становления и самосовершенствования человека, но его духовного и физического здоровья. Кроме того, общение — универсальный способ познания других людей, своего внутреннего мира. Благодаря общению человек обретает свой неповторимый набор личностно-деловых качеств.</w:t>
      </w:r>
    </w:p>
    <w:p w:rsidR="000446B4" w:rsidRPr="001C39BC" w:rsidRDefault="000446B4" w:rsidP="000446B4">
      <w:pPr>
        <w:spacing w:before="120"/>
        <w:ind w:firstLine="567"/>
        <w:jc w:val="both"/>
      </w:pPr>
      <w:r w:rsidRPr="001C39BC">
        <w:t>В деловом общении выделяют три аспекта — коммуникативный, интерактивный и перцептивный.</w:t>
      </w:r>
    </w:p>
    <w:p w:rsidR="000446B4" w:rsidRPr="001C39BC" w:rsidRDefault="000446B4" w:rsidP="000446B4">
      <w:pPr>
        <w:spacing w:before="120"/>
        <w:ind w:firstLine="567"/>
        <w:jc w:val="both"/>
      </w:pPr>
      <w:r w:rsidRPr="001C39BC">
        <w:t>Коммуникативный аспект общения — это обмен информацией и ее понимание, причем средства коммуникации подразделяют на: речевые; невербальные (жесты, мимика, пантомимика); паралингвистические (качество голоса, его тональность, диапазон); экстралингвистические (паузы, смех, плач, темп речи); пространственно-временные (дистанция, время).</w:t>
      </w:r>
    </w:p>
    <w:p w:rsidR="000446B4" w:rsidRPr="001C39BC" w:rsidRDefault="000446B4" w:rsidP="000446B4">
      <w:pPr>
        <w:spacing w:before="120"/>
        <w:ind w:firstLine="567"/>
        <w:jc w:val="both"/>
      </w:pPr>
      <w:r w:rsidRPr="001C39BC">
        <w:t>Интерактивный аспект общения — взаимодействие партнеров, в котором различают:</w:t>
      </w:r>
    </w:p>
    <w:p w:rsidR="000446B4" w:rsidRPr="001C39BC" w:rsidRDefault="000446B4" w:rsidP="000446B4">
      <w:pPr>
        <w:spacing w:before="120"/>
        <w:ind w:firstLine="567"/>
        <w:jc w:val="both"/>
      </w:pPr>
      <w:r w:rsidRPr="001C39BC">
        <w:t xml:space="preserve">сотрудничество; </w:t>
      </w:r>
    </w:p>
    <w:p w:rsidR="000446B4" w:rsidRPr="001C39BC" w:rsidRDefault="000446B4" w:rsidP="000446B4">
      <w:pPr>
        <w:spacing w:before="120"/>
        <w:ind w:firstLine="567"/>
        <w:jc w:val="both"/>
      </w:pPr>
      <w:r w:rsidRPr="001C39BC">
        <w:t xml:space="preserve">противоборство; </w:t>
      </w:r>
    </w:p>
    <w:p w:rsidR="000446B4" w:rsidRPr="001C39BC" w:rsidRDefault="000446B4" w:rsidP="000446B4">
      <w:pPr>
        <w:spacing w:before="120"/>
        <w:ind w:firstLine="567"/>
        <w:jc w:val="both"/>
      </w:pPr>
      <w:r w:rsidRPr="001C39BC">
        <w:t xml:space="preserve">уклонение от взаимодействия; </w:t>
      </w:r>
    </w:p>
    <w:p w:rsidR="000446B4" w:rsidRPr="001C39BC" w:rsidRDefault="000446B4" w:rsidP="000446B4">
      <w:pPr>
        <w:spacing w:before="120"/>
        <w:ind w:firstLine="567"/>
        <w:jc w:val="both"/>
      </w:pPr>
      <w:r w:rsidRPr="001C39BC">
        <w:t xml:space="preserve">однонаправленное содействие; </w:t>
      </w:r>
    </w:p>
    <w:p w:rsidR="000446B4" w:rsidRPr="001C39BC" w:rsidRDefault="000446B4" w:rsidP="000446B4">
      <w:pPr>
        <w:spacing w:before="120"/>
        <w:ind w:firstLine="567"/>
        <w:jc w:val="both"/>
      </w:pPr>
      <w:r w:rsidRPr="001C39BC">
        <w:t xml:space="preserve">контрастное взаимодействие; </w:t>
      </w:r>
    </w:p>
    <w:p w:rsidR="000446B4" w:rsidRPr="001C39BC" w:rsidRDefault="000446B4" w:rsidP="000446B4">
      <w:pPr>
        <w:spacing w:before="120"/>
        <w:ind w:firstLine="567"/>
        <w:jc w:val="both"/>
      </w:pPr>
      <w:r w:rsidRPr="001C39BC">
        <w:t xml:space="preserve">компромиссное взаимодействие. </w:t>
      </w:r>
    </w:p>
    <w:p w:rsidR="000446B4" w:rsidRPr="001C39BC" w:rsidRDefault="000446B4" w:rsidP="000446B4">
      <w:pPr>
        <w:spacing w:before="120"/>
        <w:ind w:firstLine="567"/>
        <w:jc w:val="both"/>
      </w:pPr>
      <w:r w:rsidRPr="001C39BC">
        <w:t>Сотрудничество — общение, при котором оба партнера содействуют друг другу, активно способствуют достижению индивидуальных и общих целей совместной деятельности.</w:t>
      </w:r>
    </w:p>
    <w:p w:rsidR="000446B4" w:rsidRPr="001C39BC" w:rsidRDefault="000446B4" w:rsidP="000446B4">
      <w:pPr>
        <w:spacing w:before="120"/>
        <w:ind w:firstLine="567"/>
        <w:jc w:val="both"/>
      </w:pPr>
      <w:r w:rsidRPr="001C39BC">
        <w:t>Противоборство — общение, при котором партнеры противодействуют друг другу и препятствуют достижению индивидуальных целей.</w:t>
      </w:r>
    </w:p>
    <w:p w:rsidR="000446B4" w:rsidRPr="001C39BC" w:rsidRDefault="000446B4" w:rsidP="000446B4">
      <w:pPr>
        <w:spacing w:before="120"/>
        <w:ind w:firstLine="567"/>
        <w:jc w:val="both"/>
      </w:pPr>
      <w:r w:rsidRPr="001C39BC">
        <w:t>Уклонение от взаимодействия — партнеры стараются избегать активного сотрудничества.</w:t>
      </w:r>
    </w:p>
    <w:p w:rsidR="000446B4" w:rsidRPr="001C39BC" w:rsidRDefault="000446B4" w:rsidP="000446B4">
      <w:pPr>
        <w:spacing w:before="120"/>
        <w:ind w:firstLine="567"/>
        <w:jc w:val="both"/>
      </w:pPr>
      <w:r w:rsidRPr="001C39BC">
        <w:t>Однонаправленное содействие — один из партнеров способствует достижению целей другого, а второй уклоняется от сотрудничества.</w:t>
      </w:r>
    </w:p>
    <w:p w:rsidR="000446B4" w:rsidRPr="001C39BC" w:rsidRDefault="000446B4" w:rsidP="000446B4">
      <w:pPr>
        <w:spacing w:before="120"/>
        <w:ind w:firstLine="567"/>
        <w:jc w:val="both"/>
      </w:pPr>
      <w:r w:rsidRPr="001C39BC">
        <w:t>Контрастное взаимодействие — один из партнеров старается содействовать другому, который, однако, активно противодействует ему.</w:t>
      </w:r>
    </w:p>
    <w:p w:rsidR="000446B4" w:rsidRPr="001C39BC" w:rsidRDefault="000446B4" w:rsidP="000446B4">
      <w:pPr>
        <w:spacing w:before="120"/>
        <w:ind w:firstLine="567"/>
        <w:jc w:val="both"/>
      </w:pPr>
      <w:r w:rsidRPr="001C39BC">
        <w:t>Компромиссное взаимодействие — оба партнера отчасти содействуют, отчасти противодействуют друг другу.</w:t>
      </w:r>
    </w:p>
    <w:p w:rsidR="000446B4" w:rsidRPr="001C39BC" w:rsidRDefault="000446B4" w:rsidP="000446B4">
      <w:pPr>
        <w:spacing w:before="120"/>
        <w:ind w:firstLine="567"/>
        <w:jc w:val="both"/>
      </w:pPr>
      <w:r w:rsidRPr="001C39BC">
        <w:t>Перцептивный аспект общения — это восприятие одним партнером другого. Оно зависит от личностных качеств воспринимающего, от его жизненного опыта, моральных установок, ситуаций и т.д.</w:t>
      </w:r>
    </w:p>
    <w:p w:rsidR="000446B4" w:rsidRPr="001C39BC" w:rsidRDefault="000446B4" w:rsidP="000446B4">
      <w:pPr>
        <w:spacing w:before="120"/>
        <w:ind w:firstLine="567"/>
        <w:jc w:val="both"/>
      </w:pPr>
      <w:r w:rsidRPr="001C39BC">
        <w:t>Необходимо знать следующие особенности перцепции: идентификация, стереотипизация, рефлексия, обратная связь, эмпатия.</w:t>
      </w:r>
    </w:p>
    <w:p w:rsidR="000446B4" w:rsidRPr="001C39BC" w:rsidRDefault="000446B4" w:rsidP="000446B4">
      <w:pPr>
        <w:spacing w:before="120"/>
        <w:ind w:firstLine="567"/>
        <w:jc w:val="both"/>
      </w:pPr>
      <w:r w:rsidRPr="001C39BC">
        <w:t>Идентификация — это уподобление себя другому, когда представление о внутреннем состоянии партнера вырабатывается на основе попытки поставить себя на его место.</w:t>
      </w:r>
    </w:p>
    <w:p w:rsidR="000446B4" w:rsidRPr="001C39BC" w:rsidRDefault="000446B4" w:rsidP="000446B4">
      <w:pPr>
        <w:spacing w:before="120"/>
        <w:ind w:firstLine="567"/>
        <w:jc w:val="both"/>
      </w:pPr>
      <w:r w:rsidRPr="001C39BC">
        <w:t>Стереотипизация — это восприятие партнера на основе некого стереотипа, т.е. прежде всего как представителя определенной социальной группы.</w:t>
      </w:r>
    </w:p>
    <w:p w:rsidR="000446B4" w:rsidRPr="001C39BC" w:rsidRDefault="000446B4" w:rsidP="000446B4">
      <w:pPr>
        <w:spacing w:before="120"/>
        <w:ind w:firstLine="567"/>
        <w:jc w:val="both"/>
      </w:pPr>
      <w:r w:rsidRPr="001C39BC">
        <w:t>Рефлексия — попытка одного партнера детально представить и пережить то, как его воспринимает другой.</w:t>
      </w:r>
    </w:p>
    <w:p w:rsidR="000446B4" w:rsidRPr="001C39BC" w:rsidRDefault="000446B4" w:rsidP="000446B4">
      <w:pPr>
        <w:spacing w:before="120"/>
        <w:ind w:firstLine="567"/>
        <w:jc w:val="both"/>
      </w:pPr>
      <w:r w:rsidRPr="001C39BC">
        <w:t>Обратная связь — это осмысление ответных реакций партнера по общению.</w:t>
      </w:r>
    </w:p>
    <w:p w:rsidR="000446B4" w:rsidRPr="001C39BC" w:rsidRDefault="000446B4" w:rsidP="000446B4">
      <w:pPr>
        <w:spacing w:before="120"/>
        <w:ind w:firstLine="567"/>
        <w:jc w:val="both"/>
      </w:pPr>
      <w:r w:rsidRPr="001C39BC">
        <w:t>Эмпатия — это эмоциональный отклик на поведение и высказывание партнера.</w:t>
      </w:r>
    </w:p>
    <w:p w:rsidR="000446B4" w:rsidRPr="001C39BC" w:rsidRDefault="000446B4" w:rsidP="000446B4">
      <w:pPr>
        <w:spacing w:before="120"/>
        <w:ind w:firstLine="567"/>
        <w:jc w:val="both"/>
      </w:pPr>
      <w:r w:rsidRPr="001C39BC">
        <w:t>Существуют социально-психологические методы общения: заражение, подражание, внушение, убеждение, мода.</w:t>
      </w:r>
    </w:p>
    <w:p w:rsidR="000446B4" w:rsidRPr="001C39BC" w:rsidRDefault="000446B4" w:rsidP="000446B4">
      <w:pPr>
        <w:spacing w:before="120"/>
        <w:ind w:firstLine="567"/>
        <w:jc w:val="both"/>
      </w:pPr>
      <w:r w:rsidRPr="001C39BC">
        <w:t>Заражение — это бессознательное, стихийное принятие личности определенного психологического состояния.</w:t>
      </w:r>
    </w:p>
    <w:p w:rsidR="000446B4" w:rsidRPr="001C39BC" w:rsidRDefault="000446B4" w:rsidP="000446B4">
      <w:pPr>
        <w:spacing w:before="120"/>
        <w:ind w:firstLine="567"/>
        <w:jc w:val="both"/>
      </w:pPr>
      <w:r w:rsidRPr="001C39BC">
        <w:t>Внушение — это активное воздействие одного субъекта на другого. Внушение происходит при условиях: авторитетности источника внушения; доверие к источнику внушения; отсутствия сопротивления внушающему воздействию.</w:t>
      </w:r>
    </w:p>
    <w:p w:rsidR="000446B4" w:rsidRPr="001C39BC" w:rsidRDefault="000446B4" w:rsidP="000446B4">
      <w:pPr>
        <w:spacing w:before="120"/>
        <w:ind w:firstLine="567"/>
        <w:jc w:val="both"/>
      </w:pPr>
      <w:r w:rsidRPr="001C39BC">
        <w:t>Убеждение — это целенаправленное воздействие, оказываемое с целью трансформировать взгляды одного человека в систему воззрений другого.</w:t>
      </w:r>
    </w:p>
    <w:p w:rsidR="000446B4" w:rsidRPr="001C39BC" w:rsidRDefault="000446B4" w:rsidP="000446B4">
      <w:pPr>
        <w:spacing w:before="120"/>
        <w:ind w:firstLine="567"/>
        <w:jc w:val="both"/>
      </w:pPr>
      <w:r w:rsidRPr="001C39BC">
        <w:t>Подражание — это воспроизводство одним человеком определенных образцов поведения другого. Самое массовое проявление подражания — следование моде и особенно неосмысленное молодежное копирование манеры одеваться и говорить.</w:t>
      </w:r>
    </w:p>
    <w:p w:rsidR="000446B4" w:rsidRPr="001C39BC" w:rsidRDefault="000446B4" w:rsidP="000446B4">
      <w:pPr>
        <w:spacing w:before="120"/>
        <w:ind w:firstLine="567"/>
        <w:jc w:val="both"/>
      </w:pPr>
      <w:r w:rsidRPr="001C39BC">
        <w:t>Остановимся подробнее на рассмотрении сущности отдельных упомянутых методов общения.</w:t>
      </w:r>
    </w:p>
    <w:p w:rsidR="000446B4" w:rsidRPr="001C39BC" w:rsidRDefault="000446B4" w:rsidP="000446B4">
      <w:pPr>
        <w:spacing w:before="120"/>
        <w:ind w:firstLine="567"/>
        <w:jc w:val="both"/>
      </w:pPr>
      <w:r w:rsidRPr="001C39BC">
        <w:t>Убеждение — это главный метод воздействия на сознательную сферу личности. Его назначение — активизация мышления личности при усвоении информации, формирование у нее убежденности.</w:t>
      </w:r>
    </w:p>
    <w:p w:rsidR="000446B4" w:rsidRPr="001C39BC" w:rsidRDefault="000446B4" w:rsidP="000446B4">
      <w:pPr>
        <w:spacing w:before="120"/>
        <w:ind w:firstLine="567"/>
        <w:jc w:val="both"/>
      </w:pPr>
      <w:r w:rsidRPr="001C39BC">
        <w:t>На уровне обыденного сознания в результате этого воздействия образуется понимание. В этом мыслительном образовании присутствуют представления о чем-то, вера в предлагаемую информацию. Только тогда, когда личность преодолеет горизонты обыденного понимания и поднимется до основательного содержательного познания какого-то явления, в ее сознании начнут складываться убеждения, т.е. собственная позиция.</w:t>
      </w:r>
    </w:p>
    <w:p w:rsidR="000446B4" w:rsidRPr="001C39BC" w:rsidRDefault="000446B4" w:rsidP="000446B4">
      <w:pPr>
        <w:spacing w:before="120"/>
        <w:ind w:firstLine="567"/>
        <w:jc w:val="both"/>
      </w:pPr>
      <w:r w:rsidRPr="001C39BC">
        <w:t>Подражание и внушение. Убеждение редко применяется как отдельный метод воздействия на людей. Оно постоянно взаимодействует с подражанием и внушением.</w:t>
      </w:r>
    </w:p>
    <w:p w:rsidR="000446B4" w:rsidRPr="001C39BC" w:rsidRDefault="000446B4" w:rsidP="000446B4">
      <w:pPr>
        <w:spacing w:before="120"/>
        <w:ind w:firstLine="567"/>
        <w:jc w:val="both"/>
      </w:pPr>
      <w:r w:rsidRPr="001C39BC">
        <w:t>Отличие между этими понятиями состоит в том, что убеждение предполагает достижение сознательного понимания людьми адресуемой им информации, а подражание и внушение рассчитаны на неосмысленное восприятие ими этой информации в силу авторитета выступающего, настроя аудитории, под давлением общественного мнения, личной ценностной ориентации. Подобный психологический эффект воздействия можно наблюдать при прослушивании лекций, при проведении массовых мероприятий — театральных, спортивных. Ярким примером результативности подражания и внушения являются, такие явления как мода и слухи.</w:t>
      </w:r>
    </w:p>
    <w:p w:rsidR="000446B4" w:rsidRPr="001C39BC" w:rsidRDefault="000446B4" w:rsidP="000446B4">
      <w:pPr>
        <w:spacing w:before="120"/>
        <w:ind w:firstLine="567"/>
        <w:jc w:val="both"/>
      </w:pPr>
      <w:r w:rsidRPr="001C39BC">
        <w:t>Применение метода подражания основывается на склонности людей к групповым психологическим состояниям. Образно это выразил Аристотель, говоря, что люди отличаются от других живых существ тем, что в высшей степени склонны к подражанию, и первые познания человек приобретает посредством подражания. На последнее хотелось бы обратить внимание. Подражание как сознательное или бессознательное имитирование чьих-то действий, манеры поведения и мышления, широко распространено в жизни, в том числе и в деловой практике.</w:t>
      </w:r>
    </w:p>
    <w:p w:rsidR="000446B4" w:rsidRPr="001C39BC" w:rsidRDefault="000446B4" w:rsidP="000446B4">
      <w:pPr>
        <w:spacing w:before="120"/>
        <w:ind w:firstLine="567"/>
        <w:jc w:val="both"/>
      </w:pPr>
      <w:r w:rsidRPr="001C39BC">
        <w:t>Более сложным является метод внушения. Это приведение путем слова или каким-то другим способом в определенное психологическое состояние (настроение, впечатление, действия) другого лица при отвлечении его волевого внимания и сосредоточения.</w:t>
      </w:r>
    </w:p>
    <w:p w:rsidR="000446B4" w:rsidRPr="001C39BC" w:rsidRDefault="000446B4" w:rsidP="000446B4">
      <w:pPr>
        <w:spacing w:before="120"/>
        <w:ind w:firstLine="567"/>
        <w:jc w:val="both"/>
      </w:pPr>
      <w:r w:rsidRPr="001C39BC">
        <w:t>Отличие внушения от подражания состоит в том, что при подражании достижение цели обеспечивается наглядной выразительностью источника информации или повышенной привлекательностью исходящей от него информации. Здесь эффект образа — основа восприятия информации. А при внушении достижение цели определяется непосредственным эмоциональным воздействием, главный заряд которого несет слово.</w:t>
      </w:r>
    </w:p>
    <w:p w:rsidR="000446B4" w:rsidRPr="001C39BC" w:rsidRDefault="000446B4" w:rsidP="000446B4">
      <w:pPr>
        <w:spacing w:before="120"/>
        <w:ind w:firstLine="567"/>
        <w:jc w:val="both"/>
      </w:pPr>
      <w:r w:rsidRPr="001C39BC">
        <w:t>В коммуникационном общении убеждение, внушение и подражание применяются как взаимосвязанная система методов. Руководитель призван умело их использовать во время проведения рабочих собраний, различных публичных встреч, совещаний.</w:t>
      </w:r>
    </w:p>
    <w:p w:rsidR="000446B4" w:rsidRPr="001C39BC" w:rsidRDefault="000446B4" w:rsidP="000446B4">
      <w:pPr>
        <w:spacing w:before="120"/>
        <w:ind w:firstLine="567"/>
        <w:jc w:val="both"/>
      </w:pPr>
      <w:r w:rsidRPr="001C39BC">
        <w:t>Как бы ни был профессионально подготовлен руководитель, он обязан постоянно совершенствовать свою технологию общения с людьми как на массовом, так и на индивидуальном уровне. В этой связи найти свой стиль в общении с людьми — важное условие успеха. Назовем факторы, влияющие на выбор стиля коммуникационного общения:</w:t>
      </w:r>
    </w:p>
    <w:p w:rsidR="000446B4" w:rsidRPr="001C39BC" w:rsidRDefault="000446B4" w:rsidP="000446B4">
      <w:pPr>
        <w:spacing w:before="120"/>
        <w:ind w:firstLine="567"/>
        <w:jc w:val="both"/>
      </w:pPr>
      <w:r w:rsidRPr="001C39BC">
        <w:t xml:space="preserve">Во-первых, состав аудитории. Здесь полезно принимать во внимание все то, что характеризует ее культурно-образовательные, национальные, возрастные, психологические и профессиональные качества. Различные аудитории предполагают специфические подходы к достижению наилучшего коммуникационного воздействия. </w:t>
      </w:r>
    </w:p>
    <w:p w:rsidR="000446B4" w:rsidRPr="001C39BC" w:rsidRDefault="000446B4" w:rsidP="000446B4">
      <w:pPr>
        <w:spacing w:before="120"/>
        <w:ind w:firstLine="567"/>
        <w:jc w:val="both"/>
      </w:pPr>
      <w:r w:rsidRPr="001C39BC">
        <w:t xml:space="preserve">Во-вторых, на выбор стиля общения значительное влияние оказывают содержание и характер материала выступления. Например, в выступлении, в котором рассматриваются актуальные вопросы профессиональной деятельности, недопустим авторитарный тон, безаппеляционность высказываний. Необходимо больше проявлять доверия людям, советоваться с ними в процессе выступления. Здесь допустим доверительный обмен мнениями, открытое желание взаимно обогатиться знаниями — надежный вариант коммуникационного общения. </w:t>
      </w:r>
    </w:p>
    <w:p w:rsidR="000446B4" w:rsidRPr="001C39BC" w:rsidRDefault="000446B4" w:rsidP="000446B4">
      <w:pPr>
        <w:spacing w:before="120"/>
        <w:ind w:firstLine="567"/>
        <w:jc w:val="both"/>
      </w:pPr>
      <w:r w:rsidRPr="001C39BC">
        <w:t xml:space="preserve">В-третьих, выбор стиля во многом зависит от объективной самооценки выступающим своих личностно-деловых качеств, его научной компетенции в области проблем, о которых он говорит. Важно не переоценивать и не занижать свою научно-экономическую и практическую подготовленность. Следует самокритично оценивать свои коммуникабельные качества. Выступающему следует серьезно задумываться над техникой общения, иметь привычку контролировать себя в процессе общения. </w:t>
      </w:r>
    </w:p>
    <w:p w:rsidR="000446B4" w:rsidRPr="001C39BC" w:rsidRDefault="000446B4" w:rsidP="000446B4">
      <w:pPr>
        <w:spacing w:before="120"/>
        <w:ind w:firstLine="567"/>
        <w:jc w:val="both"/>
      </w:pPr>
      <w:r w:rsidRPr="001C39BC">
        <w:t>Существуют такие стили коммуникационного общения: менторский — поучительный, назидательный; одухотворяющий — возвышающий людей, вселяющий в них веру в свои духовные силы и личностные качества; конфронтационный — вызывающий у людей желание возражать, не соглашаться; информационный — ориентированный на передачу слушателям определенных сведений, восстановление в их памяти каких-то знаний.</w:t>
      </w:r>
    </w:p>
    <w:p w:rsidR="000446B4" w:rsidRPr="001C39BC" w:rsidRDefault="000446B4" w:rsidP="000446B4">
      <w:pPr>
        <w:spacing w:before="120"/>
        <w:ind w:firstLine="567"/>
        <w:jc w:val="both"/>
      </w:pPr>
      <w:r w:rsidRPr="001C39BC">
        <w:t>Следует стремиться всячески освободиться от менторского общения. Остерегаться, чтобы с профессиональными успехами у руководителя не появились нотки поучающего общения. Не должно быть позы, какого — либо проявления своего интеллектуального превосходства над людьми, игнорирования их реакций на излагаемый материал.</w:t>
      </w:r>
    </w:p>
    <w:p w:rsidR="000446B4" w:rsidRPr="001C39BC" w:rsidRDefault="000446B4" w:rsidP="000446B4">
      <w:pPr>
        <w:spacing w:before="120"/>
        <w:ind w:firstLine="567"/>
        <w:jc w:val="both"/>
      </w:pPr>
      <w:r w:rsidRPr="001C39BC">
        <w:t>Современные люди сдержанно относятся к информационному общению. Они хотят обмена мыслями, утверждения себя в научном понимании реальных факторов, выработки собственных убеждений. Не случайно сейчас популярно одухотворяющее общение. В процессе его люди проникаются очарованием прелести интеллектуального общения. У них актуализируется потребность в совершенствовании своего духовного мира. Одухотворяющее общение — наглядный показатель высокой культуры коммуникационного общения.</w:t>
      </w:r>
    </w:p>
    <w:p w:rsidR="000446B4" w:rsidRPr="001C39BC" w:rsidRDefault="000446B4" w:rsidP="000446B4">
      <w:pPr>
        <w:spacing w:before="120"/>
        <w:ind w:firstLine="567"/>
        <w:jc w:val="both"/>
      </w:pPr>
      <w:r w:rsidRPr="001C39BC">
        <w:t>Конфронтационная манера общения в ряде случаев необходима. Бывают пассивные аудитории или аудитории, которые, как говорят, ничем не удивишь. Бывают темы выступления, которые не вызывают у людей по самым разным причинам живого интереса. Конфронтационная манера общения используется как прием активизации внимания людей, втягивания их в обсуждение проблемы. Конфронтационная манера коммуникационного общения наиболее предрасполагает к возникновению дискуссий, к противоборству различных точек зрения.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46B4"/>
    <w:rsid w:val="000446B4"/>
    <w:rsid w:val="00051FB8"/>
    <w:rsid w:val="00095BA6"/>
    <w:rsid w:val="001C39BC"/>
    <w:rsid w:val="00205500"/>
    <w:rsid w:val="0031418A"/>
    <w:rsid w:val="00377A3D"/>
    <w:rsid w:val="005039F1"/>
    <w:rsid w:val="005A2562"/>
    <w:rsid w:val="00755964"/>
    <w:rsid w:val="00A44D32"/>
    <w:rsid w:val="00BD10A4"/>
    <w:rsid w:val="00C476FB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A71F37-A359-4D00-8CF2-BAD16DD8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6B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446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1509</Words>
  <Characters>8602</Characters>
  <Application>Microsoft Office Word</Application>
  <DocSecurity>0</DocSecurity>
  <Lines>71</Lines>
  <Paragraphs>20</Paragraphs>
  <ScaleCrop>false</ScaleCrop>
  <Company>Home</Company>
  <LinksUpToDate>false</LinksUpToDate>
  <CharactersWithSpaces>10091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деловым общением</dc:title>
  <dc:subject/>
  <dc:creator>Alena</dc:creator>
  <cp:keywords/>
  <dc:description/>
  <cp:lastModifiedBy>admin</cp:lastModifiedBy>
  <cp:revision>2</cp:revision>
  <dcterms:created xsi:type="dcterms:W3CDTF">2014-02-18T11:20:00Z</dcterms:created>
  <dcterms:modified xsi:type="dcterms:W3CDTF">2014-02-18T11:20:00Z</dcterms:modified>
</cp:coreProperties>
</file>