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6B" w:rsidRPr="00DA60FC" w:rsidRDefault="0071566B" w:rsidP="0071566B">
      <w:pPr>
        <w:spacing w:before="120"/>
        <w:jc w:val="center"/>
        <w:rPr>
          <w:b/>
          <w:sz w:val="32"/>
        </w:rPr>
      </w:pPr>
      <w:r w:rsidRPr="00DA60FC">
        <w:rPr>
          <w:b/>
          <w:sz w:val="32"/>
        </w:rPr>
        <w:t>Уроки прошлого/ Об историческом подходе в преподавании русского языка в школе</w:t>
      </w:r>
    </w:p>
    <w:p w:rsidR="0071566B" w:rsidRPr="00DA60FC" w:rsidRDefault="0071566B" w:rsidP="0071566B">
      <w:pPr>
        <w:spacing w:before="120"/>
        <w:jc w:val="center"/>
        <w:rPr>
          <w:sz w:val="28"/>
        </w:rPr>
      </w:pPr>
      <w:r w:rsidRPr="00DA60FC">
        <w:rPr>
          <w:sz w:val="28"/>
        </w:rPr>
        <w:t>Никитин О.В.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Еще в начале XX столетия на съезде преподавателей русского языка и литературы крупнейшие ученые-филологи того времени академики Ф. Ф. Фортунатов</w:t>
      </w:r>
      <w:r>
        <w:t xml:space="preserve">, </w:t>
      </w:r>
      <w:r w:rsidRPr="002D313C">
        <w:t>А. А. Шахматов и др. говорили о необходимости пересмотра не только школьных программ</w:t>
      </w:r>
      <w:r>
        <w:t xml:space="preserve">, </w:t>
      </w:r>
      <w:r w:rsidRPr="002D313C">
        <w:t>но прежде всего — отношения к основным дисциплинам</w:t>
      </w:r>
      <w:r>
        <w:t xml:space="preserve">, </w:t>
      </w:r>
      <w:r w:rsidRPr="002D313C">
        <w:t>таким</w:t>
      </w:r>
      <w:r>
        <w:t xml:space="preserve">, </w:t>
      </w:r>
      <w:r w:rsidRPr="002D313C">
        <w:t>как русский язык и литература</w:t>
      </w:r>
      <w:r>
        <w:t xml:space="preserve">, </w:t>
      </w:r>
      <w:r w:rsidRPr="002D313C">
        <w:t>формирующим духовное</w:t>
      </w:r>
      <w:r>
        <w:t xml:space="preserve">, </w:t>
      </w:r>
      <w:r w:rsidRPr="002D313C">
        <w:t>человеческое лицо ребенка и закладывающим его представления о мире вещей и образов. Эти предметы должны были стать проводниками культуры</w:t>
      </w:r>
      <w:r>
        <w:t xml:space="preserve">, </w:t>
      </w:r>
      <w:r w:rsidRPr="002D313C">
        <w:t>соединяющими знания из древней истории словесности с ее нынешним состоянием.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В этом смысле особенно активно дискутировался вопрос о том</w:t>
      </w:r>
      <w:r>
        <w:t xml:space="preserve">, </w:t>
      </w:r>
      <w:r w:rsidRPr="002D313C">
        <w:t>нужно ли введение в школьный курс исторических экскурсов</w:t>
      </w:r>
      <w:r>
        <w:t xml:space="preserve">, </w:t>
      </w:r>
      <w:r w:rsidRPr="002D313C">
        <w:t>не перегрузит ли такая информация ученика</w:t>
      </w:r>
      <w:r>
        <w:t xml:space="preserve">, </w:t>
      </w:r>
      <w:r w:rsidRPr="002D313C">
        <w:t>сможет ли он ее воспринять. Иными словами</w:t>
      </w:r>
      <w:r>
        <w:t xml:space="preserve">, </w:t>
      </w:r>
      <w:r w:rsidRPr="002D313C">
        <w:t>говорилось о сближении академической науки и школы</w:t>
      </w:r>
      <w:r>
        <w:t xml:space="preserve">, </w:t>
      </w:r>
      <w:r w:rsidRPr="002D313C">
        <w:t>строгих теоретических разработок и практики. Победил тогда</w:t>
      </w:r>
      <w:r>
        <w:t xml:space="preserve">, </w:t>
      </w:r>
      <w:r w:rsidRPr="002D313C">
        <w:t xml:space="preserve">к счастью здравый смысл. 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 xml:space="preserve">Такое отношение к общему делу воспитания поколения образованных людей и новые прогрессивные тенденции в обществе не замедлили ждать положительных результатов. Вот очевидные примеры: в </w:t>
      </w:r>
      <w:smartTag w:uri="urn:schemas-microsoft-com:office:smarttags" w:element="metricconverter">
        <w:smartTagPr>
          <w:attr w:name="ProductID" w:val="1914 г"/>
        </w:smartTagPr>
        <w:r w:rsidRPr="002D313C">
          <w:t>1914 г</w:t>
        </w:r>
      </w:smartTag>
      <w:r w:rsidRPr="002D313C">
        <w:t>. выходит монография (по сути дела — учебник) А. М. Пешковского «Русский синтаксис в научном освещении»</w:t>
      </w:r>
      <w:r>
        <w:t xml:space="preserve">, </w:t>
      </w:r>
      <w:r w:rsidRPr="002D313C">
        <w:t>с примечательным подзаголовком «Пособие для самообразования и школы». Это была первая научная книга о наиболее сложном разделе языкознания</w:t>
      </w:r>
      <w:r>
        <w:t xml:space="preserve">, </w:t>
      </w:r>
      <w:r w:rsidRPr="002D313C">
        <w:t>написанная в академическом ключе</w:t>
      </w:r>
      <w:r>
        <w:t xml:space="preserve">, </w:t>
      </w:r>
      <w:r w:rsidRPr="002D313C">
        <w:t>но предназначавшаяся для обучения в гимназиях и кроме того еще и рассчитанная на «самообразование».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В Архиве РАН сохранилось замечательное свидетельство соратника А. М. Пешковского Д. Н. Ушакова</w:t>
      </w:r>
      <w:r>
        <w:t xml:space="preserve">, </w:t>
      </w:r>
      <w:r w:rsidRPr="002D313C">
        <w:t>который немало содействовал выходу в свет «Русского синтаксиса…»</w:t>
      </w:r>
      <w:r>
        <w:t xml:space="preserve">, </w:t>
      </w:r>
      <w:r w:rsidRPr="002D313C">
        <w:t>ясно показывающее те отрицательные тенденции</w:t>
      </w:r>
      <w:r>
        <w:t xml:space="preserve">, </w:t>
      </w:r>
      <w:r w:rsidRPr="002D313C">
        <w:t>которые назревали в определенной части общества в 1920-е гг.: «Надо признать</w:t>
      </w:r>
      <w:r>
        <w:t xml:space="preserve">, </w:t>
      </w:r>
      <w:r w:rsidRPr="002D313C">
        <w:t>что громадная масса учителей не отдает себе отчета в том</w:t>
      </w:r>
      <w:r>
        <w:t xml:space="preserve">, </w:t>
      </w:r>
      <w:r w:rsidRPr="002D313C">
        <w:t>что название «формальный» — название условное</w:t>
      </w:r>
      <w:r>
        <w:t xml:space="preserve">, </w:t>
      </w:r>
      <w:r w:rsidRPr="002D313C">
        <w:t>пожалуй</w:t>
      </w:r>
      <w:r>
        <w:t xml:space="preserve">, </w:t>
      </w:r>
      <w:r w:rsidRPr="002D313C">
        <w:t>не совсем удачное</w:t>
      </w:r>
      <w:r>
        <w:t xml:space="preserve">, </w:t>
      </w:r>
      <w:r w:rsidRPr="002D313C">
        <w:t>подающее повод несведущим думать</w:t>
      </w:r>
      <w:r>
        <w:t xml:space="preserve">, </w:t>
      </w:r>
      <w:r w:rsidRPr="002D313C">
        <w:t>будто так называемые «формалисты» — рекомендуют не обращать внимания на значения слов</w:t>
      </w:r>
      <w:r>
        <w:t xml:space="preserve">, </w:t>
      </w:r>
      <w:r w:rsidRPr="002D313C">
        <w:t>вообще на смысл</w:t>
      </w:r>
      <w:r>
        <w:t xml:space="preserve">, </w:t>
      </w:r>
      <w:r w:rsidRPr="002D313C">
        <w:t>ограничиваясь в изучении языка одной внешней формой. Вот это ходячее недоразумение</w:t>
      </w:r>
      <w:r>
        <w:t xml:space="preserve">, </w:t>
      </w:r>
      <w:r w:rsidRPr="002D313C">
        <w:t>основанное на простодушном понимании термина «формальный» в общежитейском смысле «поверхностный</w:t>
      </w:r>
      <w:r>
        <w:t xml:space="preserve">, </w:t>
      </w:r>
      <w:r w:rsidRPr="002D313C">
        <w:t>внешний»</w:t>
      </w:r>
      <w:r>
        <w:t xml:space="preserve">, </w:t>
      </w:r>
      <w:r w:rsidRPr="002D313C">
        <w:t>надо в интересах методической работы рассеять. Надо рассказать учителям</w:t>
      </w:r>
      <w:r>
        <w:t xml:space="preserve">, </w:t>
      </w:r>
      <w:r w:rsidRPr="002D313C">
        <w:t>как «формалисты» впервые указали на пренебрежение языком при обучении русскому языку в школе</w:t>
      </w:r>
      <w:r>
        <w:t xml:space="preserve">, </w:t>
      </w:r>
      <w:r w:rsidRPr="002D313C">
        <w:t>в частности</w:t>
      </w:r>
      <w:r>
        <w:t xml:space="preserve">, </w:t>
      </w:r>
      <w:r w:rsidRPr="002D313C">
        <w:t>что</w:t>
      </w:r>
      <w:r>
        <w:t xml:space="preserve">, </w:t>
      </w:r>
      <w:r w:rsidRPr="002D313C">
        <w:t>впрочем</w:t>
      </w:r>
      <w:r>
        <w:t xml:space="preserve">, </w:t>
      </w:r>
      <w:r w:rsidRPr="002D313C">
        <w:t>очень важно</w:t>
      </w:r>
      <w:r>
        <w:t xml:space="preserve">, </w:t>
      </w:r>
      <w:r w:rsidRPr="002D313C">
        <w:t>устранили существовавшее смешение языка с письмом и показали возможность давать уже в школе</w:t>
      </w:r>
      <w:r>
        <w:t xml:space="preserve">, </w:t>
      </w:r>
      <w:r w:rsidRPr="002D313C">
        <w:t>кроме навыков</w:t>
      </w:r>
      <w:r>
        <w:t xml:space="preserve">, </w:t>
      </w:r>
      <w:r w:rsidRPr="002D313C">
        <w:t>научные сведения о языке в доступном для детей виде»1.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Наступала эпоха XX века — время переворотов в науке</w:t>
      </w:r>
      <w:r>
        <w:t xml:space="preserve">, </w:t>
      </w:r>
      <w:r w:rsidRPr="002D313C">
        <w:t>стремительного роста нового</w:t>
      </w:r>
      <w:r>
        <w:t xml:space="preserve">, </w:t>
      </w:r>
      <w:r w:rsidRPr="002D313C">
        <w:t>поиска путей совершенствования лингвистических исследований и выхода за пределы сложившихся стереотипов. При всей трагичности тех перемен</w:t>
      </w:r>
      <w:r>
        <w:t xml:space="preserve">, </w:t>
      </w:r>
      <w:r w:rsidRPr="002D313C">
        <w:t>которые происходили в общественной жизни страны</w:t>
      </w:r>
      <w:r>
        <w:t xml:space="preserve">, </w:t>
      </w:r>
      <w:r w:rsidRPr="002D313C">
        <w:t>ее богатый классическими традициями русской филологии потенциал еще в 1920-е — начало 1930-х гг. не был разрушен до основания. Ученые</w:t>
      </w:r>
      <w:r>
        <w:t xml:space="preserve">, </w:t>
      </w:r>
      <w:r w:rsidRPr="002D313C">
        <w:t>взращенные старой академической школой (и в их числе</w:t>
      </w:r>
      <w:r>
        <w:t xml:space="preserve">, </w:t>
      </w:r>
      <w:r w:rsidRPr="002D313C">
        <w:t>конечно же</w:t>
      </w:r>
      <w:r>
        <w:t xml:space="preserve">, </w:t>
      </w:r>
      <w:r w:rsidRPr="002D313C">
        <w:t>А. М. Пешковский)</w:t>
      </w:r>
      <w:r>
        <w:t xml:space="preserve">, </w:t>
      </w:r>
      <w:r w:rsidRPr="002D313C">
        <w:t>активно включились в «языковое строительство»</w:t>
      </w:r>
      <w:r>
        <w:t xml:space="preserve">, </w:t>
      </w:r>
      <w:r w:rsidRPr="002D313C">
        <w:t>стремясь приобщить к гуманистическим ценностям поколение «новой» России. Изменившиеся условия педагогической деятельности вызвали насущную необходимость написания и издания новых работ по русскому языку для средней и высшей школы</w:t>
      </w:r>
      <w:r>
        <w:t xml:space="preserve">, </w:t>
      </w:r>
      <w:r w:rsidRPr="002D313C">
        <w:t>которые в какой-то мере смогли бы заменить «устаревшие» пособия дореволюционного времени. Конечно</w:t>
      </w:r>
      <w:r>
        <w:t xml:space="preserve">, </w:t>
      </w:r>
      <w:r w:rsidRPr="002D313C">
        <w:t>при таком перекосе остались невостребованными многие ценные практические руководства признанных классиков науки</w:t>
      </w:r>
      <w:r>
        <w:t xml:space="preserve">, </w:t>
      </w:r>
      <w:r w:rsidRPr="002D313C">
        <w:t>педагогов</w:t>
      </w:r>
      <w:r>
        <w:t xml:space="preserve">, </w:t>
      </w:r>
      <w:r w:rsidRPr="002D313C">
        <w:t>чьими усилиями слагалась образовательная часть концепции национального развития страны. Так</w:t>
      </w:r>
      <w:r>
        <w:t xml:space="preserve">, </w:t>
      </w:r>
      <w:r w:rsidRPr="002D313C">
        <w:t>на долгое время были забыты или отброшены</w:t>
      </w:r>
      <w:r>
        <w:t xml:space="preserve">, </w:t>
      </w:r>
      <w:r w:rsidRPr="002D313C">
        <w:t>как «реакционные»</w:t>
      </w:r>
      <w:r>
        <w:t xml:space="preserve">, </w:t>
      </w:r>
      <w:r w:rsidRPr="002D313C">
        <w:t>«идеалистические» и «ненаучные»</w:t>
      </w:r>
      <w:r>
        <w:t xml:space="preserve">, </w:t>
      </w:r>
      <w:r w:rsidRPr="002D313C">
        <w:t>труды Ф. И. Буслаева</w:t>
      </w:r>
      <w:r>
        <w:t xml:space="preserve">, </w:t>
      </w:r>
      <w:r w:rsidRPr="002D313C">
        <w:t>Я. К. Грота</w:t>
      </w:r>
      <w:r>
        <w:t xml:space="preserve">, </w:t>
      </w:r>
      <w:r w:rsidRPr="002D313C">
        <w:t>А. Г. Преображенского… И лишь спустя десятилетия</w:t>
      </w:r>
      <w:r>
        <w:t xml:space="preserve">, </w:t>
      </w:r>
      <w:r w:rsidRPr="002D313C">
        <w:t>если не более</w:t>
      </w:r>
      <w:r>
        <w:t xml:space="preserve">, </w:t>
      </w:r>
      <w:r w:rsidRPr="002D313C">
        <w:t>мы вновь возвратились к безвременно утраченному наследию... В такой атмосфере жил А. М. Пешковский. И ему стоило немалого мужества отстаивать подлинные традиции русской школы</w:t>
      </w:r>
      <w:r>
        <w:t xml:space="preserve">, </w:t>
      </w:r>
      <w:r w:rsidRPr="002D313C">
        <w:t>внедрять живые</w:t>
      </w:r>
      <w:r>
        <w:t xml:space="preserve">, </w:t>
      </w:r>
      <w:r w:rsidRPr="002D313C">
        <w:t>а не искусственные эксперименты в обучение</w:t>
      </w:r>
      <w:r>
        <w:t xml:space="preserve">, </w:t>
      </w:r>
      <w:r w:rsidRPr="002D313C">
        <w:t>пропагандировать прогрессивные идеи — словом</w:t>
      </w:r>
      <w:r>
        <w:t xml:space="preserve">, </w:t>
      </w:r>
      <w:r w:rsidRPr="002D313C">
        <w:t>делать все во благо развития духовной</w:t>
      </w:r>
      <w:r>
        <w:t xml:space="preserve">, </w:t>
      </w:r>
      <w:r w:rsidRPr="002D313C">
        <w:t>мыслящей личности.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Так</w:t>
      </w:r>
      <w:r>
        <w:t xml:space="preserve">, </w:t>
      </w:r>
      <w:r w:rsidRPr="002D313C">
        <w:t>в 1916–1917 гг. он выступил в Москве на первом Всероссийском съезде преподавателей русского языка средней школы с докладом «Роль выразительного чтения в обучении знакам препинания».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 xml:space="preserve">В </w:t>
      </w:r>
      <w:smartTag w:uri="urn:schemas-microsoft-com:office:smarttags" w:element="metricconverter">
        <w:smartTagPr>
          <w:attr w:name="ProductID" w:val="1914 г"/>
        </w:smartTagPr>
        <w:r w:rsidRPr="002D313C">
          <w:t>1914 г</w:t>
        </w:r>
      </w:smartTag>
      <w:r w:rsidRPr="002D313C">
        <w:t>. выходит еще один известный труд — «Школьная и научная грамматика. (Опыт применения научно-грамматических принципов к школьной практике)». Задача этой работы состояла в нормализации преподавания грамматики в школе и распространении научных знаний о языке среди широких масс образованного общества. В нем автор четко обозначает «противоречия между школьной и научной грамматикой». Первая</w:t>
      </w:r>
      <w:r>
        <w:t xml:space="preserve">, </w:t>
      </w:r>
      <w:r w:rsidRPr="002D313C">
        <w:t>по мнению А. М. Пешковского</w:t>
      </w:r>
      <w:r>
        <w:t xml:space="preserve">, </w:t>
      </w:r>
      <w:r w:rsidRPr="002D313C">
        <w:t>«не только школьна</w:t>
      </w:r>
      <w:r>
        <w:t xml:space="preserve">, </w:t>
      </w:r>
      <w:r w:rsidRPr="002D313C">
        <w:t>но и ненаучна»2. В чем же это выразилось? Ученый считает: 1) «в школьной грамматике отсутствует историческая точка зрения на язык»; 2) «…отсутствует и чисто описательная точка зрения</w:t>
      </w:r>
      <w:r>
        <w:t xml:space="preserve">, </w:t>
      </w:r>
      <w:r w:rsidRPr="002D313C">
        <w:t>т. е. стремление правдиво и объективно передать современное состояние языка…»; 3) «при объяснении явлений языка школьная грамматика… руководится устарелой телеологической точкой зрения</w:t>
      </w:r>
      <w:r>
        <w:t xml:space="preserve">, </w:t>
      </w:r>
      <w:r w:rsidRPr="002D313C">
        <w:t>т. е. объясняет не причинную связь фактов</w:t>
      </w:r>
      <w:r>
        <w:t xml:space="preserve">, </w:t>
      </w:r>
      <w:r w:rsidRPr="002D313C">
        <w:t>а целесообразность их</w:t>
      </w:r>
      <w:r>
        <w:t xml:space="preserve">, </w:t>
      </w:r>
      <w:r w:rsidRPr="002D313C">
        <w:t>отвечает не на вопрос “почему”</w:t>
      </w:r>
      <w:r>
        <w:t xml:space="preserve">, </w:t>
      </w:r>
      <w:r w:rsidRPr="002D313C">
        <w:t>а на вопрос “зачем”»; 4) «все классификации школьной грамматики (и это ее главный недостаток) логически неправильны</w:t>
      </w:r>
      <w:r>
        <w:t xml:space="preserve">, </w:t>
      </w:r>
      <w:r w:rsidRPr="002D313C">
        <w:t>так как нарушают известное логическое правило об “основании деления”</w:t>
      </w:r>
      <w:r>
        <w:t xml:space="preserve">, </w:t>
      </w:r>
      <w:r w:rsidRPr="002D313C">
        <w:t>по которому всякое деление производится по одному какому-либо признаку»; 5) «во многих случаях ложность школьно-грамматических сведений объясняется и не методологическими промахами</w:t>
      </w:r>
      <w:r>
        <w:t xml:space="preserve">, </w:t>
      </w:r>
      <w:r w:rsidRPr="002D313C">
        <w:t>а только отсталостью</w:t>
      </w:r>
      <w:r>
        <w:t xml:space="preserve">, </w:t>
      </w:r>
      <w:r w:rsidRPr="002D313C">
        <w:t>традиционным повторением того</w:t>
      </w:r>
      <w:r>
        <w:t xml:space="preserve">, </w:t>
      </w:r>
      <w:r w:rsidRPr="002D313C">
        <w:t>что в науке уже признано неверным»3.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Итак</w:t>
      </w:r>
      <w:r>
        <w:t xml:space="preserve">, </w:t>
      </w:r>
      <w:r w:rsidRPr="002D313C">
        <w:t>указанные работы ясно говорят о назревшем диалоге между школьной и научной традицией. И задача</w:t>
      </w:r>
      <w:r>
        <w:t xml:space="preserve">, </w:t>
      </w:r>
      <w:r w:rsidRPr="002D313C">
        <w:t>по Пешковскому</w:t>
      </w:r>
      <w:r>
        <w:t xml:space="preserve">, </w:t>
      </w:r>
      <w:r w:rsidRPr="002D313C">
        <w:t>состояла в том</w:t>
      </w:r>
      <w:r>
        <w:t xml:space="preserve">, </w:t>
      </w:r>
      <w:r w:rsidRPr="002D313C">
        <w:t>чтобы «дать представление возможно более широким слоям читающей публики о языковедении как особой науке…; обнаружить несостоятельность тех мнимых знаний</w:t>
      </w:r>
      <w:r>
        <w:t xml:space="preserve">, </w:t>
      </w:r>
      <w:r w:rsidRPr="002D313C">
        <w:t>которые получены читателем в школе и в которые он обычно тем тверже верует</w:t>
      </w:r>
      <w:r>
        <w:t xml:space="preserve">, </w:t>
      </w:r>
      <w:r w:rsidRPr="002D313C">
        <w:t>чем менее сознательно он их в свое время воспринимал; отделить грамматическую сущность речи от ее логико-психологического содержания…; наконец</w:t>
      </w:r>
      <w:r>
        <w:t xml:space="preserve">, </w:t>
      </w:r>
      <w:r w:rsidRPr="002D313C">
        <w:t>устранить вопиющее смешение науки о языке с практическими применениями ее в области чтения</w:t>
      </w:r>
      <w:r>
        <w:t xml:space="preserve">, </w:t>
      </w:r>
      <w:r w:rsidRPr="002D313C">
        <w:t>письма и изучения чужих языков…»4.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Другой пример: академик А. А. Шахматов в 1911–1912 гг. в Санкт-Петербургском университете впервые прочитал курс «Современный русский литературный язык»</w:t>
      </w:r>
      <w:r>
        <w:t xml:space="preserve">, </w:t>
      </w:r>
      <w:r w:rsidRPr="002D313C">
        <w:t>обращая тем самым внимание на необходимость изучения языковой ситуации нынешнего времени и как бы отходя от своих прежних взглядов</w:t>
      </w:r>
      <w:r>
        <w:t xml:space="preserve">, </w:t>
      </w:r>
      <w:r w:rsidRPr="002D313C">
        <w:t>от историко-лингвистической традиции. Но так ли это было на самом деле? Вводная лекция была посвящена «происхождению современного русского литературного языка». Вот как ученый понимал задачу своего курса: «Изложение сообщаемых мною фактов будет почти исключительно описательным. Описательному изложению противополагается объяснительное</w:t>
      </w:r>
      <w:r>
        <w:t xml:space="preserve">, </w:t>
      </w:r>
      <w:r w:rsidRPr="002D313C">
        <w:t>а всякое объяснительное изложение фактов языка равносильно историческому (здесь и далее курсив наш. — О. Н.) их изображению</w:t>
      </w:r>
      <w:r>
        <w:t xml:space="preserve">, </w:t>
      </w:r>
      <w:r w:rsidRPr="002D313C">
        <w:t>ибо факты современного языка в их взаимоотношении могут быть поняты только в историческом освещении</w:t>
      </w:r>
      <w:r>
        <w:t xml:space="preserve">, </w:t>
      </w:r>
      <w:r w:rsidRPr="002D313C">
        <w:t>ведущем при этом не только в ближайшее прошлое</w:t>
      </w:r>
      <w:r>
        <w:t xml:space="preserve">, </w:t>
      </w:r>
      <w:r w:rsidRPr="002D313C">
        <w:t>но углубляющемся и в самые отдаленные эпохи жизни языка; историческое объяснение большей части явлений современного русского языка</w:t>
      </w:r>
      <w:r>
        <w:t xml:space="preserve">, </w:t>
      </w:r>
      <w:r w:rsidRPr="002D313C">
        <w:t>— говорит далее А. А. Шахматов</w:t>
      </w:r>
      <w:r>
        <w:t xml:space="preserve">, </w:t>
      </w:r>
      <w:r w:rsidRPr="002D313C">
        <w:t>— не может ограничиваться данными</w:t>
      </w:r>
      <w:r>
        <w:t xml:space="preserve">, </w:t>
      </w:r>
      <w:r w:rsidRPr="002D313C">
        <w:t>представляемыми письменными памятниками с XI в.</w:t>
      </w:r>
      <w:r>
        <w:t xml:space="preserve">, </w:t>
      </w:r>
      <w:r w:rsidRPr="002D313C">
        <w:t>оно должно пользоваться фактами старших эпох</w:t>
      </w:r>
      <w:r>
        <w:t xml:space="preserve">, </w:t>
      </w:r>
      <w:r w:rsidRPr="002D313C">
        <w:t>восстановляемыми путем сравнительного изучения русских наречий</w:t>
      </w:r>
      <w:r>
        <w:t xml:space="preserve">, </w:t>
      </w:r>
      <w:r w:rsidRPr="002D313C">
        <w:t>и даже еще более отдаленными данными</w:t>
      </w:r>
      <w:r>
        <w:t xml:space="preserve">, </w:t>
      </w:r>
      <w:r w:rsidRPr="002D313C">
        <w:t>извлекаемыми как из сравнения между собою славянских наречий</w:t>
      </w:r>
      <w:r>
        <w:t xml:space="preserve">, </w:t>
      </w:r>
      <w:r w:rsidRPr="002D313C">
        <w:t>так и из сопоставления фактов славянских языков с фактами других индоевропейских языков»5. И далее такой показательный пример приводит ученый: «Так</w:t>
      </w:r>
      <w:r>
        <w:t xml:space="preserve">, </w:t>
      </w:r>
      <w:r w:rsidRPr="002D313C">
        <w:t>например</w:t>
      </w:r>
      <w:r>
        <w:t xml:space="preserve">, </w:t>
      </w:r>
      <w:r w:rsidRPr="002D313C">
        <w:t>современное русское ударение</w:t>
      </w:r>
      <w:r>
        <w:t xml:space="preserve">, </w:t>
      </w:r>
      <w:r w:rsidRPr="002D313C">
        <w:t>его колебания в пределах тех или иных грамматических категорий… может быть объяснено только путем сравнительно-исторического изучения ударений славянских и прочих индоевропейских языков. Описательное изложение фактов языка дает полезный и необходимый материал для объяснительного исторического их изложения; оно по самой задаче своей охватывает факты языка шире и полнее</w:t>
      </w:r>
      <w:r>
        <w:t xml:space="preserve">, </w:t>
      </w:r>
      <w:r w:rsidRPr="002D313C">
        <w:t>чем то изложение</w:t>
      </w:r>
      <w:r>
        <w:t xml:space="preserve">, </w:t>
      </w:r>
      <w:r w:rsidRPr="002D313C">
        <w:t>которое с самого начала ставит себе целью выяснить обобщающие моменты в исследуемых явлениях и потому оставляет в тени единичные</w:t>
      </w:r>
      <w:r>
        <w:t xml:space="preserve">, </w:t>
      </w:r>
      <w:r w:rsidRPr="002D313C">
        <w:t>не поддающиеся обобщению и объяснению факты.. Но для того чтобы быть научным (выделено нами. — О. Н.)</w:t>
      </w:r>
      <w:r>
        <w:t xml:space="preserve">, </w:t>
      </w:r>
      <w:r w:rsidRPr="002D313C">
        <w:t>описательное изложение всякого языка должно опираться и на данные</w:t>
      </w:r>
      <w:r>
        <w:t xml:space="preserve">, </w:t>
      </w:r>
      <w:r w:rsidRPr="002D313C">
        <w:t>добытые историей языка; без этого описание будет односторонним и случайным; оно может не заметить тесной связи между теми или другими явлениями современного языка и не обобщит того</w:t>
      </w:r>
      <w:r>
        <w:t xml:space="preserve">, </w:t>
      </w:r>
      <w:r w:rsidRPr="002D313C">
        <w:t>что должно быть обобщаемо в виду указании истории; поэтому считаю необходимым внести и в свое описание некоторый исторический элемент</w:t>
      </w:r>
      <w:r>
        <w:t xml:space="preserve">, </w:t>
      </w:r>
      <w:r w:rsidRPr="002D313C">
        <w:t>а именно хотя бы простое сопоставление фактов современного языка с фактами старших эпох</w:t>
      </w:r>
      <w:r>
        <w:t xml:space="preserve">, </w:t>
      </w:r>
      <w:r w:rsidRPr="002D313C">
        <w:t>которые оказываются иногда засвидетельствованными даже находящимися во вседневном распоряжении нашем фактами нашего правописания</w:t>
      </w:r>
      <w:r>
        <w:t xml:space="preserve">, </w:t>
      </w:r>
      <w:r w:rsidRPr="002D313C">
        <w:t>до сих сохранившего свой исторический характер»6. И</w:t>
      </w:r>
      <w:r>
        <w:t xml:space="preserve">, </w:t>
      </w:r>
      <w:r w:rsidRPr="002D313C">
        <w:t>наконец</w:t>
      </w:r>
      <w:r>
        <w:t xml:space="preserve">, </w:t>
      </w:r>
      <w:r w:rsidRPr="002D313C">
        <w:t>далее еще одна примечательная фраза: «Русский литературный язык представляет явление глубокого культурно-исторического интереса. Едва ли какой другой язык в мире может быть сопоставлен с русским в том сложном историческом процессе</w:t>
      </w:r>
      <w:r>
        <w:t xml:space="preserve">, </w:t>
      </w:r>
      <w:r w:rsidRPr="002D313C">
        <w:t>который он переживал»7.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По сути дела перед нами программа изучения языка в синхронии</w:t>
      </w:r>
      <w:r>
        <w:t xml:space="preserve">, </w:t>
      </w:r>
      <w:r w:rsidRPr="002D313C">
        <w:t>фундаментом которой является та же «устаревшая» и оклеветанная позднее компаративистика</w:t>
      </w:r>
      <w:r>
        <w:t xml:space="preserve">, </w:t>
      </w:r>
      <w:r w:rsidRPr="002D313C">
        <w:t>то есть история родного языка</w:t>
      </w:r>
      <w:r>
        <w:t xml:space="preserve">, </w:t>
      </w:r>
      <w:r w:rsidRPr="002D313C">
        <w:t>сравнительная лингвистика в целом.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Если просмотреть структуру лекций (а позднее изданной книги)</w:t>
      </w:r>
      <w:r>
        <w:t xml:space="preserve">, </w:t>
      </w:r>
      <w:r w:rsidRPr="002D313C">
        <w:t>то можно увидеть и другие очевидные комментарии исторического свойства. Так</w:t>
      </w:r>
      <w:r>
        <w:t xml:space="preserve">, </w:t>
      </w:r>
      <w:r w:rsidRPr="002D313C">
        <w:t>первая глава</w:t>
      </w:r>
      <w:r>
        <w:t xml:space="preserve">, </w:t>
      </w:r>
      <w:r w:rsidRPr="002D313C">
        <w:t>рассказывает о церковнославянских элементах</w:t>
      </w:r>
      <w:r>
        <w:t xml:space="preserve">, </w:t>
      </w:r>
      <w:r w:rsidRPr="002D313C">
        <w:t>вторая говорит о южнорусском влиянии</w:t>
      </w:r>
      <w:r>
        <w:t xml:space="preserve">, </w:t>
      </w:r>
      <w:r w:rsidRPr="002D313C">
        <w:t>третья — о заимствованиях</w:t>
      </w:r>
      <w:r>
        <w:t xml:space="preserve">, </w:t>
      </w:r>
      <w:r w:rsidRPr="002D313C">
        <w:t>проникших в литературный язык</w:t>
      </w:r>
      <w:r>
        <w:t xml:space="preserve">, </w:t>
      </w:r>
      <w:r w:rsidRPr="002D313C">
        <w:t>четверная — «О диалектических элементах в литературном языке». Пятая — «об архаическом и искусственном произношении. И лишь с 11 главы начинается последовательное рассмотрение морфологических явлений в привычном для нас виде</w:t>
      </w:r>
      <w:r>
        <w:t xml:space="preserve">, </w:t>
      </w:r>
      <w:r w:rsidRPr="002D313C">
        <w:t>но уже ощущаются они совсем по-другому</w:t>
      </w:r>
      <w:r>
        <w:t xml:space="preserve">, </w:t>
      </w:r>
      <w:r w:rsidRPr="002D313C">
        <w:t>без отрыва от исторических корней</w:t>
      </w:r>
      <w:r>
        <w:t xml:space="preserve">, </w:t>
      </w:r>
      <w:r w:rsidRPr="002D313C">
        <w:t>не «формально»</w:t>
      </w:r>
      <w:r>
        <w:t xml:space="preserve">, </w:t>
      </w:r>
      <w:r w:rsidRPr="002D313C">
        <w:t>а в рамках единого культурно-исторического фона родного языка.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И А. А. Шахматов был не один в своем порыве (лучше сказать — прорыве) пробить брешь в закосневшей системе образования</w:t>
      </w:r>
      <w:r>
        <w:t xml:space="preserve">, </w:t>
      </w:r>
      <w:r w:rsidRPr="002D313C">
        <w:t>слить воедино научность и практичность</w:t>
      </w:r>
      <w:r>
        <w:t xml:space="preserve">, </w:t>
      </w:r>
      <w:r w:rsidRPr="002D313C">
        <w:t>историю и современность</w:t>
      </w:r>
      <w:r>
        <w:t xml:space="preserve">, </w:t>
      </w:r>
      <w:r w:rsidRPr="002D313C">
        <w:t>но делал это очень осторожно и тактично</w:t>
      </w:r>
      <w:r>
        <w:t xml:space="preserve">, </w:t>
      </w:r>
      <w:r w:rsidRPr="002D313C">
        <w:t>без потрясений</w:t>
      </w:r>
      <w:r>
        <w:t xml:space="preserve">, </w:t>
      </w:r>
      <w:r w:rsidRPr="002D313C">
        <w:t>как у нас часто бывает</w:t>
      </w:r>
      <w:r>
        <w:t xml:space="preserve">, </w:t>
      </w:r>
      <w:r w:rsidRPr="002D313C">
        <w:t>и «пересмотров» достижений прошлого.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Второе</w:t>
      </w:r>
      <w:r>
        <w:t xml:space="preserve">, </w:t>
      </w:r>
      <w:r w:rsidRPr="002D313C">
        <w:t>о чем мне хотелось бы сказать</w:t>
      </w:r>
      <w:r>
        <w:t xml:space="preserve">, </w:t>
      </w:r>
      <w:r w:rsidRPr="002D313C">
        <w:t>— это необходимость привлечения на занятиях классических учебных пособий</w:t>
      </w:r>
      <w:r>
        <w:t xml:space="preserve">, </w:t>
      </w:r>
      <w:r w:rsidRPr="002D313C">
        <w:t>которые содержат нередко более интересную</w:t>
      </w:r>
      <w:r>
        <w:t xml:space="preserve">, </w:t>
      </w:r>
      <w:r w:rsidRPr="002D313C">
        <w:t>полезную</w:t>
      </w:r>
      <w:r>
        <w:t xml:space="preserve">, </w:t>
      </w:r>
      <w:r w:rsidRPr="002D313C">
        <w:t>а главное — достоверную</w:t>
      </w:r>
      <w:r>
        <w:t xml:space="preserve">, </w:t>
      </w:r>
      <w:r w:rsidRPr="002D313C">
        <w:t>связанную с историей информацию. Такие книги нельзя отбрасывать как отработанный материал. Это — учебники академиков А. А. Шахматова</w:t>
      </w:r>
      <w:r>
        <w:t xml:space="preserve">, </w:t>
      </w:r>
      <w:r w:rsidRPr="002D313C">
        <w:t>А. И. Соболевского и В. М. Истрина</w:t>
      </w:r>
      <w:r>
        <w:t xml:space="preserve">, </w:t>
      </w:r>
      <w:r w:rsidRPr="002D313C">
        <w:t>профессоров А. В. Миртова и Н. Н. Дурново</w:t>
      </w:r>
      <w:r>
        <w:t xml:space="preserve">, </w:t>
      </w:r>
      <w:r w:rsidRPr="002D313C">
        <w:t>А. М. Селищева и М. Н. Петерсона</w:t>
      </w:r>
      <w:r>
        <w:t xml:space="preserve">, </w:t>
      </w:r>
      <w:r w:rsidRPr="002D313C">
        <w:t>Д. Н. Ушакова и И. Г. Голанова и др.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Важно также изучение биографии ученого — не формальных дат жизни и деятельности</w:t>
      </w:r>
      <w:r>
        <w:t xml:space="preserve">, </w:t>
      </w:r>
      <w:r w:rsidRPr="002D313C">
        <w:t>а всей атмосферы научного и человеческого подвига в конкретной исторической и социальной ситуации. Параллели и открытия могут быть поразительно реалистичными</w:t>
      </w:r>
      <w:r>
        <w:t xml:space="preserve">, </w:t>
      </w:r>
      <w:r w:rsidRPr="002D313C">
        <w:t xml:space="preserve">как будто списанными с картин нашего времени. 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Вот еще один показательный пример. Если обратиться к биографии В. М. Истрина</w:t>
      </w:r>
      <w:r>
        <w:t xml:space="preserve">, </w:t>
      </w:r>
      <w:r w:rsidRPr="002D313C">
        <w:t>то можно почерпнуть немало ценных сведений конкретно-методического и филологического характера. Они и поныне звучат исключительно актуально. В. М. Истрин не только читал лекции</w:t>
      </w:r>
      <w:r>
        <w:t xml:space="preserve">, </w:t>
      </w:r>
      <w:r w:rsidRPr="002D313C">
        <w:t>но и выступал в качестве инспектора</w:t>
      </w:r>
      <w:r>
        <w:t xml:space="preserve">, </w:t>
      </w:r>
      <w:r w:rsidRPr="002D313C">
        <w:t>проверяющего качество и уровень преподавания литературы в гимназиях. Казалось бы</w:t>
      </w:r>
      <w:r>
        <w:t xml:space="preserve">, </w:t>
      </w:r>
      <w:r w:rsidRPr="002D313C">
        <w:t>в такой далекой теперь от нас дореволюционной России — и такая свобода в выражении собственного мнения по самому</w:t>
      </w:r>
      <w:r>
        <w:t xml:space="preserve">, </w:t>
      </w:r>
      <w:r w:rsidRPr="002D313C">
        <w:t>пожалуй</w:t>
      </w:r>
      <w:r>
        <w:t xml:space="preserve">, </w:t>
      </w:r>
      <w:r w:rsidRPr="002D313C">
        <w:t>сложному вопросу — обучению и воспитанию молодежи. Сколько действительно практически целесообразного</w:t>
      </w:r>
      <w:r>
        <w:t xml:space="preserve">, </w:t>
      </w:r>
      <w:r w:rsidRPr="002D313C">
        <w:t>грамотного и умного высказано им в работах методико-педагогического характера</w:t>
      </w:r>
      <w:r>
        <w:t xml:space="preserve">, </w:t>
      </w:r>
      <w:r w:rsidRPr="002D313C">
        <w:t>опубликованных на страницах самого авторитетного государственного издания — Журнала Министерства народного просвещения (и заметим: ведь тогда существовала цензура).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Вот он пишет</w:t>
      </w:r>
      <w:r>
        <w:t xml:space="preserve">, </w:t>
      </w:r>
      <w:r w:rsidRPr="002D313C">
        <w:t>анализируя «Новую программу курса русской словесности в среднеучебных заведениях»: «Два слова о способе пересказа древнерусских произведений. Не знаю</w:t>
      </w:r>
      <w:r>
        <w:t xml:space="preserve">, </w:t>
      </w:r>
      <w:r w:rsidRPr="002D313C">
        <w:t>как посмотрят «педагоги-специалисты»</w:t>
      </w:r>
      <w:r>
        <w:t xml:space="preserve">, </w:t>
      </w:r>
      <w:r w:rsidRPr="002D313C">
        <w:t>но мне кажется</w:t>
      </w:r>
      <w:r>
        <w:t xml:space="preserve">, </w:t>
      </w:r>
      <w:r w:rsidRPr="002D313C">
        <w:t>что надо держаться чего-нибудь одного: или пересказывать все содержание памятника современным языком</w:t>
      </w:r>
      <w:r>
        <w:t xml:space="preserve">, </w:t>
      </w:r>
      <w:r w:rsidRPr="002D313C">
        <w:t>или читать его в подлиннике»8. Или там же: «Я против того</w:t>
      </w:r>
      <w:r>
        <w:t xml:space="preserve">, </w:t>
      </w:r>
      <w:r w:rsidRPr="002D313C">
        <w:t>чтобы заставлять всех преподавателей обучать своих учеников истории русской литературы одинаковым способом. Нигде не может быть предоставлено столько простору</w:t>
      </w:r>
      <w:r>
        <w:t xml:space="preserve">, </w:t>
      </w:r>
      <w:r w:rsidRPr="002D313C">
        <w:t>как в преподавании русской словесности. &lt;…&gt; Идеального учебника по русской словесности я не могу себе и представить</w:t>
      </w:r>
      <w:r>
        <w:t xml:space="preserve">, </w:t>
      </w:r>
      <w:r w:rsidRPr="002D313C">
        <w:t>и преподавателю должен быть предоставлен простор по выборе его: пусть каждый следует тому</w:t>
      </w:r>
      <w:r>
        <w:t xml:space="preserve">, </w:t>
      </w:r>
      <w:r w:rsidRPr="002D313C">
        <w:t>какой ближе к его симпатиям. Но составить учебник</w:t>
      </w:r>
      <w:r>
        <w:t xml:space="preserve">, </w:t>
      </w:r>
      <w:r w:rsidRPr="002D313C">
        <w:t>настоящий учебник</w:t>
      </w:r>
      <w:r>
        <w:t xml:space="preserve">, </w:t>
      </w:r>
      <w:r w:rsidRPr="002D313C">
        <w:t>нелегко. Особенно трудно составить учебник по истории древнерусской литературы</w:t>
      </w:r>
      <w:r>
        <w:t xml:space="preserve">, </w:t>
      </w:r>
      <w:r w:rsidRPr="002D313C">
        <w:t>где необходимо быть в некоторых областях и специалистом. Я полагаю</w:t>
      </w:r>
      <w:r>
        <w:t xml:space="preserve">, </w:t>
      </w:r>
      <w:r w:rsidRPr="002D313C">
        <w:t>— продолжает В. М. Истрин</w:t>
      </w:r>
      <w:r>
        <w:t xml:space="preserve">, </w:t>
      </w:r>
      <w:r w:rsidRPr="002D313C">
        <w:t>— что центр тяжести изучения русской литературы должен лежать на XIX веке</w:t>
      </w:r>
      <w:r>
        <w:t xml:space="preserve">, </w:t>
      </w:r>
      <w:r w:rsidRPr="002D313C">
        <w:t>и потому</w:t>
      </w:r>
      <w:r>
        <w:t xml:space="preserve">, </w:t>
      </w:r>
      <w:r w:rsidRPr="002D313C">
        <w:t>с своей стороны</w:t>
      </w:r>
      <w:r>
        <w:t xml:space="preserve">, </w:t>
      </w:r>
      <w:r w:rsidRPr="002D313C">
        <w:t>находил бы желательным</w:t>
      </w:r>
      <w:r>
        <w:t xml:space="preserve">, </w:t>
      </w:r>
      <w:r w:rsidRPr="002D313C">
        <w:t>чтобы учебник по древней русской литературе был краток</w:t>
      </w:r>
      <w:r>
        <w:t xml:space="preserve">, </w:t>
      </w:r>
      <w:r w:rsidRPr="002D313C">
        <w:t>но точен; все лишние фразы</w:t>
      </w:r>
      <w:r>
        <w:t xml:space="preserve">, </w:t>
      </w:r>
      <w:r w:rsidRPr="002D313C">
        <w:t>все пересказы содержания должны быть удалены и заменяться примерами в хрестоматии: будет время у учителя — он с учениками прочитает; не будет — он так или иначе обойдется. Но необходимо</w:t>
      </w:r>
      <w:r>
        <w:t xml:space="preserve">, </w:t>
      </w:r>
      <w:r w:rsidRPr="002D313C">
        <w:t>чтобы рядом с таким учебником автор издал нечто вроде исторической хрестоматии</w:t>
      </w:r>
      <w:r>
        <w:t xml:space="preserve">, </w:t>
      </w:r>
      <w:r w:rsidRPr="002D313C">
        <w:t>хотя бы компилятивной</w:t>
      </w:r>
      <w:r>
        <w:t xml:space="preserve">, </w:t>
      </w:r>
      <w:r w:rsidRPr="002D313C">
        <w:t>чтобы м преподаватель мог точнее уяснить себе то</w:t>
      </w:r>
      <w:r>
        <w:t xml:space="preserve">, </w:t>
      </w:r>
      <w:r w:rsidRPr="002D313C">
        <w:t xml:space="preserve">что в учебнике может быть изложено в кратких словах»9. 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В другой полемической (а иначе и быть не могло) статье «По поводу отчетов о письменных работах на испытаниях зрелости» он выдвигает по сути дела образовательно воспитательную программу. Его наблюдения показательны: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«По единогласному отзыву преподавателей (да и родителей) ученики перестали учиться</w:t>
      </w:r>
      <w:r>
        <w:t xml:space="preserve">, </w:t>
      </w:r>
      <w:r w:rsidRPr="002D313C">
        <w:t>стали манкировать посещением уроков</w:t>
      </w:r>
      <w:r>
        <w:t xml:space="preserve">, </w:t>
      </w:r>
      <w:r w:rsidRPr="002D313C">
        <w:t>небрежно относиться к своим занятиям и уже в средних классах воображать себя политиками</w:t>
      </w:r>
      <w:r>
        <w:t xml:space="preserve">, </w:t>
      </w:r>
      <w:r w:rsidRPr="002D313C">
        <w:t>лишь по злой судьбе обязанными сидеть в классе и слушать допотопные речи какого-нибудь буржуа-учителя»10.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«…я очень далек от того</w:t>
      </w:r>
      <w:r>
        <w:t xml:space="preserve">, </w:t>
      </w:r>
      <w:r w:rsidRPr="002D313C">
        <w:t>чтобы такое живое и индивидуальное дело</w:t>
      </w:r>
      <w:r>
        <w:t xml:space="preserve">, </w:t>
      </w:r>
      <w:r w:rsidRPr="002D313C">
        <w:t>как преподавание</w:t>
      </w:r>
      <w:r>
        <w:t xml:space="preserve">, </w:t>
      </w:r>
      <w:r w:rsidRPr="002D313C">
        <w:t>находилось под контролем абсолютного бюрократизма»11.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«Но я уже давно сказал</w:t>
      </w:r>
      <w:r>
        <w:t xml:space="preserve">, </w:t>
      </w:r>
      <w:r w:rsidRPr="002D313C">
        <w:t>что я плохо верю в какую-то неведомую систему преподавания</w:t>
      </w:r>
      <w:r>
        <w:t xml:space="preserve">, </w:t>
      </w:r>
      <w:r w:rsidRPr="002D313C">
        <w:t>после того как уже давно нас разуверили</w:t>
      </w:r>
      <w:r>
        <w:t xml:space="preserve">, </w:t>
      </w:r>
      <w:r w:rsidRPr="002D313C">
        <w:t>что можно создать особую «породу» людей»12.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«У нас далеко еще не установились взгляды на способы и задачи прохождения новой русской литературы в средней школе; немудрено</w:t>
      </w:r>
      <w:r>
        <w:t xml:space="preserve">, </w:t>
      </w:r>
      <w:r w:rsidRPr="002D313C">
        <w:t>если и учебники не блещут объективными достоинствами»13.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«…если бы теперь открылась возможность радикально преобразовать школу</w:t>
      </w:r>
      <w:r>
        <w:t xml:space="preserve">, </w:t>
      </w:r>
      <w:r w:rsidRPr="002D313C">
        <w:t>то вряд ли можно ожидать быстрых и разительных успехов. Прежде всего</w:t>
      </w:r>
      <w:r>
        <w:t xml:space="preserve">, </w:t>
      </w:r>
      <w:r w:rsidRPr="002D313C">
        <w:t>взгляды на реформы школы так разнообразны и защитники той или другой школы так между собой не сходятся</w:t>
      </w:r>
      <w:r>
        <w:t xml:space="preserve">, </w:t>
      </w:r>
      <w:r w:rsidRPr="002D313C">
        <w:t>что все дело реформы свелось бы к тому</w:t>
      </w:r>
      <w:r>
        <w:t xml:space="preserve">, </w:t>
      </w:r>
      <w:r w:rsidRPr="002D313C">
        <w:t>в чьих руках в данный момент очутилась бы власть. Практика</w:t>
      </w:r>
      <w:r>
        <w:t xml:space="preserve">, </w:t>
      </w:r>
      <w:r w:rsidRPr="002D313C">
        <w:t>однако</w:t>
      </w:r>
      <w:r>
        <w:t xml:space="preserve">, </w:t>
      </w:r>
      <w:r w:rsidRPr="002D313C">
        <w:t>показала</w:t>
      </w:r>
      <w:r>
        <w:t xml:space="preserve">, </w:t>
      </w:r>
      <w:r w:rsidRPr="002D313C">
        <w:t>что такой способ проведения реформ не состоятелен. Поэтому и надежда на какую-то радикальную реформу школы есть надежда несостоятельная. &lt;…&gt; Одно должно признать несомненным</w:t>
      </w:r>
      <w:r>
        <w:t xml:space="preserve">, </w:t>
      </w:r>
      <w:r w:rsidRPr="002D313C">
        <w:t>что дело преподавания</w:t>
      </w:r>
      <w:r>
        <w:t xml:space="preserve">, </w:t>
      </w:r>
      <w:r w:rsidRPr="002D313C">
        <w:t>как дело живое</w:t>
      </w:r>
      <w:r>
        <w:t xml:space="preserve">, </w:t>
      </w:r>
      <w:r w:rsidRPr="002D313C">
        <w:t>требует со стороны преподавателя постоянного к нему интереса и постоянного самоусовершенствования</w:t>
      </w:r>
      <w:r>
        <w:t xml:space="preserve">, </w:t>
      </w:r>
      <w:r w:rsidRPr="002D313C">
        <w:t>а то и другое возможно только при достаточной свободе в своих действиях</w:t>
      </w:r>
      <w:r>
        <w:t xml:space="preserve">, </w:t>
      </w:r>
      <w:r w:rsidRPr="002D313C">
        <w:t>при достаточном досуге</w:t>
      </w:r>
      <w:r>
        <w:t xml:space="preserve">, </w:t>
      </w:r>
      <w:r w:rsidRPr="002D313C">
        <w:t>необходимом для самоусовершенствования</w:t>
      </w:r>
      <w:r>
        <w:t xml:space="preserve">, </w:t>
      </w:r>
      <w:r w:rsidRPr="002D313C">
        <w:t>и при достаточном материальном обеспечении</w:t>
      </w:r>
      <w:r>
        <w:t xml:space="preserve">, </w:t>
      </w:r>
      <w:r w:rsidRPr="002D313C">
        <w:t>дающем ему возможность пользоваться тем и другим»14.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Мы не случайно обратились к опыту прошлых десятилетий и</w:t>
      </w:r>
      <w:r>
        <w:t xml:space="preserve">, </w:t>
      </w:r>
      <w:r w:rsidRPr="002D313C">
        <w:t>надо сказать</w:t>
      </w:r>
      <w:r>
        <w:t xml:space="preserve">, </w:t>
      </w:r>
      <w:r w:rsidRPr="002D313C">
        <w:t>славных десятилетий</w:t>
      </w:r>
      <w:r>
        <w:t xml:space="preserve">, </w:t>
      </w:r>
      <w:r w:rsidRPr="002D313C">
        <w:t>которые бережно хранили традицию преподавания</w:t>
      </w:r>
      <w:r>
        <w:t xml:space="preserve">, </w:t>
      </w:r>
      <w:r w:rsidRPr="002D313C">
        <w:t>ШКОЛУ научных знаний. Этот во многом забытый сейчас опыт может и должен быть востребован15. Без тщательного изучения его положительных результатов и включения дидактики прошлого в активную практическую деятельность современной школы не состоится гармоничное взросление личности и формирование ее нравственных ориентиров. Поучительны слова знаменитого романтика Жуковского</w:t>
      </w:r>
      <w:r>
        <w:t xml:space="preserve">, </w:t>
      </w:r>
      <w:r w:rsidRPr="002D313C">
        <w:t>который так реалистично мыслил</w:t>
      </w:r>
      <w:r>
        <w:t xml:space="preserve">, </w:t>
      </w:r>
      <w:r w:rsidRPr="002D313C">
        <w:t>ибо всегда смотрел в корень человеческого гения: «Цель воспитания вообще и учения в особенности есть образование для добродетели».</w:t>
      </w:r>
    </w:p>
    <w:p w:rsidR="0071566B" w:rsidRPr="00DA60FC" w:rsidRDefault="0071566B" w:rsidP="0071566B">
      <w:pPr>
        <w:spacing w:before="120"/>
        <w:jc w:val="center"/>
        <w:rPr>
          <w:b/>
          <w:sz w:val="28"/>
        </w:rPr>
      </w:pPr>
      <w:r w:rsidRPr="00DA60FC">
        <w:rPr>
          <w:b/>
          <w:sz w:val="28"/>
        </w:rPr>
        <w:t>Список литературы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 xml:space="preserve">1 Архив РАН. Ф. 502. Оп. 1. Ед. хр. № </w:t>
      </w:r>
      <w:smartTag w:uri="urn:schemas-microsoft-com:office:smarttags" w:element="metricconverter">
        <w:smartTagPr>
          <w:attr w:name="ProductID" w:val="123. Л"/>
        </w:smartTagPr>
        <w:r w:rsidRPr="002D313C">
          <w:t>123. Л</w:t>
        </w:r>
      </w:smartTag>
      <w:r w:rsidRPr="002D313C">
        <w:t>. 1.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2 Пешковский А. М. Школьная и научная грамматика. (Опыт применения научно-грамматических принципов к школьной грамматике). Изд. 2-е</w:t>
      </w:r>
      <w:r>
        <w:t xml:space="preserve">, </w:t>
      </w:r>
      <w:r w:rsidRPr="002D313C">
        <w:t>испр. и доп. М.</w:t>
      </w:r>
      <w:r>
        <w:t xml:space="preserve">, </w:t>
      </w:r>
      <w:r w:rsidRPr="002D313C">
        <w:t>1918. С. 44.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3 Там же. С. 44–53.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4 Пешковский А. М. Русский синтаксис в научном освещении. Изд. 6-е. М.</w:t>
      </w:r>
      <w:r>
        <w:t xml:space="preserve">, </w:t>
      </w:r>
      <w:r w:rsidRPr="002D313C">
        <w:t>1938. С. 4.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5 Шахматов А. А. Очерк современного русского литературного языка. Изд. 3-е. М.</w:t>
      </w:r>
      <w:r>
        <w:t xml:space="preserve">, </w:t>
      </w:r>
      <w:r w:rsidRPr="002D313C">
        <w:t>1934. С. 7–8.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6 Там же. С. 8.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7 Там же.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8 Истрин В. М. Новая программа курса русской словесности в среднеучебных заведениях (продолжение) // ЖМНП</w:t>
      </w:r>
      <w:r>
        <w:t xml:space="preserve">, </w:t>
      </w:r>
      <w:r w:rsidRPr="002D313C">
        <w:t>1906</w:t>
      </w:r>
      <w:r>
        <w:t xml:space="preserve">, </w:t>
      </w:r>
      <w:r w:rsidRPr="002D313C">
        <w:t>№ 12. С. 141.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9 Истрин В. М. Новая программа курса русской словесности в среднеучебных заведениях (окончание) // ЖМНП</w:t>
      </w:r>
      <w:r>
        <w:t xml:space="preserve">, </w:t>
      </w:r>
      <w:r w:rsidRPr="002D313C">
        <w:t>1907</w:t>
      </w:r>
      <w:r>
        <w:t xml:space="preserve">, </w:t>
      </w:r>
      <w:r w:rsidRPr="002D313C">
        <w:t xml:space="preserve">№ 1. С. 31–32. 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10 Истрин В. М. По поводу отчетов о письменных работах на испытаниях зрелости // ЖМНП</w:t>
      </w:r>
      <w:r>
        <w:t xml:space="preserve">, </w:t>
      </w:r>
      <w:r w:rsidRPr="002D313C">
        <w:t>1908</w:t>
      </w:r>
      <w:r>
        <w:t xml:space="preserve">, </w:t>
      </w:r>
      <w:r w:rsidRPr="002D313C">
        <w:t>№ 2. С. 59.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11 Там же. С. 83.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12 Там же. С. 84.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13 Там же. С. 94.</w:t>
      </w:r>
    </w:p>
    <w:p w:rsidR="0071566B" w:rsidRPr="002D313C" w:rsidRDefault="0071566B" w:rsidP="0071566B">
      <w:pPr>
        <w:spacing w:before="120"/>
        <w:ind w:firstLine="567"/>
        <w:jc w:val="both"/>
      </w:pPr>
      <w:r w:rsidRPr="002D313C">
        <w:t>14 Там же. С. 95.</w:t>
      </w:r>
    </w:p>
    <w:p w:rsidR="0071566B" w:rsidRPr="002D313C" w:rsidRDefault="0071566B" w:rsidP="0071566B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5 См"/>
        </w:smartTagPr>
        <w:r w:rsidRPr="002D313C">
          <w:t>15 См</w:t>
        </w:r>
      </w:smartTag>
      <w:r w:rsidRPr="002D313C">
        <w:t>.</w:t>
      </w:r>
      <w:r>
        <w:t xml:space="preserve">, </w:t>
      </w:r>
      <w:r w:rsidRPr="002D313C">
        <w:t>например</w:t>
      </w:r>
      <w:r>
        <w:t xml:space="preserve">, </w:t>
      </w:r>
      <w:r w:rsidRPr="002D313C">
        <w:t>воскрешенные нами издания</w:t>
      </w:r>
      <w:r>
        <w:t xml:space="preserve">, </w:t>
      </w:r>
      <w:r w:rsidRPr="002D313C">
        <w:t>выпущенные в новой редакции</w:t>
      </w:r>
      <w:r>
        <w:t xml:space="preserve">, </w:t>
      </w:r>
      <w:r w:rsidRPr="002D313C">
        <w:t>с соблюдением текстологических особенностей подлинников: Истрин В. М. Очерк истории древнерусской литературы домосковского периода (XI–XIII вв.): Учеб. пособие для студ. филол. специальностей вузов / Под ред. О. В. Никитина. — М.</w:t>
      </w:r>
      <w:r>
        <w:t xml:space="preserve">, </w:t>
      </w:r>
      <w:r w:rsidRPr="002D313C">
        <w:t>2003. — 384 с.; Пешковский А. М. Лингвистика. Поэтика. Стилистика / Сост. и науч. редактор О. В. Никитин. — М.</w:t>
      </w:r>
      <w:r>
        <w:t xml:space="preserve">, </w:t>
      </w:r>
      <w:r w:rsidRPr="002D313C">
        <w:t xml:space="preserve">2007. — 800 с. (Серия «Лингвистика XX века»).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66B"/>
    <w:rsid w:val="001A35F6"/>
    <w:rsid w:val="001C5BF5"/>
    <w:rsid w:val="002D313C"/>
    <w:rsid w:val="003013DE"/>
    <w:rsid w:val="006A3818"/>
    <w:rsid w:val="0071566B"/>
    <w:rsid w:val="00804E8F"/>
    <w:rsid w:val="00811DD4"/>
    <w:rsid w:val="00D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ED725B-7469-4B24-9981-306D84E1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56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Уроки прошлого/ Об историческом подходе в преподавании русского языка в школе</vt:lpstr>
    </vt:vector>
  </TitlesOfParts>
  <Company>Home</Company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Уроки прошлого/ Об историческом подходе в преподавании русского языка в школе</dc:title>
  <dc:subject/>
  <dc:creator>User</dc:creator>
  <cp:keywords/>
  <dc:description/>
  <cp:lastModifiedBy>admin</cp:lastModifiedBy>
  <cp:revision>2</cp:revision>
  <dcterms:created xsi:type="dcterms:W3CDTF">2014-03-22T06:48:00Z</dcterms:created>
  <dcterms:modified xsi:type="dcterms:W3CDTF">2014-03-22T06:48:00Z</dcterms:modified>
</cp:coreProperties>
</file>