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77" w:rsidRPr="00FD5C56" w:rsidRDefault="00EF0A77" w:rsidP="00EF0A77">
      <w:pPr>
        <w:spacing w:before="120"/>
        <w:jc w:val="center"/>
        <w:rPr>
          <w:b/>
          <w:bCs/>
          <w:sz w:val="32"/>
          <w:szCs w:val="32"/>
        </w:rPr>
      </w:pPr>
      <w:r w:rsidRPr="00FD5C56">
        <w:rPr>
          <w:b/>
          <w:bCs/>
          <w:sz w:val="32"/>
          <w:szCs w:val="32"/>
        </w:rPr>
        <w:t>Утраченные дворцовые постройки в Царицыне</w:t>
      </w:r>
    </w:p>
    <w:p w:rsidR="00EF0A77" w:rsidRPr="00FD5C56" w:rsidRDefault="00EF0A77" w:rsidP="00EF0A77">
      <w:pPr>
        <w:spacing w:before="120"/>
        <w:jc w:val="center"/>
        <w:rPr>
          <w:sz w:val="28"/>
          <w:szCs w:val="28"/>
        </w:rPr>
      </w:pPr>
      <w:r w:rsidRPr="00FD5C56">
        <w:rPr>
          <w:sz w:val="28"/>
          <w:szCs w:val="28"/>
        </w:rPr>
        <w:t>В. Ф. Коршунов, архитектор, О. Г. Ким, архивист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3 июня 1785 года оказалось одним из самых тяжелых дней в жизни знаменитого архитектора Василия Ивановича Баженова. Императрица Екатерина II, посетив усадьбу Царицыно, над созданием которой он трудился около десяти лет, осталась недовольной увиденным. Последовал приказ о разборке главных построек баженовского ансамбля – дворцов самой императрицы, ее сына Павла Петровича и детей Павла. Документы сохранили сведения лишь об одной причине недовольства царственной заказчицы - по ее собственным словам, «своды ей показались слишком тяжелыми, комнаты слишком низкими, &lt;…&gt; залы темными &lt;…&gt;», и вообще во дворце «невозможно было бы жить». В последующие годы эта история обросла множеством легенд - от «масонского следа» и чуть ли не участия Баженова в заговоре против императрицы до возмущения Екатерины II «идеологической программой просвещенной монархии», заложенной им в своем ансамбле. В данной статье речь пойдет о двух постройках последнего - Большом Кавалерском и Камер-юнфарском корпусах. Их остатки - фундаменты и части стен - в 2006 году раскрыты археологами, музеефицированы и ныне доступны для обозрения всем посетителям Государственного музея-заповедника «Царицыно».</w:t>
      </w:r>
    </w:p>
    <w:p w:rsidR="00EF0A77" w:rsidRPr="00797B29" w:rsidRDefault="00EA457A" w:rsidP="00EF0A7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генерального плана дворцовой части усадьбы с обозначением несохранившихся построек В. И. Баженова. Чертеж А. А. Белоконя" style="width:373.5pt;height:279pt">
            <v:imagedata r:id="rId4" o:title=""/>
          </v:shape>
        </w:pic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Оба здания задумывались зодчим в 1776 году в составе первого проекта усадьбы, однако возводились в разное время: Камер-юнфарский корпус был закончен в 1778 году, Большой Кавалерский - в 1784-м. Обстоятельства их разборки таковы. В 1785 году «исправлять построенное» в Царицыне поручили архитектору М. Ф. Казакову, который вскоре представил проект нового Большого дворца на месте разобранных баженовских зданий. Однако этим дело не ограничилось. М. Ф. Казаков предполагал создать в Царицыне открытый парадный двор - традиционный элемент усадебной планировки конца XVIII века. В. И. Баженов, смело шедший наперекор привычным нормам, в свое время отказался от него, поставив в центре всего ансамбля, напротив входа в императорские дворцы, двухэтажный Большой Кавалерский корпус, увенчанный куполом. Справедливости ради нужно сказать, что такое решение вызвало недоумение еще в процессе строительства. Например, московский губернатор В. Я. Брюс, посетивший Царицыно в 1784 году, писал: «Кажется, что корпус, назначенной для кавалеров, много теснит строение и в некоторых покоях отнимает частию свет». М. Ф. Казаков же спроектировал свой Большой дворец с расчетом на самый широкий обзор. Поэтому в 1795 году, когда дворец уже был почти закончен и начались работы по устройству парадного двора, Большой Кавалерский корпус разобрали, а вместе с ним и Камер-юнфарский, находившийся западнее, рядом с Фигурными воротами, и также закрывавший вид на новый дворец. Поскольку благоустройство по проекту М. Ф. Казакова так и не осуществили, яма на месте Кавалерского корпуса, заросшая кустарником, зияла еще многие годы…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До недавнего времени о внешнем облике обоих корпусов приходилост судить лишь по немногим проектным чертежам. Оформление их было выдержано в той характерной «царицынской» стилистике, которую который сам В. И. Баженов называл «нежной готикой».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Не раз отмечалось, что готическое направление в отечественной архитектуре конца XVIII столетия не разрывало связи с доминирующей классической традицией. В планировке и объемном построении зданий использовались принципы, восходящие к античному и ренессансному опыту. Например, можно отметить сходство Большого Кавалерского корпуса со знаменитой виллой Ротонда в городе Виченца архитектора Андреа Палладио (1551) - та же центрическая композиция с круглым двусветным залом, перекрытым ступенчатым куполом. Центрическим был и план Камер-юнфарского корпуса. Здесь уместно напомнить, что В. И. Баженов посещал Италию и являлся почетным членом Болонской Академии художеств. Однако фасадная декорация царицынских построек зодчего - белокаменное «готическое» узорочье на фоне красного кирпича, островерхие шпили, ажурные парапеты - своей непринужденной легкостью и театральностью чужды благородной статике палладианства. Среди иных источников творчества В. И. Баженова называют и «настоящую» европейскую готику, и русскую архитектуру XVII века. Оригинальность творческих методов В. И. Баженова, его широчайший профессиональный кругозор как нельзя лучше проявились в царицынском ансамбле.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Другой любопытный вопрос - для кого предназначались баженовские корпуса? Документы дают следующие определения: «Кавалерский корпус и дамам тут же», Камер-юнфарский корпус - «для деушек», весьма точно обозначающие придворные должности конца XVIII столетия. Средний, наиболее многочисленный слой императорской свиты составляли тогда кавалеры (камергеры и камер-юнкеры), придворные дамы (замужние женщины) и фрейлины (незамужние девушки). При Екатерине II часть фрейлин именовалась «камер-юнфер» («камер-юнфар»). В 1770-х годах при дворе состояло по 12 камергеров и камер-юнкеров, 9 статс-дам и 9 камер-юнфар. Для их временного пребывания в усадьбе и предназначались интересующие нас здания.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* * *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После разборки корпусов в 1795 году их основания пребывали в земле более двух столетий. В 1976-м археолог А. С. Воскресенский провел первые исследования на площадке Большого Кавалерского корпуса. Однако тогда неглубокая траншея выявила только фундаментные рвы в восточной части здания. Вскоре по результатам указанных исследований и архивным материалам габариты плана обоих корпусов построек были обозначены посадкой кустарников «в линию» на парадном дворе усадьбы.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Спустя 30 лет появилась возможность произвести полномасштабные раскопки на месте разобранных дворцовых построек В. И. Баженова. Оказалось, что конструкции Камер-юнфарского корпуса сохранились только в уровне белокаменных фундаментов, то есть цоколь здания был полностью утрачен. Очертания крестообразного плана раскрытых фундаментов и их габариты почти точно соответствовали известным чертежам В. И. Баженова. Существенной новой информацией о памятнике явилось наличие двух трехгранных площадок – восточных входных крылец. В кладке фундаментов во «вторичном использовании» находились блоки со сложным профилем, происхождение которых не совсем ясно.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В большей степени уцелело грандиозное по размерам белокаменное основание Кавалерского корпуса - одной из крупнейших дворцовых построек баженовского ансамбля усадьбы Царицыно, сооружавшегося в 1770-1780-х годах (46,3х39,6 м). Эффектная центрическая композиция плана скомпонована вокруг купольного зала диаметром 12,4 м в уровне фундаментов. Впечатляют массивные наружные стены, фундаменты которых имеют ширину более двух метров. Обнаружились также основания четырех площадок крылец по осям каждого из четырех фасадов. Как и в случае с Камер-юнфарским корпусом, эти площадки не показаны на проектных чертежах. Очевидно, В. И. Баженов при разработке проектов планов сознательно не изображал крылец лестничных площадок входов в здания: по-видимому, из-за крутизны склона стройплощадки их конфигурация и количество ступеней определялись по месту.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В юго-западном углу уцелели фрагменты первоначального цоколя и кладки первого этажа, а также оконных и дверных откосов.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Ценной находкой стал и фрагмент белокаменной резьбы «нежной готики» первоначального убранства фасадов Большого Кавалерского корпуса.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Многочисленные осколки плоской поливной черепицы свидетельствуют: баженовские постройки Царицына изначально имели сверкавшие на солнце керамические кровли золотистых оттенков.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Наблюдения в процессе раскрытия фундаментов позволяют сделать вывод, что отделка интерьеров обоих зданий носила единообразный характер. Полы были вымощены красноглиняной шестигранной керамической плиткой размером 13,5х13,5 см, большие печи облицовывались крупными изразцами с белой поливой и росписью в виде растительного орнамента синего цвета (оттенок кобальта).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В восточной части плана Большого Кавалерского корпуса структура «баженовских» фундаментов наложилась на прямоугольную сетку фундаментов ранее существовавшего здесь сооружения. Эти специфические кладки, включающие кирпичный щебень, относятся к одной из надворных построек усадьбы Кантемиров 1720–1760-х годов.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В 2006 году в составе работ по ландшафтной организации территории ГМЗ «Царицыно» удалось сохранить раскрытые основания на поверхности вновь разбитых к северу от Большого дворца газонов. В настоящее время проводятся реставрационно-консервационные работы по каменным кладкам и устраивается система водоотвода. Предусматривается также вечерняя подсветка руинированных памятников. На информационных щитах вывешены баженовские чертежи разобранных корпусов.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Нам представляется, что каменные кладки, имеющие статус объектов культурного наследия (памятников истории и культуры) должны получить соответствующее ограждение по периметру.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После завершения работ по реставрации Большого дворца с его верхних этажей откроются эффектные виды на музеефицированные основания утраченных корпусов. Посетители смогут получить наглядное представление о некогда существовавшем здесь величественном ансамбле царской усадьбы.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Цельность экспозиции, выявляющей ансамбль построек В. И. Баженова, очевидно, следует дополнить сигнацией очертаний еще двух объектов, археологически исследованных в 2006 году, - так называемых Шестигранного и Крестообразного павильонов, расположенных к северо-западу от Фигурного моста (в 1980-х годах они тоже были обозначены посадкой кустарника).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Отметим, что в результате проводимых работ музейный комплекс Царицыно обретет уникальную архитектурно-археологическую экспозицию под открытым небом - одну из крупнейших из подобных ей в России.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 xml:space="preserve">В заключение приведем список лиц и организаций, участвовавших в работах по музеефикации сохранившихся фрагментов дворцовых построек В. И. Баженова: 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Проектирование: «Моспроект-2» имени М. В. Посохина, руководитель - генеральный директор М. М. Посохин.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Проект реставрации и музеефикации: мастерская № 13, архитекторы В. Ф. Коршунов (главный архитектор проекта), С. Н. Федосов, главный консультант-археолог - главный археолог Москвы А. Г. Векслер.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Проект ландшафтной организации территории: мастерская № 10, архитекторы М. Р. Морина (руководитель мастерской), О. Л. Жибуртович, М. Б. Мордвинова, инженер Е. Г. Шанина.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Историко-архивные изыскания: мастерская № 17, архитектор А. А. Белоконь, архивист О. Г. Ким.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Археологические исследования: руководитель работ А. Г. Векслер, ООО «Столичное бюро археологии», К. В. Воронин (генеральный директор), археолог А. В. Никитюк.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Производство работ по реставрации и консервации: фирма «Таргет» (директор В. И. Суслин).</w:t>
      </w:r>
    </w:p>
    <w:p w:rsidR="00EF0A77" w:rsidRPr="00797B29" w:rsidRDefault="00EF0A77" w:rsidP="00EF0A77">
      <w:pPr>
        <w:spacing w:before="120"/>
        <w:ind w:firstLine="567"/>
        <w:jc w:val="both"/>
      </w:pPr>
      <w:r w:rsidRPr="00797B29">
        <w:t>Научно-методическое руководство: Москомнаследие – А. Г. Векслер, Л. А. Траскунов.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A77"/>
    <w:rsid w:val="00051FB8"/>
    <w:rsid w:val="00095BA6"/>
    <w:rsid w:val="00210DB3"/>
    <w:rsid w:val="0031418A"/>
    <w:rsid w:val="00350B15"/>
    <w:rsid w:val="00377A3D"/>
    <w:rsid w:val="0052086C"/>
    <w:rsid w:val="005A2562"/>
    <w:rsid w:val="006B26E3"/>
    <w:rsid w:val="00755964"/>
    <w:rsid w:val="00797B29"/>
    <w:rsid w:val="008C19D7"/>
    <w:rsid w:val="00A44D32"/>
    <w:rsid w:val="00E12572"/>
    <w:rsid w:val="00EA457A"/>
    <w:rsid w:val="00EF0A7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5D31DD0-BBB8-4A04-88DC-0F8F29A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0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8963</Characters>
  <Application>Microsoft Office Word</Application>
  <DocSecurity>0</DocSecurity>
  <Lines>74</Lines>
  <Paragraphs>21</Paragraphs>
  <ScaleCrop>false</ScaleCrop>
  <Company>Home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Утраченные дворцовые постройки в Царицыне</dc:title>
  <dc:subject/>
  <dc:creator>Alena</dc:creator>
  <cp:keywords/>
  <dc:description/>
  <cp:lastModifiedBy>admin</cp:lastModifiedBy>
  <cp:revision>2</cp:revision>
  <dcterms:created xsi:type="dcterms:W3CDTF">2014-02-19T11:12:00Z</dcterms:created>
  <dcterms:modified xsi:type="dcterms:W3CDTF">2014-02-19T11:12:00Z</dcterms:modified>
</cp:coreProperties>
</file>