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19" w:rsidRPr="00D107F5" w:rsidRDefault="00096D19" w:rsidP="00096D19">
      <w:pPr>
        <w:spacing w:before="120"/>
        <w:jc w:val="center"/>
        <w:rPr>
          <w:b/>
          <w:sz w:val="32"/>
        </w:rPr>
      </w:pPr>
      <w:r w:rsidRPr="00D107F5">
        <w:rPr>
          <w:b/>
          <w:sz w:val="32"/>
        </w:rPr>
        <w:t xml:space="preserve">В поисках конкретности философствования </w:t>
      </w:r>
    </w:p>
    <w:p w:rsidR="00096D19" w:rsidRPr="00D107F5" w:rsidRDefault="00096D19" w:rsidP="00096D19">
      <w:pPr>
        <w:spacing w:before="120"/>
        <w:jc w:val="center"/>
        <w:rPr>
          <w:sz w:val="28"/>
        </w:rPr>
      </w:pPr>
      <w:r w:rsidRPr="00D107F5">
        <w:rPr>
          <w:sz w:val="28"/>
        </w:rPr>
        <w:t xml:space="preserve">Герман Москвин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От философствования ожидают конкретности, но вместе с тем, оно не может быть поиском решения единичных проблем, даже очень животрепещущих и болезненных. В сфере чистого мышления не может довлеть злоба дня. Миру не нужно тысяча первое его описание, а наука может и должна сама себе определять свои принципы, избегая назойливых советчиков.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Самоутверждение в истине и через истину требуется от философствования и если такое самоутверждение происходит в развертывании мышления, то философия конкретна. Но, более того, такое самоутверждение, отлившееся в устойчивую форму, выражающуюся во всем многообразии поведения, является культурой. Следовательно, поиск способа утвердить себя в мышлении и поведении есть возрождение и вообще творение культуры. Обращение к преданию и традиции еще не есть возвращение культуры.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Велика духовная мощь исторической философии, но это - еще не наша духовная мощь. Обращаясь к исторической философии, мы встречаемся только с текстом, который, в свою очередь, связан с другим текстом и так до недостигаемого никаким героическим усилием последнего текста, о котором мы уже ничего не успеем сказать. Бесконечность текстов затягивает, превращая философствование в игру в классики, вернее, игру с классикой.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Classis означает порядок. Классическим называют сотворенный феномен, если он силой только своего явления встречающемуся с ним размышлению порождает новый порядок, с которым принуждена считаться субъективность. Флот божественных образов подчиняет себе произвол “голой субъективности”. Но таковое столкновение может означать поражение.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Подчинение чужому порядку - всегда поражение того, на чью субъективность были наложены оковы, даже если это оковы полезной дисциплины. Открытие классического мышления - всегда возвышающее душу, но, все-таки, сопереживание, углубление в чужую жизнь, следовательно, нарушение единства самосознания, от которого не спасает бесконечное бегство в детали и даже глубокое освоение историческо-философского материала.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 другой стороны, что-то мешает нам поступить так, как будто никакого философствования до нас не было, и начать с непосредственно данного, строя на его твердой основе свое мышление. Такого непосредственного начала нет в нашем духе и все его богатство (или вся его бедность) ощущается либо как нечто вторичное, либо как необоснованное и поэтому не позволяющее притязать на что-либо.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Вторичные образования могут быть отвергнуты критикой. Но то, что не имеет основания, должно его искать. Этот поиск может закончиться только обнаружением того, что необходимо в силу своей непосредственной явленности как простого, не могущего быть расчлененным на составляющие. Обретение такой непосредственной простоты и есть самоутверждение.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Но, с другой, субъективной, стороны, самоутверждение означает способность к сосредоточенности, т.е. различению “своего” от “чужого” и из субъективности воспроизводимой возможности отталкивания всякого не-Я. Сосредоточенность также есть ядро процесса жизни, требующей отказа от постоянных колебаний в преддверии жизни. Но это - не просто воля, бессмысленное устремление к случайно выбранной цели.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Сущностный выбор, укореняющий человека в историческом, может быть сделан лишь в средоточении духовного мира. Слишком многое должно быть пережито и принято в расчет, чтобы выбор стал действительным. Речь здесь не идет о попытке все учесть - такое требование можно выставить к бесконечному разуму, который именно в силу своей бесконечности не нуждается ни в чем. Речь идет о постоянном удержании углубленности в собственную природу разума. Но таковая природа не есть нечто данное, что только нужно удержать в сфере своего внимания. В этом случае никакой проблемы бы не существовало. Сосредоточенность есть постоянное открывание скрытой природы разумного и удержание этой природы в ее открытости в действовании. Этот подход архаичен.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Я сознательно хочу быть архаичным и наивным. Это позволяет, возможно, только по видимости, попытаться избежать сопереживания в пользу реального переживания духа, каковое только и делает философию конкретной, а философствование живым. “Живое” всегда причина самого себя, субстанция. Но жизнь можно определить также, как единство сознательного и бессознательного, причем бессознательное - основа и сила, двигающая различения, производимые сознанием.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Живое мышление субъективно, т.е. не отчуждено. Отсутствие отчуждения не означает “воли”, т.е. свободы от усилия, преодолевающего то или иное содержание. Такое преодоление может быть осмысленным или лишенным смысла.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“Смысл” полагается не содержанием, вовлеченным в мышление, а чем-то другим. Мы считаем, что действуем со смыслом, когда нам дана необходимость подчинения дисциплине, налагаемой на субъективность. Эта необходимость должна быть именно дана, т.е. должна присутствовать в каждой точке мышления не в силу субъективного усилия, а непосредственно. Жертвы, которых требует дисциплина, должны быть оправданы. Это оправдание не возникает в развертывании причинно-следственных связей (хотя по видимости может выражаться через причинно-следственное обоснование).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То, что присутствует непосредственно, не может быть ухвачено через логическую разработку, поскольку последняя основана на противоположном непосредственному поиске оснований в форме причины. Внутренняя необходимость переживается непосредственно и может быть схвачена посредством метафоры и символа.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Нельзя рассматривать метафору только как форму деятельности языка. Язык лишь выражает факт, что нечто, данное в существовании как одно, пережито, как другое.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Философствование, как и всякое познание, порождено удивлением. Но в неменьшей степени философствование порождено скукой и тоской, к которой приводит скука. Скука - противоположность жизни – это, прежде всего, отсутствие событий. Со-бытие - совместное бытие, бытие с другим (событие несводимо к диалогу, который может быть лишь внешним выражением совместности). Но событие еще и явление новизны и только оно придает жизни полноту.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Новое не есть нечто неизвестное. И неизвестное может быть старо, как мир. Когда М.Вебер говорит о “расколдованности” мира, он имеет в виду именно принципиальную неновизну неизвестного. Последнее может быть всегда объяснено через уже известное, выведено из него по регулярным правилам или на основе неизменных принципов.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Это экстенсивный переход, т.е. по своему принципу - суета. Вульгарным вариантом исчезновения новизны из существования выступает замыкание в готовом объяснении. Здесь нет даже формально нового, поскольку что бы ни угодило под взор недремлющего ока, оно оказывается неразличимым от другого, уже просмотренного.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Во всем узнается что-то знакомое, однажды уже объясненное и пришпиленное подобно бабочке в коллекции.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Здесь невозможно даже занять себя объяснением необъясненного, поскольку во вновь увиденном усматривают только знакомое и ничего сверх того, потому что оно не подлежит объяснению, скорее на него можно только махнуть рукой и вновь погрузиться в скуку.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Жизнь реализуется в превращении. В противоположность суете превращение - прежде всего рост. Новое возвращает нас к детству, т.е. к наивному доверию являющемуся и к игре как к способу бытия-в-мире. Новое - действительно лишь хорошо известное старое. Оно хорошо известно, поскольку никто не был лишен детства. Именно поэтому всякое знание есть припоминание, т.е. вновь-переживание простоты и свободы игры, вновь-переживание открытого доверия всему явленному.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Такому состоянию противостоит серьезность, т.е. ясная постановка целей и их последовательное достижение. Но серьезность - прежде всего специфическое отношение к самой жизни, уважение к ней и устремленность к ее полноте. Это означает удержание моментов превращения и их культивирование. Культивирование можно определить как охрану, сознательное возвращение-припоминание и расширение через вовлечение контекста, бывшего фоном превращения.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“Культура” противостоит природе, как возделывание противостоит кажущейся косности земли. Но конечный смысл всякого возделывания - всходы порожденного самой землей. Культура как действие лишь раскрывает то, что до нее и помимо нее уже содержится в природе, лишь дает возможности стать действительностью в направлении ее развертывания в максимальную полноту.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Действительность выступает как неразличимость от становления, от живой подвижности, которая всегда непосредственна. Становление-подвижность лишь post testum можно схватить через какие-то определения. Ее реальность в ней самой и никода - помимо нее.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“Земля” - прежде всего всеобщая материя. Материальность любого материала - в его податливости формированию и способности удержаться в оформленном состоянии. Но земля еще и мать всякого богатства - пассивное начало, требующе оплодотворения трудом. Но она еще и “древняя богиня”, дарующая плоды своим детям. Земное бытие проходит три стадии в своем существовании. Золотой век - век дарующей благо богини. Серебряный век - век побужденной к рождениям все- общей матери. Наконец, век железа - эпоха формируемой в ее стихийности материи.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В последнюю эпоху земля удерживается как “стихия”. А бытие осмысляется натурфилософски. Натурфилософия подразумевает включение субъекта в круговорот вещей через систему образов, выражающих неизменность поведения всех вещей (в т.ч. и субъективных образований), во всякий момент времени и в любой точке пространства.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Неизменность поведения, узнаваемая в любой его причудливой прорисовке, означается как характер, т.е. как специфическое индивидуализирующее начало, истинная подоснова всякой индивидуальной жизни.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·</w:t>
      </w:r>
      <w:r>
        <w:t xml:space="preserve"> </w:t>
      </w:r>
      <w:r w:rsidRPr="007B3064">
        <w:t xml:space="preserve">Так вода - всеобщая текучесть, склонность к переменам и способность принимать любую форму и вместе с тем - напор потока, смывающего все на своем пути, также - способность снимать всякую определенность (“размытые формы”) и разрушать устойчивое посредством проникновения (как капля, точащая камень).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·</w:t>
      </w:r>
      <w:r>
        <w:t xml:space="preserve"> </w:t>
      </w:r>
      <w:r w:rsidRPr="007B3064">
        <w:t xml:space="preserve">Земля, наоборот, - осязаемое начало, в котором вязнет все, которое создает осязаемое сопротивление, делающее все происходящее реальным.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·</w:t>
      </w:r>
      <w:r>
        <w:t xml:space="preserve"> </w:t>
      </w:r>
      <w:r w:rsidRPr="007B3064">
        <w:t xml:space="preserve">Огонь - все пожирающая активность, неуемная жадность к новому и новому материалу.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·</w:t>
      </w:r>
      <w:r>
        <w:t xml:space="preserve"> </w:t>
      </w:r>
      <w:r w:rsidRPr="007B3064">
        <w:t xml:space="preserve">С другой стороны воздух - прозрачность среды, позволяющая реализоваться форме как видимой.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Огонь и вода, земля и воздух - пáры, возникающие по принципу мужское и женское. Первая пара противопоставляется второй по принципу изменчивость-устойчивость (подвижность-косность).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Субъективность укореняется в стихиях, поскольку последние не есть просто мысли, но выступают как целостные переживания, опирающиеся на либидо, с одной стороны, а с другой - позволяющие снять границу субъективности и быть в мире и текучим, как вода, и устойчивым, как земля, активным, как огонь, и ясным, как воздух. Образы стихий - предмет медитации, т.е. уподобления миру в его первозданности и невозделанности.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Такое уподобление есть метафизическое детство, т.е. прежде всего открытость, через снятие специфической особеннсти, отличающей субъекта. Эта особенность есть неизменно воспроизводимое своеволие, т.е. спонтанно возникающее бытие помимо мира. Это помимо-мира-бытие в горизонте натурфилосифии преживается и на основе переживания осмысляется как нарушение гармонии стихий, каковое может быть преодолено через соответствующую практику медитации, опирающуюся на принцип всеобщей гармонии.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Сосредоточенность здесь становится возможной в силу нахождения специфической основы для себя, а именно - “стихий” как существующих телесным образом переживаний. Необходимо лишь оттренировать чувствительность к этим переживаниям. Величественное здание цзыгун и ушу показывает развитое состояние натурфилософского миросозерцания и натурфилософской практики.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Стихии существуют “от века”. Их вечность, прежде всего, заключается в постоянном сохранении их характера, упорствующем его восстановлении, противостоящем любому действию. Они вечны также и потому, что просты. Можно много говорить о них, но лучше один раз дать сознанию течь подобно воде (и вместе с ней).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Но европейское мышление уже в эпоху античности вступило на другой путь и нашло себе другой способ укоренения. Мы имеем в виду созерцание чистых понятий, предельным выражением которого выступает геометрия. Непосредственное переживание стихий заменяет созерцание как новый способ овеществления мышления и новый способ существования сосредоточенности.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Предпосылкой геометрии, на первый взгляд, выступает пространство, переживаемое как лишенное какой-либо телесности. Телесность, прежде всего - осязаемость, сопротивление-отталкивание, в котором осязаемое удостоверяет свое существование. Осязаемость, далее, - самостоятельность присутствия, настоятельно выдвигающая тело на первый план, что требует обхождения, т.е. внимательного учета выступающего на первый план присутствия. Обхождение также требует самоограничения, недопущения произвола в действии.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Пространство телесно в силу наличия осязаемой структуры, которая и есть базовое событие. Человеческое существование определяется этим первым событием и может раскрываться только в заданном им горизонте. Реально только то, что осязаемо, все остальное потаенно и может быть призвано в круг человеческого существования как последовательность перемен, нерушимая от века.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Пространство Евклида есть другое со-бытие. Видимая бестелесность - это неосязаемость, отсутствие постоянно выступающего присутствия. Оно поэтому должно выступить как чистое ничто после подчиненной извечным переменам телесности. Утверждение наличного бытия субъекта против пустоты бестелесного пространства, против ничто, - этого требует жизнь, которая всегда самоутверждение.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Геометрия в первом своем появлении есть прорастание жизни в пустоту экзистенциально- нового пространства, заполнение его в-осязаемости-сущим, т.е. геометрическими телами и фигурами. Древняя геометрия была прежде всего построение. Построение - пропущенное через тело субъекта существование геометрических образов. Это - ремесло, технэ, техника, неразличимая от существования субъекта-ремесленника, живое обращение с телесностью, развертывающееся в неосязаемом пространстве.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Это пространство тем самым овеществляется через наполнение вещами. Но если телесность стихий выступает как данная от века в своей самостоятельности, то реальность геометрий возникает здесь и теперь в процедуре построения. Стихии даны. Вместе с рождением и смертью человека существуют земля и вода; огонь и воздух, как пространство и способ его осуществления, т.е. выхода из небытия, исполнения удела и ухода в небытие.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Природа геометрии осуществляется в построении через выведение в присутствие свойств тела или фигуры, которые скрывают свое многообразие в себе подобно тому, как это делает зерно. Но фигура раскрывается, она должна быть поставлена в процесс развертывания и, следовательно, она предстоит субъекту, т.е. существует в ожидании воздействия.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Геометрические образы в своем существовании, поскольку они призваны к заполнению ничто, оказываются в субъективной власти. Они - предмет, то, что не содержит в себе ничего сокрытого. Таинственность геометрических задач - всего лишь незнание способа решения. Таинственность же живого заключается в невозможности удержать в понимании и побудить посредством дискурса само вос-произрастание живого.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Создание геометрии означает, во-первых, раскрытие горизонта для причинно-следственных объяснений, которые сначала выступают как мыслительное проигрывание процедуры построения, и, во-вторых, дискурсивное воссоздание этой процедуры с целью удержать возможность ее простого воспроизводства. Бесконечное овеществление пространства - подоснова, делающая возможным переживание рационального дискурса как исполненного жизнью.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Философом, с которого можно начинать отсчет времени новой эпохи в мышлении, является Платон. Именно он действительно вводит созерцание как новый способ осуществления жизни. Созерцание - эстетическое переживание сосуществования с новым миром геометрических сущностей в его постоянно открывающейся бесконечности.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Жизнь созерцательная есть теория, жизнь в непосредственно переживаемой духовности. Теория есть изживание непосредственно-данной телесности (и стихийности), ее постоянно воспроизводимое заслонение новым существованием. Тело выступает как могила души (такова символическая этимология слова “тело” в Платоновской Кратике). И это - специфическая метафора, с помощью которой факт телесности удерживается в определенном горизонте вся стихийность “земли” сводится к косности, т.е. к сопротивлению подвижности и самоотличению земной телесности в ее подвижности от сознательного начала.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Предельным выражением такой метафоры телесного является физическое понимание тела как массы, т.е. сведение всего его ощущаемого многообразия к измеримой косности. Созерцание есть заслонение телесного, постоянное преодоление непосредственной жизнедеятельности, которая осмысляется как кажимость, в отличие от истинно сущего, которое выступает лишь постольку, поскольку производится это отличение.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Диалектика становится жизнью Сократа и Платона, поскольку она - борьба-снятие постоянно выступающего на передний план самостояния непосредственного как телесно-осязаемого. Восстановление этого выступления, несмотря на ухищрения разумности, есть жизнь. Возникновение геометрии - начало великой эпохи “опустошения земли” (М. Хайдеггер) в смысле ее обестелеснивания.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Но первые созерцания телесны через определенную новую материальность.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Построение замыкает пространственность существования фигур и тел в новое эстетическое целое, составляющее произведение столь же пластичное, как произведение искусства. Пластичность означает свободное перетекание одного в другое, структурирующее созерцание в вещественное действие. Пластичность также - здесь и теперь данное возникновение, развернутая перед созерцающим взором подвижность сущего.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Созерцание, имеющее основой построение, предполагает (как всякое ремесло) ощущение материала, т.е. тем или иным образом осуществляемое уподобление характеру материала. Замыкание нового образа в построенном другом образе происходит как перетекание одного состояния в другое, каковое может быть только озарением.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Озарение - замыкание субъекта в своей новизне, подчиняющее субъективность в силу своего оналичивания. Этот момент отличает первоначальные геометрические изыскания от простого конструирования, замыкающегося в перебирании простых возможностей получения нового целого.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Конструирование должно быть подчинено не внешней цели, а достигать максимально возможной красоты, каковая делает его свободным. Отсюда ограничение процесса перебора возможностей завершением его в заключенный, замкнутый акт.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Термины “созерцание” и “озарение” могут помочь осознать материальный аспект, делающий возможным чистое мышление как особое переживание. Платон осуществляет ключевые моменты своего мышления в мифе о пещере. Натуралистические переживания, утратившие свою связь с первоначальным миром “стихий” и выродившиеся в простые непосредственные реакции на явления внешнего мира, отождествляются с пребыванием на дне пещеры, в мире теней.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Словесным выражением такого состояния является софистика - словесная защита от напряжений, каковыми угрожают настоящие духовные перемены. Этому душевному состоянию противостоит созерцание солнца, выступающее результатом мучительно подвижничества. Солнце - источник света, позволяющего видеть вещи таковыми, какие они есть.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Свет - вот та стихия, что наполняет пространство Евклида и делает его тем, что оно есть, - реальной возможностью построения нового существования. В самом деле, евклидово пространство предполагает отсутствие искажений происходящих в нем построимых изменений. Пространство Евклида не однородно, поскольку оно структурируется абсолютным источником света, находящимся в некотором месте, отличающемся от места человеческого удела. Всякое движение в этом пространстве есть воспроизведение первозданного света и ощущение созерцания солнца.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Мы как бы возвратились назад, именно к “стихийности” как телесной основе, делающей мышление конкретным. Но субъект по-разному соотнесен с тем и другим миром “стихий”. Натурфилософия требует вслушивания в перемены и пере-живания их как изменений собственного тела. Созерцание требует установки взгляда и его развития. “Натурфилософия” основана на кинестетическом опыте, опирающемся на некоторые целостные единицы, реализация которых в непосредственных телесных переживаниях представляет собой содержание духовности. Созерцание требует видения, а вчувствование и вслушивание возможно лишь по отношению к видимому.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“Натурфилософия” и “созерцание” - два способа укоренения через сосредоточенность. Они не просто разные способы взаимодействия “репрезентативных систем”, но являются осуществлением бытия. Созерцание не есть ограничение и отставление простоты, хотя и требует борьбы с телесным началом и постоянного “заставления” тела. Это - вторая природа. Она исключает первую своим собственным ростом-распусканием.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Восход солнца созерцания освещает новый мир, но и созидает его, размещая все вещи в прозрачность, доступную созерцанию. Таким образом, задается истинная автономия мышления. Недостаточно указания на то, что она задается только через стремление достичь логической достоверности, осуществляющейся в горизонте субъективной уверенности. Автономным мышление становится, укореняясь в метафизическом переживании симпатической всязи со стихиями в их от века данных превращениях, либо в переживании света как источника достоверной очевидности.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***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Мы пытаемся вести речь о укорененности мышления, а не о его практической применимости как средства разрешения проблем - это другая тема и даже, может быть, более важная в нашей культурно- исторической ситуации. Но укорененность в переживании строит из мышления жизненное дело и призвание. С другой стороны, жизнь сама лишается внутреннего единства и, следовательно, превращается в неуправляемый поток, если мышление оказалось без чувственной опоры и, тем самым, без живительного источника. Это в конечном итоге означает несвободу, т.е. невозможность сохранять и воссоздавать тождественность самосознания.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Превращение и рост, способность измениться в изменившемся мире отличают сознательное от бессознательного. Бессознательное разрушает сосредоточенность, действуя против воли как “комплекс”, “сценарий”, “программа” и т.д.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Легендарная история, воссоздаваемая в истолковании, возвращает удвоенное самосознание в точку разрыва и, восстановив переживание, его породившее, позволяет восстановить утраченное единство. Такая история есть возвращение в детство.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Так и возрождение культуры по сути своей является возвращением к детской непосредственности и свежести восприятия. Такое возвращение не есть простое напряжение памяти - занятие достойное, но могущее привести лишь к засорению мышления разнородным хламом, но должно быть поиском света или ощущения гармонически свершающихся перемен.</w:t>
      </w:r>
    </w:p>
    <w:p w:rsidR="00096D19" w:rsidRDefault="00096D19" w:rsidP="00096D1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992 г"/>
        </w:smartTagPr>
        <w:r w:rsidRPr="007B3064">
          <w:t>1992 г</w:t>
        </w:r>
      </w:smartTag>
      <w:r w:rsidRPr="007B3064">
        <w:t>.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Написано после </w:t>
      </w:r>
      <w:r w:rsidRPr="003C6886">
        <w:t>Организационно-Деятельностной Игры</w:t>
      </w:r>
      <w:r w:rsidRPr="007B3064">
        <w:t xml:space="preserve"> “Проблемы русской культуры”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Место и время проведения – Красноярск, 1991, июнь, 10 дней, под руководством </w:t>
      </w:r>
      <w:r w:rsidRPr="003C6886">
        <w:t>А.Н. Горбаня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Участники – филологи, философы, деятели культуры, педагоги, бизнесмены в области культуры, психологи, историки, социологи, представители общественных религиозных движений, русские мистики.</w:t>
      </w:r>
    </w:p>
    <w:p w:rsidR="00096D19" w:rsidRDefault="00096D19" w:rsidP="00096D19">
      <w:pPr>
        <w:spacing w:before="120"/>
        <w:ind w:firstLine="567"/>
        <w:jc w:val="both"/>
      </w:pPr>
      <w:r w:rsidRPr="007B3064">
        <w:t xml:space="preserve">Проблемы </w:t>
      </w:r>
    </w:p>
    <w:p w:rsidR="00096D19" w:rsidRPr="007B3064" w:rsidRDefault="00096D19" w:rsidP="00096D19">
      <w:pPr>
        <w:spacing w:before="120"/>
        <w:ind w:firstLine="567"/>
        <w:jc w:val="both"/>
      </w:pPr>
      <w:r w:rsidRPr="007B3064">
        <w:t>1 Накопление и оформление опыта в русской культуре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2 Эффективность системы культуры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Интеллектуальные результаты</w:t>
      </w:r>
      <w:r>
        <w:t xml:space="preserve"> </w:t>
      </w:r>
    </w:p>
    <w:p w:rsidR="00096D19" w:rsidRDefault="00096D19" w:rsidP="00096D19">
      <w:pPr>
        <w:spacing w:before="120"/>
        <w:ind w:firstLine="567"/>
        <w:jc w:val="both"/>
      </w:pPr>
      <w:r w:rsidRPr="007B3064">
        <w:t>Обнаружены некоторые механизмы уничтожения символов русской культуры препятствующих освоению эффективных способов деятельности.</w:t>
      </w:r>
      <w:r>
        <w:t xml:space="preserve"> </w:t>
      </w:r>
      <w:r w:rsidRPr="007B3064">
        <w:t>Оформлены и соотнесены между собой точки зрения различных групп интеллектуалов на проблему возрождения Русской культуры</w:t>
      </w:r>
    </w:p>
    <w:p w:rsidR="00096D19" w:rsidRPr="007B3064" w:rsidRDefault="00096D19" w:rsidP="00096D19">
      <w:pPr>
        <w:spacing w:before="120"/>
        <w:ind w:firstLine="567"/>
        <w:jc w:val="both"/>
      </w:pPr>
      <w:r w:rsidRPr="007B3064">
        <w:t>ОДИ "Проблемы русской культуры" была заказана культурно-экономическим центром "Россия-Канада" и "Русским национальным банком". Заказчики заинтересованы в диалоге с русской диаспорой в Канаде. Русские канадцы заинтересованы в том, чтобы понять, есть ли в Советском Союзе "русскость". Иными словами, понять, что в Советских и канадских русских общего кроме прошлого. Что есть русская культура, если не "кровь" и не государственность? Участие в ОДИ принимали педагоги, ученые, носители православия, представители эзотерических способов жизни и работы, коммерсанты в сфере науки и искусства.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D19"/>
    <w:rsid w:val="00096D19"/>
    <w:rsid w:val="003C6886"/>
    <w:rsid w:val="0078267A"/>
    <w:rsid w:val="007B3064"/>
    <w:rsid w:val="00811DD4"/>
    <w:rsid w:val="00AA0223"/>
    <w:rsid w:val="00D107F5"/>
    <w:rsid w:val="00D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B62D9-F660-4F02-BAAF-2C2444F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6D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3590</Words>
  <Characters>20469</Characters>
  <Application>Microsoft Office Word</Application>
  <DocSecurity>0</DocSecurity>
  <Lines>170</Lines>
  <Paragraphs>48</Paragraphs>
  <ScaleCrop>false</ScaleCrop>
  <Company>Home</Company>
  <LinksUpToDate>false</LinksUpToDate>
  <CharactersWithSpaces>24011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поисках конкретности философствования </dc:title>
  <dc:subject/>
  <dc:creator>User</dc:creator>
  <cp:keywords/>
  <dc:description/>
  <cp:lastModifiedBy>admin</cp:lastModifiedBy>
  <cp:revision>2</cp:revision>
  <dcterms:created xsi:type="dcterms:W3CDTF">2014-02-19T23:44:00Z</dcterms:created>
  <dcterms:modified xsi:type="dcterms:W3CDTF">2014-02-19T23:44:00Z</dcterms:modified>
</cp:coreProperties>
</file>