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86" w:rsidRPr="00FB37BD" w:rsidRDefault="00093186" w:rsidP="00093186">
      <w:pPr>
        <w:spacing w:before="120"/>
        <w:jc w:val="center"/>
        <w:rPr>
          <w:b/>
          <w:bCs/>
          <w:sz w:val="32"/>
          <w:szCs w:val="32"/>
        </w:rPr>
      </w:pPr>
      <w:r w:rsidRPr="00FB37BD">
        <w:rPr>
          <w:b/>
          <w:bCs/>
          <w:sz w:val="32"/>
          <w:szCs w:val="32"/>
        </w:rPr>
        <w:t>Ведение бухгалтерского учета на основе решений 1С</w:t>
      </w:r>
    </w:p>
    <w:p w:rsidR="00093186" w:rsidRPr="00FB37BD" w:rsidRDefault="00093186" w:rsidP="00093186">
      <w:pPr>
        <w:spacing w:before="120"/>
        <w:jc w:val="center"/>
        <w:rPr>
          <w:sz w:val="28"/>
          <w:szCs w:val="28"/>
        </w:rPr>
      </w:pPr>
      <w:r w:rsidRPr="00FB37BD">
        <w:rPr>
          <w:sz w:val="28"/>
          <w:szCs w:val="28"/>
        </w:rPr>
        <w:t>Корнюшин В.И.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 xml:space="preserve">На настоящий момент компания «1С», несомненно, является лидером на рынке БИС с широким спектром предлагаемых решений, охватывающих как отдельные разделы учета, так и комплекс разделов. Наиболее широкое распространение на настоящий момент получили следующие конфигурации 1С: 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1С: Бухгалтерия 8.0;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1С: Зарплата и Управление Персоналом;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1С: Управление торговлей;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1С: Логистика: Управление складом.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Рассмотрим эти решения более подробно</w:t>
      </w:r>
    </w:p>
    <w:p w:rsidR="00093186" w:rsidRPr="00FB37BD" w:rsidRDefault="00093186" w:rsidP="00093186">
      <w:pPr>
        <w:spacing w:before="120"/>
        <w:jc w:val="center"/>
        <w:rPr>
          <w:b/>
          <w:bCs/>
          <w:sz w:val="28"/>
          <w:szCs w:val="28"/>
        </w:rPr>
      </w:pPr>
      <w:r w:rsidRPr="00FB37BD">
        <w:rPr>
          <w:b/>
          <w:bCs/>
          <w:sz w:val="28"/>
          <w:szCs w:val="28"/>
        </w:rPr>
        <w:t>1С: Бухгалтерия 8.0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«1С: Бухгалтерия 8.0»</w:t>
      </w:r>
      <w:r>
        <w:t xml:space="preserve"> </w:t>
      </w:r>
      <w:r w:rsidRPr="00FB37BD">
        <w:t>— универсальная программа массового назначения, представляющая собой совокупность платформы «1С: Предприятие 8.0» и конфигурации «Бухгалтерия предприятия».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«1С: Бухгалтерия 8.0» предназначена для 1C автоматизации бухгалтерского и налогового учета, включая подготовку обязательной (1C регламентированной) отчетности 1C в организациях, осуществляющих любые виды коммерческой деятельности: оптовую и розничную торговлю, комиссионную торговлю (включая субкомиссию), оказание услуг, производство и т.д.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Бухгалтерский и налоговый учет реализованы в соответствии с действующим законодательством Российской Федерации. В состав конфигурации включен план счетов бухгалтерского учета, настроенный в соответствии с Приказом Минфина РФ «Об утверждении плана счетов бухгалтерского учета финансово-хозяйственной деятельности организаций и инструкции по его применению» от 31 октября 2000г. № 94н.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Методика бухгалтерского учета обеспечивает одновременную регистрацию каждой записи хозяйственной операции как по счетам 1C бухгалтерского учета, так и по необходимым разрезам аналитического учета, количественного и валютного учета. Пользователи могут самостоятельно управлять методикой учета в рамках настройки учетной политики (1C бухгалтерские итоги), создавать новые субсчета и разрезы аналитического учета.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«1С: Бухгалтерия 8.0» обеспечивает решение всех задач, стоящих перед бухгалтерской службой предприятия, если бухгалтерская служба полностью отвечает за учет на предприятии, включая, например, выписку первичных документов, учет продаж и т.д. Кроме того, информацию об отдельных видах деятельности, торговых и производственных операциях, могут вводить сотрудники смежных служб предприятия, не являющиеся бухгалтерами. В последнем случае за бухгалтерской службой остается методическое руководство и контроль за настройками информационной базы, обеспечивающими автоматическое отражение документов в бухгалтерском и налоговом учете.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Данное прикладное решение также можно использовать только для ведения бухгалтерского и налогового учета, а задачи автоматизации других служб, например, отдела продаж, решать специализированными конфигурациями или другими системами.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Предметная область, автоматизируемая «1С: Бухгалтерией 8.0», иллюстрируется следующей схемой:</w:t>
      </w:r>
    </w:p>
    <w:p w:rsidR="00093186" w:rsidRPr="00FB37BD" w:rsidRDefault="001923DF" w:rsidP="00093186">
      <w:pPr>
        <w:spacing w:before="120"/>
        <w:ind w:firstLine="567"/>
        <w:jc w:val="both"/>
      </w:pPr>
      <w:bookmarkStart w:id="0" w:name="i01172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2.5pt;height:246pt">
            <v:imagedata r:id="rId4" o:title=""/>
          </v:shape>
        </w:pic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 «1С:Бухгалтерию 8.0» заложена возможность совместного использования с прикладными решениями «1C: Управление торговлей», «1C: Зарплата и Управление Персоналом», также созданными на платформе «1С: Предприятие 8.0».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Учет «от 1 C документа» и типовые 1 C операции. Основным способом отражения хозяйственных операций в учете является ввод документов конфигурации, соответствующих первичным документам бухгалтерского учета. Кроме того, допускается непосредственный ввод отдельных проводок. Для группового ввода проводок можно использовать типовые операции</w:t>
      </w:r>
      <w:r>
        <w:t xml:space="preserve"> </w:t>
      </w:r>
      <w:r w:rsidRPr="00FB37BD">
        <w:t>— простой инструмент автоматизации, легко и быстро настраиваемый пользователем.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1С Партионный учет в бухгалтерии 1 C. Учет товаров, материалов и готовой продукции реализован согласно ПБУ 5/01 «Учет материально-производственных запасов» и методическим указаниям по его применению. Поддерживаются следующие способы оценки материально-производственных запасов при их выбытии: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 средней себестоимости;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 себестоимости первых по времени приобретения материально-производственных запасов (способ ФИФО);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 себестоимости последних по времени приобретения материально-производственных запасов (способ ЛИФО).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1С Складской учет в 1С бухгалтерии 7.7 и 8.1. По складам может вестись количественно-суммовой учет и учет по партиям. Складской учет может быть отключен, если в нем нет необходимости.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Учет 1С торговых операций. Автоматизирован учет операций поступления и реализации товаров и услуг. Для розничной торговли поддерживаются технологии работы как с автоматизированными, так и неавтоматизированными торговыми точками. Автоматизирован учет комиссионной торговли как в отношении товаров, взятых на комиссию, так и переданных для дальнейшей реализации.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1С Учет операций с денежными средствами. Автоматизирован учет движения наличных и безналичных денежных средств, в том числе операций обмена валюты. Автоматизированы расчеты с контрагентами и подотчетными лицами. Учет расчетов с контрагентами может вестись в рублях, условных единицах и иностранной валюте.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Учет основных средств и нематериальных активов ведется в соответствии с ПБУ 6/01 «Учет основных средств» и ПБУ 14/2000 «Учет нематериальных активов».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Учет производства в 1С бухгалтерии 8.1. Автоматизирован расчет себестоимости продукции и услуг, выпускаемых основным и вспомогательным производством.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Автоматизированы начисление заработной платы работникам предприятия, взаиморасчеты с работниками вплоть до выплаты заработной платы через кассу, перечисление зарплаты на лицевые счета работников в банке и депонирование.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Учет 1С хозяйственной деятельности нескольких организаций в единой информационной базе. «1С: Бухгалтерия 8.0» предоставляет возможность ведения бухгалтерского и налогового учета нескольких организаций в общей информационной базе, причем в роли отдельных организаций могут выступать индивидуальные предприниматели. Это будет удобно в ситуации, когда хозяйственная деятельность этих организаций тесно связана между собой: при этом в текущей работе можно использовать общие списки товаров, контрагентов (деловых партнеров), работников, собственных складов и т.д., а обязательную отчетность формировать раздельно.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Благодаря возможности учета деятельности нескольких организаций в единой информационной базе, «1С: Бухгалтерия 8.0» может использоваться как в небольших организациях, так и в холдингах со сложной организационной структурой.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Преимущества</w:t>
      </w:r>
      <w:r>
        <w:t xml:space="preserve"> </w:t>
      </w:r>
      <w:r w:rsidRPr="00FB37BD">
        <w:t>«1С: Бухгалтерия 8.0» по сравнению с «1С: Бухгалтерией 7.7»: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Реализована возможность ведения учета нескольких организаций в единой информационной базе. Организации могут использовать общие списки товаров, статей затрат, контрагентов и т.д. При этом каждая организация может вести учет по общей или упрощенной системе налогообложения в рамках одной и той же информационной базы.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За счет введения отдельного плана счетов налогового учета упрощена сопоставимость данных бухгалтерского и налогового учета, что важно для обеспечения требований ПБУ 18/02 «Расчеты по налогу на прибыль».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Появление в «1С: Бухгалтерии 8.0» партионного учета расширяет область применения типового решения. Помимо способа оценки материально-производственных запасов по средней себестоимости, становится возможным применение и таких способов, как ФИФО и ЛИФО, независимо для бухгалтерского и налогового учета и для каждой организации.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Реализован опциональный аналитический учет по местам хранения: количественный и количественно-суммовой.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Реализована возможность учета товаров в розничной торговле по продажным ценам.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 «1С: Бухгалтерия 8.0» поддерживается учет деятельности индивидуальных предпринимателей , применяющих упрощенную систему налогообложения.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 новой версии «1С: Бухгалтерия 8.0» расширены возможности настройки типовых операций</w:t>
      </w:r>
      <w:r>
        <w:t xml:space="preserve"> </w:t>
      </w:r>
      <w:r w:rsidRPr="00FB37BD">
        <w:t>— средства группового ввода часто используемых бухгалтерских проводок. Этот простой, но эффективный инструмент автоматизации теперь может легко и быстро настраиваться пользователем.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Современный эргономичный интерфейс «1С: Бухгалтерия 8.0» делает доступными сервисные возможности «1С: Предприятия 8.0» даже для небольших организаций.</w:t>
      </w:r>
    </w:p>
    <w:p w:rsidR="00093186" w:rsidRPr="00FB37BD" w:rsidRDefault="00093186" w:rsidP="00093186">
      <w:pPr>
        <w:spacing w:before="120"/>
        <w:jc w:val="center"/>
        <w:rPr>
          <w:b/>
          <w:bCs/>
          <w:sz w:val="28"/>
          <w:szCs w:val="28"/>
        </w:rPr>
      </w:pPr>
      <w:r w:rsidRPr="00FB37BD">
        <w:rPr>
          <w:b/>
          <w:bCs/>
          <w:sz w:val="28"/>
          <w:szCs w:val="28"/>
        </w:rPr>
        <w:t>1С: «Зарплата и Управление Персоналом»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Конфигурация 1С: «Зарплата и Управление Персоналом»</w:t>
      </w:r>
      <w:r>
        <w:t xml:space="preserve"> </w:t>
      </w:r>
      <w:r w:rsidRPr="00FB37BD">
        <w:t>— прикладное решение нового поколения, предназначенное для реализации кадровой политики предприятия и денежных расчетов с персоналом по следующим направлениям: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планирование потребностей в персонале;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решение задач обеспечения бизнеса кадрами</w:t>
      </w:r>
      <w:r>
        <w:t xml:space="preserve"> </w:t>
      </w:r>
      <w:r w:rsidRPr="00FB37BD">
        <w:t>— подбор, анкетирование и оценка;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управление компетенциями и аттестация работников;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управление финансовой мотивацией персонала;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эффективное планирование занятости персонала;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учет кадров и анализ кадрового состава;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расчет заработной платы персонала;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исчисление регламентированных законодательством налогов и взносов с фонда оплаты труда;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отражение начисленной зарплаты и налогов в затратах предприятия.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Предметная область, автоматизируемая конфигурацией «Зарплата и Управление Персоналом», поясняется следующей схемой:</w:t>
      </w:r>
    </w:p>
    <w:p w:rsidR="00093186" w:rsidRPr="00FB37BD" w:rsidRDefault="001923DF" w:rsidP="00093186">
      <w:pPr>
        <w:spacing w:before="120"/>
        <w:ind w:firstLine="567"/>
        <w:jc w:val="both"/>
      </w:pPr>
      <w:bookmarkStart w:id="1" w:name="i01236"/>
      <w:bookmarkEnd w:id="1"/>
      <w:r>
        <w:pict>
          <v:shape id="_x0000_i1026" type="#_x0000_t75" alt="" style="width:358.5pt;height:196.5pt">
            <v:imagedata r:id="rId5" o:title=""/>
          </v:shape>
        </w:pic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Конфигурация позволяет вести учет в единой информационной базе от имени нескольких организаций</w:t>
      </w:r>
      <w:r>
        <w:t xml:space="preserve"> </w:t>
      </w:r>
      <w:r w:rsidRPr="00FB37BD">
        <w:t>— юридических лиц, а также индивидуальных предпринимателей, которые с точки зрения организации бизнеса составляют единое предприятие.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 конфигурации параллельно ведутся два вида учета: управленческий и регламентированный. Управленческий учет ведется по предприятию в целом, а регламентированный учет ведется отдельно для каждой организации.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Конфигурация «Зарплата и Управление Персоналом» позволяет повысить эффективность кадровой политики предприятия. Конфигурация будет полезна для всех участников, прямо или косвенно с ней взаимодействующих.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Руководство будет иметь полный контроль за происходящим, задавать структуру предприятия и составляющих его организаций, анализировать кадровый состав, принимать управленческие решения на основе полной и достоверной информации. Мощные аналитические отчеты предоставляют пользователю информацию в произвольных разрезах.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Кадровая служба получит ценный инструмент автоматизации рутинных задач, в том числе анкетирования и подготовки отчетов о работниках с различными условиями отбора и сортировки.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Работники предприятия будут уверены в том, что в любой момент смогут быстро получить необходимые им справки, сведения о своем отпуске, данные персонифицированного учета в Пенсионный фонд и т.д.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Представление регламентированной отчетности в государственные органы станет гораздо менее трудоемким процессом. Особенно это касается персонифицированных сведений для Пенсионного фонда.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С целью ведения бухгалтерского учета обеспечена совместная работа конфигурации «Зарплата и Управление Персоналом» с решением «1С:Бухгалтерия 8.0».</w:t>
      </w:r>
    </w:p>
    <w:p w:rsidR="00093186" w:rsidRPr="00FB37BD" w:rsidRDefault="00093186" w:rsidP="00093186">
      <w:pPr>
        <w:spacing w:before="120"/>
        <w:jc w:val="center"/>
        <w:rPr>
          <w:b/>
          <w:bCs/>
          <w:sz w:val="28"/>
          <w:szCs w:val="28"/>
        </w:rPr>
      </w:pPr>
      <w:r w:rsidRPr="00FB37BD">
        <w:rPr>
          <w:b/>
          <w:bCs/>
          <w:sz w:val="28"/>
          <w:szCs w:val="28"/>
        </w:rPr>
        <w:t>1С: Управление торговлей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Конфигурация «Управление торговлей» системы программ «1С: Предприятие 8.0» является типовым прикладным решением, позволяющим в комплексе автоматизировать задачи оперативного и управленческого учета, анализа и планирования торговых операций, обеспечив тем самым эффективное управление современным торговым предприятием. Конфигурация предназначена для автоматизации учета в организациях, занимающихся оптово-розничной торговлей. Конфигурация позволяет вести оперативный учет и управление не только торговыми, но и складскими и финансовыми операциями.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Предметная область, автоматизируемая конфигурацией «Управление торговлей», может быть представлена в виде следующей схемы:</w:t>
      </w:r>
    </w:p>
    <w:p w:rsidR="00093186" w:rsidRPr="00FB37BD" w:rsidRDefault="001923DF" w:rsidP="00093186">
      <w:pPr>
        <w:spacing w:before="120"/>
        <w:ind w:firstLine="567"/>
        <w:jc w:val="both"/>
      </w:pPr>
      <w:bookmarkStart w:id="2" w:name="i01246"/>
      <w:bookmarkEnd w:id="2"/>
      <w:r>
        <w:pict>
          <v:shape id="_x0000_i1027" type="#_x0000_t75" alt="" style="width:358.5pt;height:196.5pt">
            <v:imagedata r:id="rId6" o:title=""/>
          </v:shape>
        </w:pic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Конфигурация автоматизирует следующие направления торговой деятельности: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управление продажами (включая оптовую, розничную и комиссионную торговлю);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управление поставками;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планирование продаж и закупок;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управление складскими запасами;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управление заказами покупателей;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управление отношениями с клиентами;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анализ товарооборота предприятия;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анализ цен и управление ценовой политикой;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мониторинг и анализ эффективности торговой деятельности.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Конфигурация поддерживает оформление практически всех первичных документов торгового учета, в том числе и документов движения денежных средств. С помощью документов учитывается оперативная информация при совершении хозяйственных операций. На основе этой информации производится реализация управленческих функций.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 xml:space="preserve">Конфигурация «Управление торговлей» предназначена для учета любых видов торговых операций. Благодаря гибкости и настраиваемости конфигурация способна выполнять функции учета от ведения справочников и ввода первичных документов до получения различных аналитических отчетов. 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 конфигурации ведется управленческий учет по торговому предприятию в целом. Для предприятия холдинговой структуры документы могут оформляться от имени нескольких организаций, входящих в холдинг. Средством регистрации хозяйственной операции является документ.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Конфигурация «Управление торговлей» обеспечивает автоматический подбор данных, необходимых для ведения бухгалтерского учета, и передачу этих данных в «1С:Бухгалтерию 8.0».</w:t>
      </w:r>
    </w:p>
    <w:p w:rsidR="00093186" w:rsidRPr="00FB37BD" w:rsidRDefault="00093186" w:rsidP="00093186">
      <w:pPr>
        <w:spacing w:before="120"/>
        <w:jc w:val="center"/>
        <w:rPr>
          <w:b/>
          <w:bCs/>
          <w:sz w:val="28"/>
          <w:szCs w:val="28"/>
        </w:rPr>
      </w:pPr>
      <w:r w:rsidRPr="00FB37BD">
        <w:rPr>
          <w:b/>
          <w:bCs/>
          <w:sz w:val="28"/>
          <w:szCs w:val="28"/>
        </w:rPr>
        <w:t>1С: Логистика: Управление складом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«1С: Предприятие 8.0. 1С-Логистика:Управление складом»</w:t>
      </w:r>
      <w:r>
        <w:t xml:space="preserve"> </w:t>
      </w:r>
      <w:r w:rsidRPr="00FB37BD">
        <w:t>— специализированное тиражное решение на платформе «1С: Предприятие 8.0» для автоматизации управления складским хозяйством предприятия. Продукт позволяет эффективно автоматизировать управление всеми технологическими процессами современного складского комплекса. Конфигурация «1С-Логистика: Управление складом»</w:t>
      </w:r>
      <w:r>
        <w:t xml:space="preserve"> </w:t>
      </w:r>
      <w:r w:rsidRPr="00FB37BD">
        <w:t>— совместный продукт фирмы «1С» и компании «AXELOT» (ранее «АИСТ Ай Ти»), созданный в результате анализа опыта автоматизации и управления складских хозяйств ряда российских и зарубежных компаний.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Система «1С-Логистика: Управление складом» редакция 2.0 ориентирована, прежде всего, на те компании, которые хотят не просто учитывать движения и остатки товаров, а хотят управлять всеми складскими операциями, персоналом и оборудованием.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Таким образом, система «1С-Логистика: Управление складом» является системой автоматизированного принятия решений, «мозгом» современного складского комплекса, что позволяет существенно повысить эффективность работы всего складского комплекса в целом, а именно: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оптимизировать использование складских площадей и объемов;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сократить затраты на складское хранение;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уменьшить время, затрачиваемое на проведение всех складских операций;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уменьшить количество ошибочных складских операций;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повысить точность и оперативность учета товара;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избежать потерь, связанных с критичностью сроков реализации товаров;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уменьшить затраты на заработную плату складских работников.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Система «1С-Логистика: Управление складом» реализована в среде «1С:Предприятие 8.0» и поэтому поддерживает все преимущества этой современной технологической платформы: масштабируемость, открытость, простоту администрирования и конфигурирования, наличие большого количества сервис-инженеров практически в любом городе и т.д.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Система поддерживает работу с различными типами торгового оборудования: принтерами этикеток, сканерами штрих-кода, бэтч- и радио-терминалами сбора данных.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Еще одним важным достоинством системы является возможность ее полной интеграции с программным продуктам фирмы «1С»</w:t>
      </w:r>
      <w:r>
        <w:t xml:space="preserve"> </w:t>
      </w:r>
      <w:r w:rsidRPr="00FB37BD">
        <w:t>—«1С:Предприятие 8.0. Управление производственным предприятием».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Основные функции системы: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задание топологии складского комплекса;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приемка;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контроль качества;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размещение на места хранения или грузопереработки;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внутрискладские перемещения;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подбор товара для отгрузки;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сборка;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упаковка и переупаковка;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отгрузка;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инвентаризация;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списание;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учет паллет и товара на паллетах;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учет действий складских работников;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учет погрузочно-разгрузочной техники на складе;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возможность формирования аналитической отчетности (механизм универсальных отчетов);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подключение стандартного торгового оборудования (сканеры, проводные терминалы сбора данных, принтеры этикеток и т.д.);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интеграция с «1С:Управление производственным предприятием 8.0»;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задание топологии склада и учет товара на складе.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Система позволяет вести учет по произвольному количеству складов и зон внутри склада, при этом каждая зона склада состоит из ячеек. Под ячейкой в системе может пониматься любое возможное место хранения товара: ячейка, проезд, комната. В системе также могут присутствовать вспомогательные виртуальные ячейки. Для каждой ячейки задаются габариты и максимальный вес, который она выдерживает.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Каждая ячейка имеет свой адрес, по которому она идентифицируется. Такая система адресного хранения позволяет в любой момент определить местонахождение товара в конкретных ячейках.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При использовании на складе паллетного хранения, в системе можно использовать функцию учета товародвижения в разрезе паллет. Под паллетой в системе может пониматься любая тара или транспортная единица: поддон, коробка, контейнер. Учет паллет может быть отключен.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Также в системе реализован учет товара в разрезе единиц измерения. Таким образом, всегда присутствует точная информация по наличию на складе товара во всех возможных единицах измерения. Для каждой единицы хранения задаются габариты, объем и вес. Учет товара в разрезе единиц может быть отключен, в этом случае учет ведется в базовой единице.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Кроме этого, в системе предусмотрена возможность учета товара в разрезе дополнительных характеристик (цвет, размер, характеристика и т.п.), партий, сроков годности, сертификатов и серийных номеров. При проведении складских операций контролируется вместимость ячеек и паллет по объему, количеству и весу товара.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Подготовка к приемке товара. Одной из особенностей системы при приемке товара на склад является наличие механизма подготовки склада к приемке и размещению товара. Информация о планируемой приемке заносится и хранится в системе.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Планирование приемки позволяет, например: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ввести в систему информацию о товаре или штрих-коде товара;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распечатать этикетки на товар или паллеты;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подготовить паллеты;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привлечь дополнительных сотрудников для приемки товара;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подготовить складские площади к размещению товара, как в зоне приемки, так и в основной зоне хранения (например, компрессия склада или подпитка активной зоны).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Информация о планируемой приемке обычно передается в систему в автоматическом режиме из корпоративной системы. В системе «1С-Логистика: Управление складом» предусмотрена типовая возможность получения этой информации из таких систем как «1С:Управление производственным предприятием 8.0» и «1С:Управление торговлей 8.0».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Приемка товара. Возможными источниками поступления товара могут быть поставщики (в случае прихода товара от поставщика), клиенты (в случае возврата товара от клиента), другие склады компании (в случае перемещения между складами в рамках одной компании), производственные площадки (в случае поступления готовой продукции из производства).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Процедура приемки товара может включать в себя разгрузку товара в зоне приемки, идентификацию и маркировку, приведение товара к стандарту складского хранения, контроль качества поступившего товара, пересчет товара.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Для планирования приемки система может автоматически распределить товар по паллетам в зоне приемки.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Для автоматизации процесса приемки товара обычно используется штрих-кодирование в совокупности с применением специализированного торгового оборудования для работы со штрих-кодом</w:t>
      </w:r>
      <w:r>
        <w:t xml:space="preserve"> </w:t>
      </w:r>
      <w:r w:rsidRPr="00FB37BD">
        <w:t>— принтеры этикеток, сканеры штрих-кода, терминалы сбора данных. Штрих-кодирование позволяет однозначно идентифицировать товар на всех стадиях складского хранения и минимизирует вероятность ошибки.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После завершения процесса приемки система может отследить расхождения между планируемыми и фактически принятыми товарами. При наличии расхождений может быть получен список несоответствий.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Размещение товара на складе. После приемки товара могут быть автоматически сформированы задания на размещение товара в зоне основного хранения.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Для каждого товара задаются индивидуальные правила размещения: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размещать товар в свободные ячейки;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размещать товар в занятые ячейки к такому же или похожему товару (если это возможно). При размещении к похожему товару контролируется совместимость. Например, можно настроить, чтобы нельзя было положить товар с разными сериями вместе для предупреждения ошибки отбора;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размещать товар в занятые ячейки к любому товару. Может использоваться для экономии места на складе.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Кроме правил размещения, задаются правила товародвижения</w:t>
      </w:r>
      <w:r>
        <w:t xml:space="preserve"> </w:t>
      </w:r>
      <w:r w:rsidRPr="00FB37BD">
        <w:t>— области и маршруты обхода, например, на складе можно выделить различные области и задать приоритет размещения в них товаров. Маршруты обхода обычно настраиваются исходя из принципа ABC-классификации товаров (быстрооборачиваемые товары располагаются ближе к зоне комплектации готовых заказов для ускорения отбора), либо исходя из других особенностей (негабаритный товар, температурные особенности хранения, брак и т.д.).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При размещении также применяются терминалы сбора данных.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Отбор и отгрузка товара. Информация о планируемых отгрузках товара заносится и хранится в системе. На основании данной информации возможно проведение регламентных мероприятий по подготовке к более быстрому отбору данного заказа (например, подпитка ячеек активной зоны или подготовка зоны отгрузки к приемке укомплектованного заказа).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Информация о планируемой отгрузке обычно передается в систему в автоматическом режиме из корпоративной системы. В системе «1С-Логистика: Управление складом» предусмотрена типовая возможность получения этой информации из таких систем как «1С:Управление производственным предприятием 8.0» и «1С:Управление торговлей 8.0».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На основании планирования отгрузки может быть инициирован процесс отбора товара со склада. В системе можно задать различные правила автоматического отбора для каждого товара: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отбор по партиям (FIFO , LIFO , вручную);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отбор по срокам годности (BBD , вручную);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отбор с учетом рейтинга ячейки;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отбор при максимизации складского места или минимизации времени отбора. При максимизации складского места осуществляется отбор с целью освобождения максимального количества ячеек. При минимизации времени отбора осуществляется отбор с минимальным количеством подходов к ячейкам;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отбор с возможной заменой единиц измерения на более крупные/мелкие;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штучный или паллетный отбор из активной зоны, из резервной зоны, из зоны приемки в порядке установленного приоритета. Например, можно настроить, что если требуется целая паллета, то отбор будет происходить из резервной зоны, а если требуется штучный товар, то из активной зоны;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отбор с подпиткой активной зоны. В случае отсутствия товара в активной зоне отбора могут быть сформированы дополнительные перемещения товара из резервных ячеек хранения в активные ячейки (подпитка). Это позволяет существенно повысить удобство и скорость отбора заказа.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Отбор одного заказа может проводиться в несколько этапов или несколькими сотрудниками. Также возможна ситуация единовременного отбора нескольких заказов.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При формировании заданий на отбор указываются адреса ячеек и товар, который необходимо отобрать.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После отбора товара может быть проведена операция сборки (сборка комплекта из комплектующих). Операция сборки предполагает, что на складе появляется комплект, а комплектующие списываются со склада. В системе ведется учет комплектующих по каждому комплекту. Может быть проведена и обратная операция</w:t>
      </w:r>
      <w:r>
        <w:t xml:space="preserve"> </w:t>
      </w:r>
      <w:r w:rsidRPr="00FB37BD">
        <w:t>— разукомплектация.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Перед отгрузкой также может быть проведена операция упаковки или переупаковки товара. При этом товар может быть переупакован в единицы хранения, требуемые клиентом, а также переложен на другие паллеты или в другие коробки.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После выполнения операций отбора, сборки и упаковки товар попадает в зону отгрузки и может быть отгружен клиенту. В случае если клиент отказался от всего или от части заказываемого товара, то в системе можно провести разукомплектацию заказа и повторное размещение данного товара на складе.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Инвентаризация. Проведение полной инвентаризации, как правило, грозит полной остановкой работы склада и, соответственно, прекращением отгрузки товаров заказчикам. Поэтому в большинстве случаев инвентаризация производится «на лету», без остановки основной работы.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Постоянный пересчет товара на складе во время рабочего цикла позволяет сократить или полностью избежать остановки работ.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 системе предусмотрены следующие типы инвентаризации: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Инвентаризация определенной товарной позиции на складе. Проводится только по тем ячейкам, где присутствует указанный товар.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Инвентаризация всех товаров в зоне активного хранения. Проводится по всем или по части ячеек, имеющих признак активного хранения.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Инвентаризация пустых ячеек. Проводится визуальный контроль ячеек на отсутствие в них какого-либо товара.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При проведении инвентаризации ячейки, в которых проводится пересчет товара, блокируются. Блокировка возможна как ячейки целиком, так и определенного товара в ячейке. После проведения инвентаризации, ячейки разблокируются и становятся доступными для складских операций.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Управление ресурсами. Важной задачей любого склада является управление людьми и механизмами.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 системе ведется информация по всем работникам склада. Для каждого работника можно установить его роль. В зависимости от установленной роли работник склада получает или теряет возможность выполнять те или иные операции, работать с той или иной ячейкой. Могут быть заданы наиболее и наименее предпочтительные роли.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 системе присутствует и информация об используемом оборудовании, а также требование использования оборудования при выполнении той или иной операции.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При планировании операций система проверяет наличие свободных сотрудников, способных выполнить данную операцию и доступность оборудования. При наличии свободных ресурсов система выдает задания на проведения операций и контролирует их выполнение. Дата выдачи задания фиксируется в системе.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По каждой операции в системе фиксируется время начала ее выполнения сотрудником и время ее завершения. Эта информация может потребоваться, например, для анализа эффективности работы сотрудника.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Штрих-кодирование. Как известно, штрих-кодирование является наиболее эффективным механизмом повышения эффективности работы складского комплекса. В системе поддерживается штрих-кодирование товаров, ячеек и паллет. Могут быть использованы любые типы штрих-кодов.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Для товаров штрих-коды могут формироваться с учетом артикула, серии, партии, единицы измерения, характеристики. Таким образом, по штрих-коду можно идентифицировать и проследить товар в разрезе всех его свойств и характеристик.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Любой штрих-код может быть распечатан как на обычном принтере, так и на специализированном принтере этикеток.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Формирование аналитической отчетности. Построение универсальных отчетов по движениям и остаткам товара на складе в любых разрезах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Дополнительные возможности: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Возможность функционирования в единой информационной базе с «1С:Предприятием 8.0 Управление торговлей».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Возможность интеграции с любой информационной системой на уровне обмена файлами.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Возможность интеграции с торговым оборудованием (сканеры, терминалы сбора данных, принтеры этикеток и т.д.).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Аутентификация складских операций.</w:t>
      </w:r>
    </w:p>
    <w:p w:rsidR="00093186" w:rsidRPr="00FB37BD" w:rsidRDefault="00093186" w:rsidP="00093186">
      <w:pPr>
        <w:spacing w:before="120"/>
        <w:ind w:firstLine="567"/>
        <w:jc w:val="both"/>
      </w:pPr>
      <w:r w:rsidRPr="00FB37BD">
        <w:t>Управление правами доступа пользователей системы.</w:t>
      </w:r>
    </w:p>
    <w:p w:rsidR="00E12572" w:rsidRDefault="00E12572">
      <w:bookmarkStart w:id="3" w:name="_GoBack"/>
      <w:bookmarkEnd w:id="3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186"/>
    <w:rsid w:val="00051FB8"/>
    <w:rsid w:val="00093186"/>
    <w:rsid w:val="00095BA6"/>
    <w:rsid w:val="001923DF"/>
    <w:rsid w:val="00210DB3"/>
    <w:rsid w:val="0031418A"/>
    <w:rsid w:val="00350B15"/>
    <w:rsid w:val="00377A3D"/>
    <w:rsid w:val="0052086C"/>
    <w:rsid w:val="005A2562"/>
    <w:rsid w:val="005B3906"/>
    <w:rsid w:val="006F6A80"/>
    <w:rsid w:val="00755964"/>
    <w:rsid w:val="008C19D7"/>
    <w:rsid w:val="00A44D32"/>
    <w:rsid w:val="00E12572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762A751C-35F4-4CED-8F07-0EBB1C5E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8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3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3921</Words>
  <Characters>22355</Characters>
  <Application>Microsoft Office Word</Application>
  <DocSecurity>0</DocSecurity>
  <Lines>186</Lines>
  <Paragraphs>52</Paragraphs>
  <ScaleCrop>false</ScaleCrop>
  <Company>Home</Company>
  <LinksUpToDate>false</LinksUpToDate>
  <CharactersWithSpaces>26224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 бухгалтерского учета на основе решений 1С</dc:title>
  <dc:subject/>
  <dc:creator>Alena</dc:creator>
  <cp:keywords/>
  <dc:description/>
  <cp:lastModifiedBy>admin</cp:lastModifiedBy>
  <cp:revision>2</cp:revision>
  <dcterms:created xsi:type="dcterms:W3CDTF">2014-02-19T20:19:00Z</dcterms:created>
  <dcterms:modified xsi:type="dcterms:W3CDTF">2014-02-19T20:19:00Z</dcterms:modified>
</cp:coreProperties>
</file>