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4BD" w:rsidRPr="00AA5BD3" w:rsidRDefault="00C414BD" w:rsidP="00C414BD">
      <w:pPr>
        <w:spacing w:before="120"/>
        <w:jc w:val="center"/>
        <w:rPr>
          <w:b/>
          <w:bCs/>
        </w:rPr>
      </w:pPr>
      <w:r w:rsidRPr="00AA5BD3">
        <w:rPr>
          <w:b/>
          <w:bCs/>
        </w:rPr>
        <w:t>Визуальный эффект качественной реакции как</w:t>
      </w:r>
      <w:r w:rsidRPr="00AA5BD3">
        <w:rPr>
          <w:rFonts w:ascii="Times New Roman" w:hAnsi="Times New Roman" w:cs="Times New Roman"/>
          <w:b/>
          <w:bCs/>
        </w:rPr>
        <w:t xml:space="preserve"> </w:t>
      </w:r>
      <w:r w:rsidRPr="00AA5BD3">
        <w:rPr>
          <w:b/>
          <w:bCs/>
        </w:rPr>
        <w:t>аналитический признак для компьютерной идентификации ионов</w:t>
      </w:r>
    </w:p>
    <w:p w:rsidR="00C414BD" w:rsidRPr="00AA5BD3" w:rsidRDefault="00C414BD" w:rsidP="00C414BD">
      <w:pPr>
        <w:spacing w:before="120"/>
        <w:jc w:val="center"/>
        <w:rPr>
          <w:sz w:val="28"/>
          <w:szCs w:val="28"/>
        </w:rPr>
      </w:pPr>
      <w:r w:rsidRPr="00AA5BD3">
        <w:rPr>
          <w:sz w:val="28"/>
          <w:szCs w:val="28"/>
        </w:rPr>
        <w:t>В.И. Вершинин, О.В. Соколова</w:t>
      </w:r>
      <w:r w:rsidRPr="00AA5BD3">
        <w:rPr>
          <w:rFonts w:ascii="Times New Roman" w:hAnsi="Times New Roman" w:cs="Times New Roman"/>
          <w:sz w:val="28"/>
          <w:szCs w:val="28"/>
        </w:rPr>
        <w:t xml:space="preserve">, </w:t>
      </w:r>
      <w:r w:rsidRPr="00AA5BD3">
        <w:rPr>
          <w:sz w:val="28"/>
          <w:szCs w:val="28"/>
        </w:rPr>
        <w:t>Омский государственный университет, кафедра аналитической химии и химии нефти</w:t>
      </w:r>
    </w:p>
    <w:p w:rsidR="00C414BD" w:rsidRPr="00AA5BD3" w:rsidRDefault="00C414BD" w:rsidP="00C414BD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5BD3">
        <w:rPr>
          <w:b/>
          <w:bCs/>
          <w:sz w:val="28"/>
          <w:szCs w:val="28"/>
        </w:rPr>
        <w:t xml:space="preserve">Постановка проблемы. 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Применение баз данных (БД) и компьютерных информационно-поисковых систем (ИПС) позволяет с заданной надежностью идентифицировать компоненты пробы в неразделенных смесях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 xml:space="preserve">. Известны эффективные ИПС для спектральной, масс-спектральной, рентгенодифракционной и хроматографической идентификации веществ </w:t>
      </w:r>
      <w:r w:rsidRPr="002C5571">
        <w:rPr>
          <w:sz w:val="24"/>
          <w:szCs w:val="24"/>
        </w:rPr>
        <w:t>[2]</w:t>
      </w:r>
      <w:r w:rsidRPr="0099489F">
        <w:rPr>
          <w:sz w:val="24"/>
          <w:szCs w:val="24"/>
        </w:rPr>
        <w:t>. Очевидно, тот же "компьютерный" подход можно применить для дробного качественного анализа растворов, содержащих смесь ионов. Стадиями анализа будут: а) испытание аликвот раствора по стандартным методикам (по несколько качественных реакций на каждый отыскиваемый ион); б) регистрация визуальных эффектов и ввод информации в компьютер; в) сопоставление совокупности зарегистрированных эффектов с информацией из БД, поиск совпадений и оценка их значимости; г) формирование рейтинга ионов по достоверности идентификации; д) выдача перечня обнаруженных ионов с учетом заранее заданных вероятностных критериев.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Применение подобных ИПС целесообразно в учебном процессе: самостоятельная работа с простой и понятной моделью подготовит студентов к освоению гораздо более сложных ИПС для масс-спектрального или хроматографического анализа. Возможно и самостоятельное практическое применение, например, в гидрохимическом анализе, при отборе перспективных тест-методов и т.п.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Поскольку качественные реакции ионов известны, а алгоритмы поиска и вероятностные критерии мало зависят от природы поисковых признаков </w:t>
      </w:r>
      <w:r w:rsidRPr="002C5571">
        <w:rPr>
          <w:sz w:val="24"/>
          <w:szCs w:val="24"/>
        </w:rPr>
        <w:t>[3]</w:t>
      </w:r>
      <w:r w:rsidRPr="0099489F">
        <w:rPr>
          <w:sz w:val="24"/>
          <w:szCs w:val="24"/>
        </w:rPr>
        <w:t xml:space="preserve">, то проблема заключается лишь в организации подходящей БД, особенно в отборе признаков. Единичным элементом БД может быть сообщение о визуальном эффекте при добавлении к раствору пробы j-ого реагента на i-ый ион (Rij) в строго определенных условиях (рН, температура, наличие маскирующих веществ, соотношение концентраций, порядок смешивания реагентов). 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Эффекты: образование или растворение осадка, изменение видимой окраски или свечения раствора, выделение пузырьков газа и даже его запах. Совокупность таких эффектов при последовательном проведении li качественных реакций, характерных для i-ого иона (Xi), составит его "химический спектр" как часть БД.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Таблица 1</w:t>
      </w:r>
    </w:p>
    <w:tbl>
      <w:tblPr>
        <w:tblW w:w="5000" w:type="pct"/>
        <w:tblCellSpacing w:w="15" w:type="dxa"/>
        <w:tblInd w:w="-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1133"/>
        <w:gridCol w:w="1395"/>
        <w:gridCol w:w="967"/>
        <w:gridCol w:w="757"/>
        <w:gridCol w:w="1319"/>
        <w:gridCol w:w="1298"/>
        <w:gridCol w:w="1210"/>
        <w:gridCol w:w="967"/>
        <w:gridCol w:w="772"/>
      </w:tblGrid>
      <w:tr w:rsidR="00C414BD" w:rsidRPr="0099489F" w:rsidTr="00B03591">
        <w:trPr>
          <w:tblCellSpacing w:w="15" w:type="dxa"/>
        </w:trPr>
        <w:tc>
          <w:tcPr>
            <w:tcW w:w="563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Группа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ионов</w:t>
            </w:r>
          </w:p>
        </w:tc>
        <w:tc>
          <w:tcPr>
            <w:tcW w:w="70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Проверено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ионов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Проверено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методик</w:t>
            </w:r>
          </w:p>
        </w:tc>
        <w:tc>
          <w:tcPr>
            <w:tcW w:w="1936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Отбраковано методик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(по разным критериям):</w:t>
            </w:r>
          </w:p>
        </w:tc>
        <w:tc>
          <w:tcPr>
            <w:tcW w:w="86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Оставлено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методик</w:t>
            </w:r>
          </w:p>
        </w:tc>
      </w:tr>
      <w:tr w:rsidR="00C414BD" w:rsidRPr="0099489F" w:rsidTr="00B03591">
        <w:trPr>
          <w:tblCellSpacing w:w="15" w:type="dxa"/>
        </w:trPr>
        <w:tc>
          <w:tcPr>
            <w:tcW w:w="563" w:type="pct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</w:p>
        </w:tc>
        <w:tc>
          <w:tcPr>
            <w:tcW w:w="707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всего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с ОР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чувстви-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тельность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селектив-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ность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устой-</w:t>
            </w:r>
          </w:p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чивость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всего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с ОР</w:t>
            </w:r>
          </w:p>
        </w:tc>
      </w:tr>
      <w:tr w:rsidR="00C414BD" w:rsidRPr="0099489F" w:rsidTr="00B03591">
        <w:trPr>
          <w:tblCellSpacing w:w="15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 (катионы d-типа)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30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20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5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4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16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12</w:t>
            </w:r>
          </w:p>
        </w:tc>
      </w:tr>
      <w:tr w:rsidR="00C414BD" w:rsidRPr="0099489F" w:rsidTr="00B03591">
        <w:trPr>
          <w:tblCellSpacing w:w="15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2 (катионы s и p-типа)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30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14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18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2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8</w:t>
            </w:r>
          </w:p>
        </w:tc>
      </w:tr>
      <w:tr w:rsidR="00C414BD" w:rsidRPr="0099489F" w:rsidTr="00B03591">
        <w:trPr>
          <w:tblCellSpacing w:w="15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3 (анионы)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6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25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7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11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0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0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14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2</w:t>
            </w:r>
          </w:p>
        </w:tc>
      </w:tr>
      <w:tr w:rsidR="00C414BD" w:rsidRPr="0099489F" w:rsidTr="00B03591">
        <w:trPr>
          <w:tblCellSpacing w:w="15" w:type="dxa"/>
        </w:trPr>
        <w:tc>
          <w:tcPr>
            <w:tcW w:w="563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Итого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18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85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41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34</w:t>
            </w:r>
          </w:p>
        </w:tc>
        <w:tc>
          <w:tcPr>
            <w:tcW w:w="6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6</w:t>
            </w:r>
          </w:p>
        </w:tc>
        <w:tc>
          <w:tcPr>
            <w:tcW w:w="5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5</w:t>
            </w:r>
          </w:p>
        </w:tc>
        <w:tc>
          <w:tcPr>
            <w:tcW w:w="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40</w:t>
            </w:r>
          </w:p>
        </w:tc>
        <w:tc>
          <w:tcPr>
            <w:tcW w:w="3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C414BD" w:rsidRPr="0099489F" w:rsidRDefault="00C414BD" w:rsidP="00B03591">
            <w:pPr>
              <w:rPr>
                <w:sz w:val="24"/>
                <w:szCs w:val="24"/>
              </w:rPr>
            </w:pPr>
            <w:r w:rsidRPr="0099489F">
              <w:rPr>
                <w:sz w:val="24"/>
                <w:szCs w:val="24"/>
              </w:rPr>
              <w:t>22</w:t>
            </w:r>
          </w:p>
        </w:tc>
      </w:tr>
    </w:tbl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Не все описанные в литературе реакции можно включать в предполагаемую БД, принципы их отбора могут быть заимствованы из опыта организации БД в других методах анализа. Так, в спектральные БД вносят информацию о положении li линий Xi в его эталонном спектре и линии предварительно отбирают с учетом относительной интенсивности и характеристичности. Если ИПС ориентирована на анализ смесей, то появляется еще одно требование - независимость признаков разных Xi, устойчивость их к присутствию посторонних веществ, т.е. аддитивность свойств смеси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 xml:space="preserve">. Очевидно, чувствительность, селективность и устойчивость признаков важны и при формировании БД для качественного анализа смеси ионов. Анализ литературы показывает, что в информационно-поисковом аспекте качественные реакции исследованы недостаточно. В учебной, справочной и монографической литературе пределы обнаружения часто не указываются, селективность оценивается лишь в пределах узкой группы ионов, выделенных с помощью реагента-осадителя, а устойчивость эффектов в присутствии посторонних ионов вообще не рассматривается [4]. По литературным данным можно формировать массив возможных признаков каждого Хi , но невозможно проверить их соответствие комплексу конкретных требований, такая проверка требует специального эксперимента. Так как число возможных компонентов раствора (ионов) измеряется сотнями, а число качественных реакций каждого компонента - десятками, то общее число элементов несокращенной БД должно измеряться тысячами </w:t>
      </w:r>
      <w:bookmarkStart w:id="0" w:name="tex2html1"/>
      <w:r w:rsidRPr="002C5571">
        <w:rPr>
          <w:sz w:val="24"/>
          <w:szCs w:val="24"/>
        </w:rPr>
        <w:t>1</w:t>
      </w:r>
      <w:bookmarkEnd w:id="0"/>
      <w:r w:rsidRPr="0099489F">
        <w:rPr>
          <w:sz w:val="24"/>
          <w:szCs w:val="24"/>
        </w:rPr>
        <w:t>. Проверка устойчивости признаков требует реализации всех их парных сочетаний, т.е. число опытов должно измеряться миллионами ( даже если пренебречь тройными и более сложными взаимодействиями, а также варьированием концентраций), что нереально. Поэтому необходимо ограничение объема БД, т.е. требуется предварительный отбор наиболее ценных признаков каждого Хi на основе заранее сформулированных критериев.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Проведение эксперимента. Целью работы была экспериментальная проверка селективности и чувствительности некоторых качественных реакций, а также устойчивости соответствующих поисковых признаков. Были выделены модельные группы ионов: катионы d-элементов (переходных металлов); катионы s- и p-элементов; наиболее распространенные анионы. В каждую группу включили по 6 однотипных ионов: 1-я группа - Ni2+, Со2+, Сd2+, Cu2+, Fe3+, Zn2+ ; 2-я группа - K+, Mg2+, Ca2+, Sr2+, Ba2+, Al3+; 3-я группа - Cl-, Br-, J-, NO-3, PO3-4, CH3COO-.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Для каждого из этих ионов, особенно для 1-й группы, в литературе рекомендуется множество качественных реакций, их перечень и рекомендуемые методики проведения в разных источниках существенно различны. Сопоставление литературных данных позволило нам отобрать для проверки по 5 - 7 наиболее перспективных качественных реакций на каждый из ионов, примерно половина их была связана с применением органических реагентов (ОР). Существенным ограничением была доступность и общеизвестность реактивов. Для каждой реакции была отобрана методика выполнения. Ее модифицировали так, чтобы в каждом случае объем исследуемого раствора составлял 0,5 мл, а при внесении реагентов раствор разбавлялся до 5 мл. В отдельных случаях методика была нами изменена (внесение маскирующих веществ и т.п.) или разработана заново.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>В ходе проверки использовались следующие критерии: а) по чувствительности - заданный эффект должен наблюдаться при Сх = 10-3 моль/л; б) по селективности- эффект не должен наблюдаться в отсутствие Хi при наличии в растворе других ионов той же группы, взятых порознь или совместно, даже при их концентрации 1 моль/л; в) по устойчивости - при одновременном присутствии Хi и постороннего иона той же группы в молярном отношении 1:1 наблюдаемый эффект не должен отличаться от эффекта "чистого" Хi . Естественно, качественный состав реальных проб может быть гораздо сложнее; величина Сх значительно меньше, чем 10-3 моль/л; возможен большой избыток посторонних ионов. Но даже вышеперечисленные сравнительно мягкие требования привели к отбраковке значительной части проверявшихся реакций.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Результаты проверки. Из 85 реакций лишь 40 выдержали проверку по всем трем критериям (таблица). Так как исследуемые ионы типичны, а результаты по разным группам ионов довольно близки, можно считать полученные результаты репрезентативными для всего массива качественных реакций. Следовательно, не менее 50% реакций, описываемых в учебной литературе, имеют лишь историческое и методическое значение, они непригодны для применения на практике в ходе дробного обнаружения ионов в разбавленных растворах неизвестного состава. Соответствующие визуальные эффекты не могут быть включены в БД в качестве поисковых признаков. Хотя значимость трех вышеуказанных критериев варьирует для разных групп ионов, наиболее важным представляется ограничение по чувствительности. Как видно из таблицы, относительная значимость критериев чувствительности, селективности и устойчивости приблизительно соответствует соотношению 6:1:1. Среди рекомендованных к включению в БД доля реакций с участием ОР несколько выше, чем среди нерекомендованных, но вопреки распространенной точке зрения </w:t>
      </w:r>
      <w:r w:rsidRPr="002C5571">
        <w:rPr>
          <w:sz w:val="24"/>
          <w:szCs w:val="24"/>
        </w:rPr>
        <w:t>[4,5]</w:t>
      </w:r>
      <w:r w:rsidRPr="0099489F">
        <w:rPr>
          <w:sz w:val="24"/>
          <w:szCs w:val="24"/>
        </w:rPr>
        <w:t xml:space="preserve"> предварительная проверка и отбор необходимы и для этой категории реакций.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Результаты проверки показывают, что предварительный отбор поисковых признаков должен быть ориентирован прежде всего на критерий чувствительности. Без такого отбора при работе ИПС основной опасностью станут ошибки 2-го рода (неопознание присутствующих ионов за счет низкой чувствительности признаков, а также их неустойчивости). Для сравнения отметим, что в спектроскопии основной опасностью являются ложные идентификации за счет случайных межэталонных наложений (ошибки 1-го рода), а важнейшим направлением исследований - повышение селективности признаков и разработка алгоритмов для устранения этих ошибок </w:t>
      </w:r>
      <w:r w:rsidRPr="002C5571">
        <w:rPr>
          <w:sz w:val="24"/>
          <w:szCs w:val="24"/>
        </w:rPr>
        <w:t>[1]</w:t>
      </w:r>
      <w:r w:rsidRPr="0099489F">
        <w:rPr>
          <w:sz w:val="24"/>
          <w:szCs w:val="24"/>
        </w:rPr>
        <w:t>. В химических же методах опасность случайных ложных идентификаций существенно меньше (селективность реакций, маскирование), и это следует учесть при разработке поисковых алгоритмов.</w:t>
      </w:r>
    </w:p>
    <w:p w:rsidR="00C414BD" w:rsidRDefault="00C414BD" w:rsidP="00C414BD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489F">
        <w:rPr>
          <w:sz w:val="24"/>
          <w:szCs w:val="24"/>
        </w:rPr>
        <w:t>Очевидно, на следующем этапе работы нужно провести предварительный отбор признаков по Сmin ( это отчасти возможно по литературным данным) для всех ионов, включаемых в БД. Затем отобранные (чувствительные) признаки надо будет проверять на устойчивость с применением выборок большего объема (не менее 20-30 посторонних ионов, присутствующих в большом избытке). Лишь после такой проверки и формирования небольшой БД наступит очередь разработки поисковых алгоритмов и вероятностных критериев.</w:t>
      </w:r>
    </w:p>
    <w:p w:rsidR="00C414BD" w:rsidRPr="00AA5BD3" w:rsidRDefault="00C414BD" w:rsidP="00C414BD">
      <w:pPr>
        <w:spacing w:before="120"/>
        <w:jc w:val="center"/>
        <w:rPr>
          <w:b/>
          <w:bCs/>
          <w:sz w:val="28"/>
          <w:szCs w:val="28"/>
        </w:rPr>
      </w:pPr>
      <w:r w:rsidRPr="00AA5BD3">
        <w:rPr>
          <w:b/>
          <w:bCs/>
          <w:sz w:val="28"/>
          <w:szCs w:val="28"/>
        </w:rPr>
        <w:t>Список литературы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Вершинин В.И. // Химия в интересах устойчивого развития. 1995. Т. 3. 3. С.245-252. 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Вершинин В.И. // Журнал аналитической химии. 1999. Т.54. 12. C. (в печати). 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Хоц М.С. // Математические методы и ЭВМ в аналитической химии. М.: Наука, 1989. C. 87- 103. 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Ляликов Ю.С., Клячко Ю.А. Теоретические основы современного качественного анализа. М.: Химия, 1978. 312 с. </w:t>
      </w:r>
    </w:p>
    <w:p w:rsidR="00C414BD" w:rsidRPr="0099489F" w:rsidRDefault="00C414BD" w:rsidP="00C414BD">
      <w:pPr>
        <w:spacing w:before="120"/>
        <w:ind w:firstLine="567"/>
        <w:jc w:val="both"/>
        <w:rPr>
          <w:sz w:val="24"/>
          <w:szCs w:val="24"/>
        </w:rPr>
      </w:pPr>
      <w:r w:rsidRPr="0099489F">
        <w:rPr>
          <w:sz w:val="24"/>
          <w:szCs w:val="24"/>
        </w:rPr>
        <w:t xml:space="preserve">Мурашова В.И., Тананаева А.Н., Ховякова Р.Ф. Качественный химический дробный анализ . М.: Химия, 1976. С.12. </w:t>
      </w:r>
    </w:p>
    <w:p w:rsidR="00E12572" w:rsidRDefault="00E12572">
      <w:bookmarkStart w:id="1" w:name="_GoBack"/>
      <w:bookmarkEnd w:id="1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4BD"/>
    <w:rsid w:val="00042C39"/>
    <w:rsid w:val="00095BA6"/>
    <w:rsid w:val="002C5571"/>
    <w:rsid w:val="0031418A"/>
    <w:rsid w:val="005A2562"/>
    <w:rsid w:val="0062475C"/>
    <w:rsid w:val="008A0A4A"/>
    <w:rsid w:val="0099489F"/>
    <w:rsid w:val="00A44D32"/>
    <w:rsid w:val="00AA5BD3"/>
    <w:rsid w:val="00B03591"/>
    <w:rsid w:val="00C414BD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A27B9A-6D66-4100-AD5D-CF8FEABD8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4BD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414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1426</Words>
  <Characters>8130</Characters>
  <Application>Microsoft Office Word</Application>
  <DocSecurity>0</DocSecurity>
  <Lines>67</Lines>
  <Paragraphs>19</Paragraphs>
  <ScaleCrop>false</ScaleCrop>
  <Company>Home</Company>
  <LinksUpToDate>false</LinksUpToDate>
  <CharactersWithSpaces>9537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Визуальный эффект качественной реакции как аналитический признак для компьютерной идентификации ионов</dc:title>
  <dc:subject/>
  <dc:creator>Alena</dc:creator>
  <cp:keywords/>
  <dc:description/>
  <cp:lastModifiedBy>admin</cp:lastModifiedBy>
  <cp:revision>2</cp:revision>
  <dcterms:created xsi:type="dcterms:W3CDTF">2014-02-16T15:06:00Z</dcterms:created>
  <dcterms:modified xsi:type="dcterms:W3CDTF">2014-02-16T15:06:00Z</dcterms:modified>
</cp:coreProperties>
</file>