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22" w:rsidRPr="004E62F1" w:rsidRDefault="00082922" w:rsidP="004E62F1">
      <w:pPr>
        <w:spacing w:line="360" w:lineRule="auto"/>
        <w:ind w:firstLine="709"/>
        <w:jc w:val="center"/>
        <w:rPr>
          <w:b/>
          <w:sz w:val="28"/>
          <w:szCs w:val="28"/>
        </w:rPr>
      </w:pPr>
      <w:r w:rsidRPr="004E62F1">
        <w:rPr>
          <w:b/>
          <w:sz w:val="28"/>
          <w:szCs w:val="28"/>
        </w:rPr>
        <w:t>Религия в современном обществе</w:t>
      </w:r>
    </w:p>
    <w:p w:rsidR="00082922" w:rsidRPr="004E62F1" w:rsidRDefault="00082922" w:rsidP="004E62F1">
      <w:pPr>
        <w:spacing w:line="360" w:lineRule="auto"/>
        <w:ind w:firstLine="709"/>
        <w:jc w:val="both"/>
        <w:rPr>
          <w:sz w:val="28"/>
          <w:szCs w:val="28"/>
          <w:lang w:val="en-US"/>
        </w:rPr>
      </w:pPr>
    </w:p>
    <w:p w:rsidR="00082922" w:rsidRPr="004E62F1" w:rsidRDefault="00C9248D" w:rsidP="004E62F1">
      <w:pPr>
        <w:spacing w:line="360" w:lineRule="auto"/>
        <w:ind w:firstLine="709"/>
        <w:jc w:val="both"/>
        <w:rPr>
          <w:sz w:val="28"/>
          <w:szCs w:val="28"/>
        </w:rPr>
      </w:pPr>
      <w:r w:rsidRPr="004E62F1">
        <w:rPr>
          <w:sz w:val="28"/>
          <w:szCs w:val="28"/>
        </w:rPr>
        <w:t>В современном обществе очень непросто оценить место, занимаемое религией: возникает неопределенность с религиозной идентификацией и самоидентификацией граждан, с выделением тех религиозно определяемых субъектов, отношения с которыми намерено выстраивать государство, нак</w:t>
      </w:r>
      <w:r w:rsidR="00082922" w:rsidRPr="004E62F1">
        <w:rPr>
          <w:sz w:val="28"/>
          <w:szCs w:val="28"/>
        </w:rPr>
        <w:t>онец, с самим понятием религии.</w:t>
      </w:r>
    </w:p>
    <w:p w:rsidR="00D530EB" w:rsidRPr="004E62F1" w:rsidRDefault="00C9248D" w:rsidP="004E62F1">
      <w:pPr>
        <w:spacing w:line="360" w:lineRule="auto"/>
        <w:ind w:firstLine="709"/>
        <w:jc w:val="both"/>
        <w:rPr>
          <w:sz w:val="28"/>
          <w:szCs w:val="28"/>
          <w:lang w:val="en-US"/>
        </w:rPr>
      </w:pPr>
      <w:r w:rsidRPr="004E62F1">
        <w:rPr>
          <w:sz w:val="28"/>
          <w:szCs w:val="28"/>
        </w:rPr>
        <w:t>Мы будем исходить из тех рамочных условий, которые заданы российской Конституцией. Она во-первых, постулирует свободу равно совести и убеждений, так что с точки зрения государства вопрос о том, какие именно убеждения являются религиозными, не имеет принципиального значения. Во-вторых, Конституция утверждает равноправие религиозных объединений, то есть государство выделяет именно объединения граждан на основе религиозных убеждений и отказывается от какой бы то ни было дискриминации таких объединений.</w:t>
      </w:r>
    </w:p>
    <w:p w:rsidR="00082922" w:rsidRPr="004E62F1" w:rsidRDefault="00C9248D" w:rsidP="004E62F1">
      <w:pPr>
        <w:spacing w:line="360" w:lineRule="auto"/>
        <w:ind w:firstLine="709"/>
        <w:jc w:val="both"/>
        <w:rPr>
          <w:sz w:val="28"/>
          <w:szCs w:val="28"/>
        </w:rPr>
      </w:pPr>
      <w:r w:rsidRPr="004E62F1">
        <w:rPr>
          <w:sz w:val="28"/>
          <w:szCs w:val="28"/>
        </w:rPr>
        <w:t xml:space="preserve">Ныне действующий профильный закон «О свободе совести и о религиозных объединениях» 1997 года </w:t>
      </w:r>
      <w:r w:rsidR="001B77BF" w:rsidRPr="004E62F1">
        <w:rPr>
          <w:sz w:val="28"/>
          <w:szCs w:val="28"/>
        </w:rPr>
        <w:t>много и справедливо критиковали</w:t>
      </w:r>
      <w:r w:rsidR="001B77BF" w:rsidRPr="004E62F1">
        <w:rPr>
          <w:rStyle w:val="a6"/>
          <w:sz w:val="28"/>
          <w:szCs w:val="28"/>
        </w:rPr>
        <w:footnoteReference w:id="1"/>
      </w:r>
      <w:r w:rsidRPr="004E62F1">
        <w:rPr>
          <w:sz w:val="28"/>
          <w:szCs w:val="28"/>
        </w:rPr>
        <w:t xml:space="preserve"> за ограничение и даже искажение этих конституционных принципов, но на практике искажения оказались не столь велики. Например, религиоведческая экспертиза, призванная отделять собственно религиозные основания создания объединений от каких-то иных (т.е. по убеждениям иного рода) работает достаточно либерально, отсекая ли</w:t>
      </w:r>
      <w:r w:rsidR="001B77BF" w:rsidRPr="004E62F1">
        <w:rPr>
          <w:sz w:val="28"/>
          <w:szCs w:val="28"/>
        </w:rPr>
        <w:t>шь самые экзотические крайности</w:t>
      </w:r>
      <w:r w:rsidR="001B77BF" w:rsidRPr="004E62F1">
        <w:rPr>
          <w:rStyle w:val="a6"/>
          <w:sz w:val="28"/>
          <w:szCs w:val="28"/>
        </w:rPr>
        <w:footnoteReference w:id="2"/>
      </w:r>
      <w:r w:rsidRPr="004E62F1">
        <w:rPr>
          <w:sz w:val="28"/>
          <w:szCs w:val="28"/>
        </w:rPr>
        <w:t xml:space="preserve">. </w:t>
      </w:r>
    </w:p>
    <w:p w:rsidR="00082922" w:rsidRPr="004E62F1" w:rsidRDefault="00C9248D" w:rsidP="004E62F1">
      <w:pPr>
        <w:spacing w:line="360" w:lineRule="auto"/>
        <w:ind w:firstLine="709"/>
        <w:jc w:val="both"/>
        <w:rPr>
          <w:sz w:val="28"/>
          <w:szCs w:val="28"/>
        </w:rPr>
      </w:pPr>
      <w:r w:rsidRPr="004E62F1">
        <w:rPr>
          <w:sz w:val="28"/>
          <w:szCs w:val="28"/>
        </w:rPr>
        <w:t xml:space="preserve">Наиболее сомнительное положение Закона 1997 года, лишившее новые (официально существующие менее 15 лет) религиозные группы права получения статуса религиозной организации, т.е. образования юридического лица, получения права обучать религии и ряда других прав, было очень сильно ограничено двумя обстоятельствами: во-первых, ничто не мешает членам религиозных групп создавать различные фонды, центры и т.д., а во-вторых, 15-летний ценз, согласно решению Конституционного Суда от 23 ноября 1999 г., применим только к религиозным группам, не имевшим регистрации в 1997 году и не вошедшим в другие организации, а таковых после «религиозного бума» начала 90-х наблюдается очень мало. </w:t>
      </w:r>
    </w:p>
    <w:p w:rsidR="00C9248D" w:rsidRPr="004E62F1" w:rsidRDefault="00C9248D" w:rsidP="004E62F1">
      <w:pPr>
        <w:spacing w:line="360" w:lineRule="auto"/>
        <w:ind w:firstLine="709"/>
        <w:jc w:val="both"/>
        <w:rPr>
          <w:sz w:val="28"/>
          <w:szCs w:val="28"/>
          <w:lang w:val="en-US"/>
        </w:rPr>
      </w:pPr>
      <w:r w:rsidRPr="004E62F1">
        <w:rPr>
          <w:sz w:val="28"/>
          <w:szCs w:val="28"/>
        </w:rPr>
        <w:t>Из множества столкнувшихся с трудностями при регистрации религиозных групп часть уже почти не существовала, другая не имела даже минимальных средств для бюрократической игры (в первую очередь, это относилось к традиционным мусульманским общинам в глубинке), третья испытала более или менее последовательное сопротивление, мотивированное идеологически (Свидетели Иеговы, ряд протестантских общин и др.). Но в конце концов эти группы или зарегистрировались, или нашли способы существования без регистрации.</w:t>
      </w:r>
    </w:p>
    <w:p w:rsidR="00082922" w:rsidRPr="004E62F1" w:rsidRDefault="00C9248D" w:rsidP="004E62F1">
      <w:pPr>
        <w:spacing w:line="360" w:lineRule="auto"/>
        <w:ind w:firstLine="709"/>
        <w:jc w:val="both"/>
        <w:rPr>
          <w:sz w:val="28"/>
          <w:szCs w:val="28"/>
        </w:rPr>
      </w:pPr>
      <w:r w:rsidRPr="004E62F1">
        <w:rPr>
          <w:sz w:val="28"/>
          <w:szCs w:val="28"/>
        </w:rPr>
        <w:t>Таким образом, в принципе, Закон 1997 года сейчас почти не мешает существующим в России религиозным объединениям и движениям развиваться настолько бурно, насколько им позволяют собственные ресурсы: привлекательность вероучения и ритуала, активность и квалификация миссионеров, финансовые возможности и, конечно, отношения с местными властями. Действительно, мы видим продолжающийся рост числа религиозных организаций и групп. Причем, если группы плохо поддаются учету, то организации (общины приходского типа, монастыри, школы и т.д.) подсчитываются Министерством юстиции</w:t>
      </w:r>
      <w:r w:rsidR="001B77BF" w:rsidRPr="004E62F1">
        <w:rPr>
          <w:sz w:val="28"/>
          <w:szCs w:val="28"/>
        </w:rPr>
        <w:t>.</w:t>
      </w:r>
    </w:p>
    <w:p w:rsidR="004E62F1" w:rsidRDefault="00C9248D" w:rsidP="004E62F1">
      <w:pPr>
        <w:spacing w:line="360" w:lineRule="auto"/>
        <w:ind w:firstLine="709"/>
        <w:jc w:val="both"/>
        <w:rPr>
          <w:sz w:val="28"/>
          <w:szCs w:val="28"/>
        </w:rPr>
      </w:pPr>
      <w:r w:rsidRPr="004E62F1">
        <w:rPr>
          <w:sz w:val="28"/>
          <w:szCs w:val="28"/>
        </w:rPr>
        <w:t xml:space="preserve">Сравним, например, данные на конец 2000 и конец 2002 </w:t>
      </w:r>
      <w:r w:rsidR="003A2B94" w:rsidRPr="004E62F1">
        <w:rPr>
          <w:sz w:val="28"/>
          <w:szCs w:val="28"/>
        </w:rPr>
        <w:t>гг.</w:t>
      </w:r>
      <w:r w:rsidRPr="004E62F1">
        <w:rPr>
          <w:sz w:val="28"/>
          <w:szCs w:val="28"/>
        </w:rPr>
        <w:t>, то есть в период, когда конфессии в целом наверстали отставание по количеству общин, вызванное перерегистрацией по Закону 1997 года. Количество организаций Русской Православной Церкви (Московский Патриархат, РПЦ) несколько выросло - с 10912 до 11299, т.е. на 3.5%, у Русской Православной Церкви Заграницей (РПЦЗ) цифра практически не изменилась (40 и 41), а у других "православных юрисдикций" цифры заметно снизились. У старообрядцев и католиков рост в процентном отношении – в точности, как у РПЦ – с 278 до 288 и с 258 до 268. Гораздо заметнее рост ислама – с 3048 до 3467, т.е. на 13.7%, и буддизма – с 193 до 218, т.е. на 13%, но, вероятно, это связано как раз с отставанием мусульман и будд</w:t>
      </w:r>
      <w:r w:rsidR="001B77BF" w:rsidRPr="004E62F1">
        <w:rPr>
          <w:sz w:val="28"/>
          <w:szCs w:val="28"/>
        </w:rPr>
        <w:t xml:space="preserve">истов в деле перерегистрации. </w:t>
      </w:r>
    </w:p>
    <w:p w:rsidR="00082922" w:rsidRPr="004E62F1" w:rsidRDefault="00C9248D" w:rsidP="004E62F1">
      <w:pPr>
        <w:spacing w:line="360" w:lineRule="auto"/>
        <w:ind w:firstLine="709"/>
        <w:jc w:val="both"/>
        <w:rPr>
          <w:sz w:val="28"/>
          <w:szCs w:val="28"/>
        </w:rPr>
      </w:pPr>
      <w:r w:rsidRPr="004E62F1">
        <w:rPr>
          <w:sz w:val="28"/>
          <w:szCs w:val="28"/>
        </w:rPr>
        <w:t xml:space="preserve">Что касается протестантов, то лидерами роста сейчас являются методисты – с 85 до 104 организаций, т.е. 22% прироста, и адвентисты седьмого дня – с 563 до 643, т.е. 14%. </w:t>
      </w:r>
    </w:p>
    <w:p w:rsidR="00082922" w:rsidRPr="004E62F1" w:rsidRDefault="00C9248D" w:rsidP="004E62F1">
      <w:pPr>
        <w:spacing w:line="360" w:lineRule="auto"/>
        <w:ind w:firstLine="709"/>
        <w:jc w:val="both"/>
        <w:rPr>
          <w:sz w:val="28"/>
          <w:szCs w:val="28"/>
        </w:rPr>
      </w:pPr>
      <w:r w:rsidRPr="004E62F1">
        <w:rPr>
          <w:sz w:val="28"/>
          <w:szCs w:val="28"/>
        </w:rPr>
        <w:t>Постепенно тормозится бурный ранее рост у пятидесятников: число их организаций выросло с 1323 до 1435 (на 8.5%), а у других протестантских деноминаций рост еще медленнее. Например, у баптистов – с 975 до 1015 (4%). Лютеране в целом, вроде бы, "остались при своих", но на самом деле, наиболее известная Евангелически-лютеранская Церковь быстро теряет в числе организаций – со 150 до 123, а Церковь Ингрии бурно растет – с 42 до 67, т.е. на 60%. Пресвитерианская Церковь также теряе</w:t>
      </w:r>
      <w:r w:rsidR="00082922" w:rsidRPr="004E62F1">
        <w:rPr>
          <w:sz w:val="28"/>
          <w:szCs w:val="28"/>
        </w:rPr>
        <w:t>т организации – со 192 до 140.</w:t>
      </w:r>
    </w:p>
    <w:p w:rsidR="004E62F1" w:rsidRDefault="00C9248D" w:rsidP="004E62F1">
      <w:pPr>
        <w:spacing w:line="360" w:lineRule="auto"/>
        <w:ind w:firstLine="709"/>
        <w:jc w:val="both"/>
        <w:rPr>
          <w:sz w:val="28"/>
          <w:szCs w:val="28"/>
        </w:rPr>
      </w:pPr>
      <w:r w:rsidRPr="004E62F1">
        <w:rPr>
          <w:sz w:val="28"/>
          <w:szCs w:val="28"/>
        </w:rPr>
        <w:t>Быстро растут российские мормоны – с 33 до 47 организаций. Продолжается и стремительное наступление Свидетелей Иегов</w:t>
      </w:r>
      <w:r w:rsidR="001B77BF" w:rsidRPr="004E62F1">
        <w:rPr>
          <w:sz w:val="28"/>
          <w:szCs w:val="28"/>
        </w:rPr>
        <w:t>ы – с 330 до 407, т.е. на 23%.</w:t>
      </w:r>
    </w:p>
    <w:p w:rsidR="00CB1C02" w:rsidRDefault="00C9248D" w:rsidP="004E62F1">
      <w:pPr>
        <w:spacing w:line="360" w:lineRule="auto"/>
        <w:ind w:firstLine="709"/>
        <w:jc w:val="both"/>
        <w:rPr>
          <w:sz w:val="28"/>
          <w:szCs w:val="28"/>
        </w:rPr>
      </w:pPr>
      <w:r w:rsidRPr="004E62F1">
        <w:rPr>
          <w:sz w:val="28"/>
          <w:szCs w:val="28"/>
        </w:rPr>
        <w:t>Что же касается новых религиозных движений, вызывающих наибольшее беспокойство в обществе, таких как сайентология, Церковь объединения (Муна), Церковь последнего завета (Виссариона) и т.д., у них количество организаций стабилизирова</w:t>
      </w:r>
      <w:r w:rsidR="001B77BF" w:rsidRPr="004E62F1">
        <w:rPr>
          <w:sz w:val="28"/>
          <w:szCs w:val="28"/>
        </w:rPr>
        <w:t>лось. Как и у Сознания Кришны.</w:t>
      </w:r>
    </w:p>
    <w:p w:rsidR="00082922" w:rsidRPr="004E62F1" w:rsidRDefault="00C9248D" w:rsidP="004E62F1">
      <w:pPr>
        <w:spacing w:line="360" w:lineRule="auto"/>
        <w:ind w:firstLine="709"/>
        <w:jc w:val="both"/>
        <w:rPr>
          <w:sz w:val="28"/>
          <w:szCs w:val="28"/>
        </w:rPr>
      </w:pPr>
      <w:r w:rsidRPr="004E62F1">
        <w:rPr>
          <w:sz w:val="28"/>
          <w:szCs w:val="28"/>
        </w:rPr>
        <w:t>Зато мы можем видеть бурный рост иудаизма - с 197 до 270 организаций (37%), причем в первую очередь не ортодоксального, а прогрессивного (реформистского) – с 21 д</w:t>
      </w:r>
      <w:r w:rsidR="00082922" w:rsidRPr="004E62F1">
        <w:rPr>
          <w:sz w:val="28"/>
          <w:szCs w:val="28"/>
        </w:rPr>
        <w:t>о 73 – в три с половиной раза!</w:t>
      </w:r>
    </w:p>
    <w:p w:rsidR="00082922" w:rsidRPr="004E62F1" w:rsidRDefault="00C9248D" w:rsidP="004E62F1">
      <w:pPr>
        <w:spacing w:line="360" w:lineRule="auto"/>
        <w:ind w:firstLine="709"/>
        <w:jc w:val="both"/>
        <w:rPr>
          <w:sz w:val="28"/>
          <w:szCs w:val="28"/>
        </w:rPr>
      </w:pPr>
      <w:r w:rsidRPr="004E62F1">
        <w:rPr>
          <w:sz w:val="28"/>
          <w:szCs w:val="28"/>
        </w:rPr>
        <w:t>И наконец, видимо, как-то связаны такие два факта: количество неденоминированных христианских церквей упало со 156 до 41, а "иных вероисп</w:t>
      </w:r>
      <w:r w:rsidR="001B77BF" w:rsidRPr="004E62F1">
        <w:rPr>
          <w:sz w:val="28"/>
          <w:szCs w:val="28"/>
        </w:rPr>
        <w:t>оведаний" возросло с 7 до 240.</w:t>
      </w:r>
    </w:p>
    <w:p w:rsidR="00C9248D" w:rsidRPr="004E62F1" w:rsidRDefault="00C9248D" w:rsidP="004E62F1">
      <w:pPr>
        <w:spacing w:line="360" w:lineRule="auto"/>
        <w:ind w:firstLine="709"/>
        <w:jc w:val="both"/>
        <w:rPr>
          <w:sz w:val="28"/>
          <w:szCs w:val="28"/>
        </w:rPr>
      </w:pPr>
      <w:r w:rsidRPr="004E62F1">
        <w:rPr>
          <w:sz w:val="28"/>
          <w:szCs w:val="28"/>
        </w:rPr>
        <w:t>Таким образом, сохраняется доминирование РПЦ, но оно, если считать организации, уже под вопросом: 52% от общего числа религиозных организаций. И растут опережающими темпами в первую очередь не привычные по пропаганде "конкуренты" – католики, мусульмане и тем более не новые религиозные движения, а протестанты части деноминаций, Свидетели Иеговы и общины прогрессивного иудаизма. Понятно, что просто экстраполировать эту тенденцию нельзя: высокие проценты роста связаны все-таки с относительно низкими абсолютными цифрами; рост религиозных движений не может быть линейным, если нет каких-то особых причин, он постепенно замедляется.</w:t>
      </w:r>
    </w:p>
    <w:p w:rsidR="00C9248D" w:rsidRPr="004E62F1" w:rsidRDefault="00C9248D" w:rsidP="004E62F1">
      <w:pPr>
        <w:spacing w:line="360" w:lineRule="auto"/>
        <w:ind w:firstLine="709"/>
        <w:jc w:val="both"/>
        <w:rPr>
          <w:sz w:val="28"/>
          <w:szCs w:val="28"/>
        </w:rPr>
      </w:pPr>
      <w:r w:rsidRPr="004E62F1">
        <w:rPr>
          <w:sz w:val="28"/>
          <w:szCs w:val="28"/>
        </w:rPr>
        <w:t>Гораздо сложнее учесть количество верующих. Дело в том, что не столь уж многие религиозные организации ведут формальный учет своих членов. Самые крупные организации, связанные с той или иной этнической традицией, то есть православные, мусульмане, иудеи, буддисты, католики и т.д., такого учета не ведут в принципе. Другие организации, преимущественно – новые или небольшие, учет ведут, но у исследователей нередко возникают серьезные сомне</w:t>
      </w:r>
      <w:r w:rsidR="001B77BF" w:rsidRPr="004E62F1">
        <w:rPr>
          <w:sz w:val="28"/>
          <w:szCs w:val="28"/>
        </w:rPr>
        <w:t>ния в достоверности этого учета</w:t>
      </w:r>
      <w:r w:rsidR="001B77BF" w:rsidRPr="004E62F1">
        <w:rPr>
          <w:rStyle w:val="a6"/>
          <w:sz w:val="28"/>
          <w:szCs w:val="28"/>
        </w:rPr>
        <w:footnoteReference w:id="3"/>
      </w:r>
      <w:r w:rsidRPr="004E62F1">
        <w:rPr>
          <w:sz w:val="28"/>
          <w:szCs w:val="28"/>
        </w:rPr>
        <w:t>.</w:t>
      </w:r>
    </w:p>
    <w:p w:rsidR="0004431F" w:rsidRPr="004E62F1" w:rsidRDefault="0004431F" w:rsidP="004E62F1">
      <w:pPr>
        <w:spacing w:line="360" w:lineRule="auto"/>
        <w:ind w:firstLine="709"/>
        <w:jc w:val="both"/>
        <w:rPr>
          <w:sz w:val="28"/>
          <w:szCs w:val="28"/>
        </w:rPr>
      </w:pPr>
      <w:r w:rsidRPr="004E62F1">
        <w:rPr>
          <w:sz w:val="28"/>
          <w:szCs w:val="28"/>
        </w:rPr>
        <w:t>Собственно говоря, чтобы опираться в политике на православие, можно иметь о нем представление любой степени отдаленности от того, которое предписывается официальным руководством Церкви. Об этом уже не раз писали; последний раз вопрос самым детальным образом обсуждался в книге Анастасии Митрофановой "Политизация "православного мира": политическое православие – не религия, а идеология, и может использовать элементы религиозного учения как угодно</w:t>
      </w:r>
      <w:r w:rsidRPr="004E62F1">
        <w:rPr>
          <w:rStyle w:val="a6"/>
          <w:sz w:val="28"/>
          <w:szCs w:val="28"/>
        </w:rPr>
        <w:footnoteReference w:id="4"/>
      </w:r>
      <w:r w:rsidRPr="004E62F1">
        <w:rPr>
          <w:sz w:val="28"/>
          <w:szCs w:val="28"/>
        </w:rPr>
        <w:t>. В конце концов, по недавним социологическим опросам, не верит в Бога примерно каждый пятый россиянин из числа называющих себя православными, а таковых, согласно тому же опросу – около 70%, – и эти примерно 13-15% "неверующих православных" граждан тоже вполне могут влиять на политические идеи элиты.</w:t>
      </w:r>
    </w:p>
    <w:p w:rsidR="00CB1C02" w:rsidRDefault="00E51CFB" w:rsidP="004E62F1">
      <w:pPr>
        <w:spacing w:line="360" w:lineRule="auto"/>
        <w:ind w:firstLine="709"/>
        <w:jc w:val="both"/>
        <w:rPr>
          <w:sz w:val="28"/>
          <w:szCs w:val="28"/>
        </w:rPr>
      </w:pPr>
      <w:r w:rsidRPr="004E62F1">
        <w:rPr>
          <w:sz w:val="28"/>
          <w:szCs w:val="28"/>
        </w:rPr>
        <w:t>Не следует забывать также и о том, что само по себе деление населения по религиозным организациям и таким категориям, как "атеисты", "деисты" или еще какие-то, носит весьма условный характер, так как большинство наших сограждан придерживается весьма эклектичного набора религиозных и иных мировоззренческих представлений. Массовая религиозность существует, но слишком нетрадиционна, чтобы поддаваться прост</w:t>
      </w:r>
      <w:r w:rsidR="0004431F" w:rsidRPr="004E62F1">
        <w:rPr>
          <w:sz w:val="28"/>
          <w:szCs w:val="28"/>
        </w:rPr>
        <w:t>ой классификации.</w:t>
      </w:r>
    </w:p>
    <w:p w:rsidR="00082922" w:rsidRPr="004E62F1" w:rsidRDefault="00E51CFB" w:rsidP="004E62F1">
      <w:pPr>
        <w:spacing w:line="360" w:lineRule="auto"/>
        <w:ind w:firstLine="709"/>
        <w:jc w:val="both"/>
        <w:rPr>
          <w:sz w:val="28"/>
          <w:szCs w:val="28"/>
        </w:rPr>
      </w:pPr>
      <w:r w:rsidRPr="004E62F1">
        <w:rPr>
          <w:sz w:val="28"/>
          <w:szCs w:val="28"/>
        </w:rPr>
        <w:t xml:space="preserve">Конечно, религиозные лидеры </w:t>
      </w:r>
      <w:r w:rsidR="0004431F" w:rsidRPr="004E62F1">
        <w:rPr>
          <w:sz w:val="28"/>
          <w:szCs w:val="28"/>
        </w:rPr>
        <w:t>вольны,</w:t>
      </w:r>
      <w:r w:rsidRPr="004E62F1">
        <w:rPr>
          <w:sz w:val="28"/>
          <w:szCs w:val="28"/>
        </w:rPr>
        <w:t xml:space="preserve"> определять численность своей паствы, как угодно, но общество в целом заинтересовано в том, чтобы иметь какое-то унифицированное представление об этом предмете. Светскому обществу вряд ли может показаться убедительной теория определения веры по крови (хотя очень многим нашим гражданам она, увы, кажется убедительной). </w:t>
      </w:r>
    </w:p>
    <w:p w:rsidR="004E62F1" w:rsidRDefault="00E51CFB" w:rsidP="004E62F1">
      <w:pPr>
        <w:spacing w:line="360" w:lineRule="auto"/>
        <w:ind w:firstLine="709"/>
        <w:jc w:val="both"/>
        <w:rPr>
          <w:sz w:val="28"/>
          <w:szCs w:val="28"/>
        </w:rPr>
      </w:pPr>
      <w:r w:rsidRPr="004E62F1">
        <w:rPr>
          <w:sz w:val="28"/>
          <w:szCs w:val="28"/>
        </w:rPr>
        <w:t xml:space="preserve">Но пока нету какого-то очевидного предпочтения в перечисленных методах подсчета. </w:t>
      </w:r>
      <w:r w:rsidR="0004431F" w:rsidRPr="004E62F1">
        <w:rPr>
          <w:sz w:val="28"/>
          <w:szCs w:val="28"/>
        </w:rPr>
        <w:t>Можно</w:t>
      </w:r>
      <w:r w:rsidRPr="004E62F1">
        <w:rPr>
          <w:sz w:val="28"/>
          <w:szCs w:val="28"/>
        </w:rPr>
        <w:t xml:space="preserve"> выделить два метода, имеющ</w:t>
      </w:r>
      <w:r w:rsidR="0004431F" w:rsidRPr="004E62F1">
        <w:rPr>
          <w:sz w:val="28"/>
          <w:szCs w:val="28"/>
        </w:rPr>
        <w:t>их внеконфессиональную ценность:</w:t>
      </w:r>
      <w:r w:rsidR="00230684" w:rsidRPr="004E62F1">
        <w:rPr>
          <w:sz w:val="28"/>
          <w:szCs w:val="28"/>
        </w:rPr>
        <w:t xml:space="preserve"> </w:t>
      </w:r>
    </w:p>
    <w:p w:rsidR="00CB1C02" w:rsidRDefault="00E51CFB" w:rsidP="004E62F1">
      <w:pPr>
        <w:spacing w:line="360" w:lineRule="auto"/>
        <w:ind w:firstLine="709"/>
        <w:jc w:val="both"/>
        <w:rPr>
          <w:sz w:val="28"/>
          <w:szCs w:val="28"/>
        </w:rPr>
      </w:pPr>
      <w:r w:rsidRPr="004E62F1">
        <w:rPr>
          <w:sz w:val="28"/>
          <w:szCs w:val="28"/>
        </w:rPr>
        <w:t>Первый – по аналогии с общественными объединениями, то есть по числу так или иначе записавшихся членов. Тогда следует игнорировать такие факты, как происхождение или даже ритуал включения в объединение (например, крещение): светское общество не может руководствоваться мистическими смыслами той или иной религии. Можно учитывать только тех, кто хотя бы иногда как-то участвует в жизни объединения (для православия: хотя бы раз в год прих</w:t>
      </w:r>
      <w:r w:rsidR="00082922" w:rsidRPr="004E62F1">
        <w:rPr>
          <w:sz w:val="28"/>
          <w:szCs w:val="28"/>
        </w:rPr>
        <w:t xml:space="preserve">одит на богослужение и т.п.). </w:t>
      </w:r>
    </w:p>
    <w:p w:rsidR="00E51CFB" w:rsidRPr="004E62F1" w:rsidRDefault="00E51CFB" w:rsidP="004E62F1">
      <w:pPr>
        <w:spacing w:line="360" w:lineRule="auto"/>
        <w:ind w:firstLine="709"/>
        <w:jc w:val="both"/>
        <w:rPr>
          <w:sz w:val="28"/>
          <w:szCs w:val="28"/>
        </w:rPr>
      </w:pPr>
      <w:r w:rsidRPr="004E62F1">
        <w:rPr>
          <w:sz w:val="28"/>
          <w:szCs w:val="28"/>
        </w:rPr>
        <w:t xml:space="preserve">Второй – по общественному авторитету лидеров. Если множество людей прислушивается к мнению того или иного лидера, то это – социально значимый факт, даже если эти люди весьма далеки от какого </w:t>
      </w:r>
      <w:r w:rsidR="00C628E2" w:rsidRPr="004E62F1">
        <w:rPr>
          <w:sz w:val="28"/>
          <w:szCs w:val="28"/>
        </w:rPr>
        <w:t>бы,</w:t>
      </w:r>
      <w:r w:rsidRPr="004E62F1">
        <w:rPr>
          <w:sz w:val="28"/>
          <w:szCs w:val="28"/>
        </w:rPr>
        <w:t xml:space="preserve"> то ни было понимания вероучения. Тогда ближайший способ подсчета – социологическая оценка авторитета религиозных лидеров или хотя бы оценка религиозной самоидентификации.</w:t>
      </w:r>
    </w:p>
    <w:p w:rsidR="00082922" w:rsidRPr="004E62F1" w:rsidRDefault="00E51CFB" w:rsidP="004E62F1">
      <w:pPr>
        <w:spacing w:line="360" w:lineRule="auto"/>
        <w:ind w:firstLine="709"/>
        <w:jc w:val="both"/>
        <w:rPr>
          <w:sz w:val="28"/>
          <w:szCs w:val="28"/>
        </w:rPr>
      </w:pPr>
      <w:r w:rsidRPr="004E62F1">
        <w:rPr>
          <w:sz w:val="28"/>
          <w:szCs w:val="28"/>
        </w:rPr>
        <w:t>Безусловное предпочтение, оказываемое федеральной властью Русской Православной Церкви проявляется систематически и разносторонне и не раз уже становилос</w:t>
      </w:r>
      <w:r w:rsidR="00C628E2" w:rsidRPr="004E62F1">
        <w:rPr>
          <w:sz w:val="28"/>
          <w:szCs w:val="28"/>
        </w:rPr>
        <w:t>ь предметом подробного описания</w:t>
      </w:r>
      <w:r w:rsidR="00C628E2" w:rsidRPr="004E62F1">
        <w:rPr>
          <w:rStyle w:val="a6"/>
          <w:sz w:val="28"/>
          <w:szCs w:val="28"/>
        </w:rPr>
        <w:footnoteReference w:id="5"/>
      </w:r>
      <w:r w:rsidRPr="004E62F1">
        <w:rPr>
          <w:sz w:val="28"/>
          <w:szCs w:val="28"/>
        </w:rPr>
        <w:t xml:space="preserve">, так что мы позволим себе на этом не останавливаться. Сами руководители РПЦ и идейно близкие им политики-патриоты (здесь "патриот" – самоопределение, за ним скрывается широкий спектр от коммуно-националистических деятелей типа Геннадия Зюганова до радикальных православных националистов из групп типа Черной сотни или Союза православных хоругвеносцев) полагают, что такое предпочтение естественно для России, как православной по преимуществу страны, являющейся преемницей православного Московского царства и православной Российской империи. </w:t>
      </w:r>
    </w:p>
    <w:p w:rsidR="00E51CFB" w:rsidRPr="004E62F1" w:rsidRDefault="00E51CFB" w:rsidP="004E62F1">
      <w:pPr>
        <w:spacing w:line="360" w:lineRule="auto"/>
        <w:ind w:firstLine="709"/>
        <w:jc w:val="both"/>
        <w:rPr>
          <w:sz w:val="28"/>
          <w:szCs w:val="28"/>
        </w:rPr>
      </w:pPr>
      <w:r w:rsidRPr="004E62F1">
        <w:rPr>
          <w:sz w:val="28"/>
          <w:szCs w:val="28"/>
        </w:rPr>
        <w:t xml:space="preserve">Ввиду исторически сложившегося мультирелигиозного состава населения державы, предполагается, что традиционные религии неправославных народов также должны иметь особый статус; речь всегда идет, кроме православия, о трех так называемых «традиционных религиях» - исламе, буддизме и иудаизме (последний иногда из списка выпадает), поименованных в преамбуле Закона 1997 года. Сама преамбула, кстати, всего лишь выражает уважение ряду религий, но не содержит ни термина «традиционные религии», </w:t>
      </w:r>
      <w:r w:rsidR="00C628E2" w:rsidRPr="004E62F1">
        <w:rPr>
          <w:sz w:val="28"/>
          <w:szCs w:val="28"/>
        </w:rPr>
        <w:t>ни закрытого списка «уважаемых»</w:t>
      </w:r>
      <w:r w:rsidRPr="004E62F1">
        <w:rPr>
          <w:sz w:val="28"/>
          <w:szCs w:val="28"/>
        </w:rPr>
        <w:t>, но, увы, представление именно о четырех «традиционных религиях» стало за последние годы общим местом.</w:t>
      </w:r>
    </w:p>
    <w:p w:rsidR="00082922" w:rsidRPr="004E62F1" w:rsidRDefault="00E51CFB" w:rsidP="004E62F1">
      <w:pPr>
        <w:spacing w:line="360" w:lineRule="auto"/>
        <w:ind w:firstLine="709"/>
        <w:jc w:val="both"/>
        <w:rPr>
          <w:sz w:val="28"/>
          <w:szCs w:val="28"/>
        </w:rPr>
      </w:pPr>
      <w:r w:rsidRPr="004E62F1">
        <w:rPr>
          <w:sz w:val="28"/>
          <w:szCs w:val="28"/>
        </w:rPr>
        <w:t>Президент высказывается о месте православия и РПЦ в обществе достаточно единообразно: он демонстрирует приоритет православия и не забывает подчеркнуть равноправие его с другими основными религиями страны. Показательным было, например, участие президента в торжествах в Дивеево в 2003 году: Путин впервые выступил на сугубо религиозном юбилее – столетии со дня канонизации Серафима Саровского, - но не сказал при этом ничего о приоритете РПЦ, зато за его спиной хорошо просматривались неправославные священнослужители. В ответ на напоминание Патриарха об определенной преемственности по отношению к столетней давности приезду императора Николая II и заявление, что торжества стали "символом единения Церкви, народа и власти", Путин не забыл упомянуть, что торжества стали возможны из-за</w:t>
      </w:r>
      <w:r w:rsidR="00C628E2" w:rsidRPr="004E62F1">
        <w:rPr>
          <w:sz w:val="28"/>
          <w:szCs w:val="28"/>
        </w:rPr>
        <w:t xml:space="preserve"> </w:t>
      </w:r>
      <w:r w:rsidR="00082922" w:rsidRPr="004E62F1">
        <w:rPr>
          <w:sz w:val="28"/>
          <w:szCs w:val="28"/>
        </w:rPr>
        <w:t>расширения религиозной свободы.</w:t>
      </w:r>
    </w:p>
    <w:p w:rsidR="00082922" w:rsidRPr="004E62F1" w:rsidRDefault="00E51CFB" w:rsidP="004E62F1">
      <w:pPr>
        <w:spacing w:line="360" w:lineRule="auto"/>
        <w:ind w:firstLine="709"/>
        <w:jc w:val="both"/>
        <w:rPr>
          <w:iCs/>
          <w:sz w:val="28"/>
          <w:szCs w:val="28"/>
        </w:rPr>
      </w:pPr>
      <w:r w:rsidRPr="004E62F1">
        <w:rPr>
          <w:sz w:val="28"/>
          <w:szCs w:val="28"/>
        </w:rPr>
        <w:t>С другой стороны, в сознании президента, похоже укоренилось вышеупомянутое превратное понимание преамбулы Закона 1997 года. Вот как он объяснял ситуацию на пресс-конференции в сентябре 2003 г.:</w:t>
      </w:r>
      <w:r w:rsidR="00CB1C02">
        <w:rPr>
          <w:sz w:val="28"/>
          <w:szCs w:val="28"/>
        </w:rPr>
        <w:t xml:space="preserve"> </w:t>
      </w:r>
      <w:r w:rsidRPr="004E62F1">
        <w:rPr>
          <w:iCs/>
          <w:sz w:val="28"/>
          <w:szCs w:val="28"/>
        </w:rPr>
        <w:t xml:space="preserve">... мы имеем закон о свободе вероисповедания. </w:t>
      </w:r>
    </w:p>
    <w:p w:rsidR="00CB1C02" w:rsidRDefault="00E51CFB" w:rsidP="004E62F1">
      <w:pPr>
        <w:spacing w:line="360" w:lineRule="auto"/>
        <w:ind w:firstLine="709"/>
        <w:jc w:val="both"/>
        <w:rPr>
          <w:iCs/>
          <w:sz w:val="28"/>
          <w:szCs w:val="28"/>
        </w:rPr>
      </w:pPr>
      <w:r w:rsidRPr="004E62F1">
        <w:rPr>
          <w:iCs/>
          <w:sz w:val="28"/>
          <w:szCs w:val="28"/>
        </w:rPr>
        <w:t>Я не помню точно названия закона, но в нем говорится о четырех основных вероисповеданиях: христианском русском православии, мусульманстве, иудаизме и буддизме. Все остальные вероисповедания имеют равные права в жизни и по закону, но эт</w:t>
      </w:r>
      <w:r w:rsidR="00C628E2" w:rsidRPr="004E62F1">
        <w:rPr>
          <w:iCs/>
          <w:sz w:val="28"/>
          <w:szCs w:val="28"/>
        </w:rPr>
        <w:t>и четыре признаются основными.</w:t>
      </w:r>
    </w:p>
    <w:p w:rsidR="00E51CFB" w:rsidRPr="004E62F1" w:rsidRDefault="00E51CFB" w:rsidP="004E62F1">
      <w:pPr>
        <w:spacing w:line="360" w:lineRule="auto"/>
        <w:ind w:firstLine="709"/>
        <w:jc w:val="both"/>
        <w:rPr>
          <w:sz w:val="28"/>
          <w:szCs w:val="28"/>
        </w:rPr>
      </w:pPr>
      <w:r w:rsidRPr="004E62F1">
        <w:rPr>
          <w:iCs/>
          <w:sz w:val="28"/>
          <w:szCs w:val="28"/>
        </w:rPr>
        <w:t>... самой многочисленной из них является Русская Православная Церковь. И, конечно, я должен, я о</w:t>
      </w:r>
      <w:r w:rsidR="0048628E" w:rsidRPr="004E62F1">
        <w:rPr>
          <w:iCs/>
          <w:sz w:val="28"/>
          <w:szCs w:val="28"/>
        </w:rPr>
        <w:t>бязан принимать это во внимание</w:t>
      </w:r>
      <w:r w:rsidR="0048628E" w:rsidRPr="004E62F1">
        <w:rPr>
          <w:rStyle w:val="a6"/>
          <w:iCs/>
          <w:sz w:val="28"/>
          <w:szCs w:val="28"/>
        </w:rPr>
        <w:footnoteReference w:id="6"/>
      </w:r>
      <w:r w:rsidRPr="004E62F1">
        <w:rPr>
          <w:sz w:val="28"/>
          <w:szCs w:val="28"/>
        </w:rPr>
        <w:t>.</w:t>
      </w:r>
    </w:p>
    <w:p w:rsidR="00082922" w:rsidRPr="004E62F1" w:rsidRDefault="00E51CFB" w:rsidP="004E62F1">
      <w:pPr>
        <w:spacing w:line="360" w:lineRule="auto"/>
        <w:ind w:firstLine="709"/>
        <w:jc w:val="both"/>
        <w:rPr>
          <w:sz w:val="28"/>
          <w:szCs w:val="28"/>
        </w:rPr>
      </w:pPr>
      <w:r w:rsidRPr="004E62F1">
        <w:rPr>
          <w:sz w:val="28"/>
          <w:szCs w:val="28"/>
        </w:rPr>
        <w:t xml:space="preserve">В результате произошли вполне заметные политические (или, если угодно, бюрократические) перемены. Совет по взаимодействию с религиозными объединениями при президенте, в который входят представители не только «традиционной четверки», но также – католиков, адвентистов, пятидесятников и т.д., а также светских экспертов-религиоведов, не собирался ни разу с мая 2001 года. </w:t>
      </w:r>
    </w:p>
    <w:p w:rsidR="00082922" w:rsidRPr="004E62F1" w:rsidRDefault="00E51CFB" w:rsidP="004E62F1">
      <w:pPr>
        <w:spacing w:line="360" w:lineRule="auto"/>
        <w:ind w:firstLine="709"/>
        <w:jc w:val="both"/>
        <w:rPr>
          <w:sz w:val="28"/>
          <w:szCs w:val="28"/>
        </w:rPr>
      </w:pPr>
      <w:r w:rsidRPr="004E62F1">
        <w:rPr>
          <w:sz w:val="28"/>
          <w:szCs w:val="28"/>
        </w:rPr>
        <w:t>Состав Совета, формируемый почти исключительно по должности, дважды подвергался пересмотру, члены Совета участвовали к тех или иных экспертных работах, но как таковой Совет ныне не функционирует. Вместо него все более заметную роль играет Межрелигиозный совет России (МСР), который, собственно, и образуют те самые семь религиозных организаций, к которым теперь принято применять термин «традиционные» – РПЦ, три мусульманские ассоциации, две иудейские и Традиционная буддистская Сангха. Представители других конфессий к работе в МСР не приглашаются.</w:t>
      </w:r>
      <w:r w:rsidR="00CB1C02">
        <w:rPr>
          <w:sz w:val="28"/>
          <w:szCs w:val="28"/>
        </w:rPr>
        <w:t xml:space="preserve"> </w:t>
      </w:r>
      <w:r w:rsidRPr="004E62F1">
        <w:rPr>
          <w:sz w:val="28"/>
          <w:szCs w:val="28"/>
        </w:rPr>
        <w:t>Организации – члены МСР, действительно, представляют подавляющее большинство верующих своих конфессий. Не признают руководства Московской Патриархии лишь немногочисленные приходы Русской Православной Церкви За</w:t>
      </w:r>
      <w:r w:rsidR="00F05F2B" w:rsidRPr="004E62F1">
        <w:rPr>
          <w:sz w:val="28"/>
          <w:szCs w:val="28"/>
        </w:rPr>
        <w:t xml:space="preserve"> </w:t>
      </w:r>
      <w:r w:rsidRPr="004E62F1">
        <w:rPr>
          <w:sz w:val="28"/>
          <w:szCs w:val="28"/>
        </w:rPr>
        <w:t xml:space="preserve">рубежом (РПЦЗ), отделившиеся от РПЦЗ группы и юрисдикции (сейчас, в возникшей в 2003 году перспективе объединения, российские приходы РПЦЗ тоже оказались в сложной ситуации), а также многообразные группы «катакомбников». </w:t>
      </w:r>
    </w:p>
    <w:p w:rsidR="00082922" w:rsidRPr="004E62F1" w:rsidRDefault="00E51CFB" w:rsidP="004E62F1">
      <w:pPr>
        <w:spacing w:line="360" w:lineRule="auto"/>
        <w:ind w:firstLine="709"/>
        <w:jc w:val="both"/>
        <w:rPr>
          <w:sz w:val="28"/>
          <w:szCs w:val="28"/>
        </w:rPr>
      </w:pPr>
      <w:r w:rsidRPr="004E62F1">
        <w:rPr>
          <w:sz w:val="28"/>
          <w:szCs w:val="28"/>
        </w:rPr>
        <w:t>Три мусульманские структуры – Духовное управление мусульман России (ДУМР), возглавляемое Талгатом Таджуддином, Совет муфтиев России, возглавляемый Равилем Гайнутдином, и Координационный центр мусульман Северного Кавказа, возглавляемый с апреля 2003 г. Исмаилом-хаджи Бердиевым, объединяют безусловное большинство мусульманских общин, но некоторые региональные муфтии фактически самостоятельны, а целый ряд групп, особенно – ориентирующихся в той или иной степени на «чистый ислам» (и с большими или меньшими основаниями именуемых оппонентами «ваххабитами»), вовсе не имеет отноше</w:t>
      </w:r>
      <w:r w:rsidR="0048628E" w:rsidRPr="004E62F1">
        <w:rPr>
          <w:sz w:val="28"/>
          <w:szCs w:val="28"/>
        </w:rPr>
        <w:t>ния к организациям – членам МСР</w:t>
      </w:r>
      <w:r w:rsidRPr="004E62F1">
        <w:rPr>
          <w:sz w:val="28"/>
          <w:szCs w:val="28"/>
        </w:rPr>
        <w:t xml:space="preserve">. Федерация еврейских общин России (ФЕОР), главным раввином которой является Берл Лазар, и Конгресс еврейский религиозных общин и организаций России (КЕРООР), главным раввином которого является Адольф Шаевич, контролируют почти все иудейские общины (кроме некоторых ортодоксальных), причем, часть их входит в обе ассоциации, а бурно развивающийся (см. выше) реформистский иудаизм представлен не своим Объединением религиозных общин современного иудаизма в России (ОРОСИР), а через КЕРООР, в которую ОРОСИР входит. </w:t>
      </w:r>
    </w:p>
    <w:p w:rsidR="007516A1" w:rsidRPr="004E62F1" w:rsidRDefault="00E51CFB" w:rsidP="004E62F1">
      <w:pPr>
        <w:spacing w:line="360" w:lineRule="auto"/>
        <w:ind w:firstLine="709"/>
        <w:jc w:val="both"/>
        <w:rPr>
          <w:sz w:val="28"/>
          <w:szCs w:val="28"/>
        </w:rPr>
      </w:pPr>
      <w:r w:rsidRPr="004E62F1">
        <w:rPr>
          <w:sz w:val="28"/>
          <w:szCs w:val="28"/>
        </w:rPr>
        <w:t>А вот буддистская Сангха, возглавляемая пандидо хамба-ламой Дамбой Аюшеевым, представляет только алтайско-тувинский буддизм, но не калмыцкий, не имеют отношения к этой Сангхе и некоторые небольшие группы в крупных российских городах.</w:t>
      </w:r>
    </w:p>
    <w:p w:rsidR="00082922" w:rsidRPr="004E62F1" w:rsidRDefault="007516A1" w:rsidP="004E62F1">
      <w:pPr>
        <w:spacing w:line="360" w:lineRule="auto"/>
        <w:ind w:firstLine="709"/>
        <w:jc w:val="both"/>
        <w:rPr>
          <w:sz w:val="28"/>
          <w:szCs w:val="28"/>
        </w:rPr>
      </w:pPr>
      <w:r w:rsidRPr="004E62F1">
        <w:rPr>
          <w:sz w:val="28"/>
          <w:szCs w:val="28"/>
        </w:rPr>
        <w:t>Лучше всего известна, да и наиболее значима в масштабах страны, ситуация внутри РПЦ. Так называемое "либеральное крыло" православия, представляющее собой обширный конгломерат групп, объединяемый лишь неприятием со стороны противников, включает в первую очередь последователей о. Александра Меня и общину о. Георгия Кочеткова. Но сейчас, в отличие от начала 90-х, эти группы достаточно изолированы и, хотя стараются расширять свое влияние, в публичной внутрицерков</w:t>
      </w:r>
      <w:r w:rsidR="0048628E" w:rsidRPr="004E62F1">
        <w:rPr>
          <w:sz w:val="28"/>
          <w:szCs w:val="28"/>
        </w:rPr>
        <w:t>ной полемике почти не участвуют</w:t>
      </w:r>
      <w:r w:rsidR="0048628E" w:rsidRPr="004E62F1">
        <w:rPr>
          <w:rStyle w:val="a6"/>
          <w:sz w:val="28"/>
          <w:szCs w:val="28"/>
        </w:rPr>
        <w:footnoteReference w:id="7"/>
      </w:r>
      <w:r w:rsidRPr="004E62F1">
        <w:rPr>
          <w:sz w:val="28"/>
          <w:szCs w:val="28"/>
        </w:rPr>
        <w:t xml:space="preserve">. </w:t>
      </w:r>
    </w:p>
    <w:p w:rsidR="004E62F1" w:rsidRDefault="007516A1" w:rsidP="004E62F1">
      <w:pPr>
        <w:spacing w:line="360" w:lineRule="auto"/>
        <w:ind w:firstLine="709"/>
        <w:jc w:val="both"/>
        <w:rPr>
          <w:sz w:val="28"/>
          <w:szCs w:val="28"/>
        </w:rPr>
      </w:pPr>
      <w:r w:rsidRPr="004E62F1">
        <w:rPr>
          <w:sz w:val="28"/>
          <w:szCs w:val="28"/>
        </w:rPr>
        <w:t xml:space="preserve">Иное дело – другое крыло, именуемое разными авторами фундаменталистским, националистическим или </w:t>
      </w:r>
      <w:r w:rsidR="00F05F2B" w:rsidRPr="004E62F1">
        <w:rPr>
          <w:sz w:val="28"/>
          <w:szCs w:val="28"/>
        </w:rPr>
        <w:t>ультраконсервативным</w:t>
      </w:r>
      <w:r w:rsidRPr="004E62F1">
        <w:rPr>
          <w:sz w:val="28"/>
          <w:szCs w:val="28"/>
        </w:rPr>
        <w:t>. Оно гораздо влиятельнее, многочисленнее и агрессивнее. Но и оно далеко не однородно, его разномыслие с руководством Церкви и степень радикальности высказываний и действий сильно</w:t>
      </w:r>
      <w:r w:rsidR="0048628E" w:rsidRPr="004E62F1">
        <w:rPr>
          <w:sz w:val="28"/>
          <w:szCs w:val="28"/>
        </w:rPr>
        <w:t xml:space="preserve"> варьируются от группы к группе</w:t>
      </w:r>
      <w:r w:rsidRPr="004E62F1">
        <w:rPr>
          <w:sz w:val="28"/>
          <w:szCs w:val="28"/>
        </w:rPr>
        <w:t>. Для общества же в целом наиболее существенно то, что эта часть Церкви в определенной степени (конечно, разной для разных групп) ассоциирована с русским националистическим движением, представляет собой его последовательно православное крыло, что позволяет говорить о специфическом феномене русского</w:t>
      </w:r>
      <w:r w:rsidR="005D40AC" w:rsidRPr="004E62F1">
        <w:rPr>
          <w:sz w:val="28"/>
          <w:szCs w:val="28"/>
        </w:rPr>
        <w:t xml:space="preserve"> православного национализма. </w:t>
      </w:r>
    </w:p>
    <w:p w:rsidR="00082922" w:rsidRPr="004E62F1" w:rsidRDefault="007516A1" w:rsidP="004E62F1">
      <w:pPr>
        <w:spacing w:line="360" w:lineRule="auto"/>
        <w:ind w:firstLine="709"/>
        <w:jc w:val="both"/>
        <w:rPr>
          <w:sz w:val="28"/>
          <w:szCs w:val="28"/>
        </w:rPr>
      </w:pPr>
      <w:r w:rsidRPr="004E62F1">
        <w:rPr>
          <w:sz w:val="28"/>
          <w:szCs w:val="28"/>
        </w:rPr>
        <w:t xml:space="preserve">Это крыло представлено и в большой политике; можно даже сказать, что Церковь присутствует в политике в наибольшей степени именно через православных националистов. </w:t>
      </w:r>
    </w:p>
    <w:p w:rsidR="005D40AC" w:rsidRPr="004E62F1" w:rsidRDefault="007516A1" w:rsidP="004E62F1">
      <w:pPr>
        <w:spacing w:line="360" w:lineRule="auto"/>
        <w:ind w:firstLine="709"/>
        <w:jc w:val="both"/>
        <w:rPr>
          <w:sz w:val="28"/>
          <w:szCs w:val="28"/>
        </w:rPr>
      </w:pPr>
      <w:r w:rsidRPr="004E62F1">
        <w:rPr>
          <w:sz w:val="28"/>
          <w:szCs w:val="28"/>
        </w:rPr>
        <w:t xml:space="preserve">Это небезразлично обществу и, заметим, не идет </w:t>
      </w:r>
      <w:r w:rsidR="0048628E" w:rsidRPr="004E62F1">
        <w:rPr>
          <w:sz w:val="28"/>
          <w:szCs w:val="28"/>
        </w:rPr>
        <w:t>на пользу самой Церкви</w:t>
      </w:r>
      <w:r w:rsidRPr="004E62F1">
        <w:rPr>
          <w:sz w:val="28"/>
          <w:szCs w:val="28"/>
        </w:rPr>
        <w:t xml:space="preserve">. </w:t>
      </w:r>
      <w:r w:rsidR="005D40AC" w:rsidRPr="004E62F1">
        <w:rPr>
          <w:sz w:val="28"/>
          <w:szCs w:val="28"/>
        </w:rPr>
        <w:t>Российское законодательство запрещает религиозным организациям участвовать в политической жизни в узком смысле – в избирательных кампаниях. Запрещено также создание религиозных партий (равно как этно-национальных или профессиональных). С другой стороны, руководство Русской Православной Церкви – Московского Патриархата (далее – РПЦ) еще в 1994 году запретило своим клирикам баллотироваться на выборах даже в личном качестве, и этот запрет в России соблюдается. Но ничто не может помешать политикам любого ранга и любой партийной принадлежности апеллировать к религиозным (как правило – православным) ценностям, церковным деятелям – высказываться по любым значимым политическим вопросам за рамками прямой предвыборной агитации, и всем им вместе – обсуждать в политических терминах место религии вообще и РПЦ в частности в жизни общества. Вот совокупность всех этих высказываний (и соответствующих поступков), мотивирующих политическое утверждение религиозными аргументами либо мотивирующих конфессиональное требование аргументами политическими, я и называю религиозно, в нашем случае – православно, окрашенной политикой. (В российской политологии для этого явления утвердился термин "религиозный/православный фактор в политике".)</w:t>
      </w:r>
    </w:p>
    <w:p w:rsidR="00082922" w:rsidRPr="004E62F1" w:rsidRDefault="005D40AC" w:rsidP="004E62F1">
      <w:pPr>
        <w:spacing w:line="360" w:lineRule="auto"/>
        <w:ind w:firstLine="709"/>
        <w:jc w:val="both"/>
        <w:rPr>
          <w:sz w:val="28"/>
          <w:szCs w:val="28"/>
        </w:rPr>
      </w:pPr>
      <w:r w:rsidRPr="004E62F1">
        <w:rPr>
          <w:sz w:val="28"/>
          <w:szCs w:val="28"/>
        </w:rPr>
        <w:t>Наиболее очевидным</w:t>
      </w:r>
      <w:r w:rsidR="007516A1" w:rsidRPr="004E62F1">
        <w:rPr>
          <w:sz w:val="28"/>
          <w:szCs w:val="28"/>
        </w:rPr>
        <w:t xml:space="preserve"> присутствие </w:t>
      </w:r>
      <w:r w:rsidRPr="004E62F1">
        <w:rPr>
          <w:sz w:val="28"/>
          <w:szCs w:val="28"/>
        </w:rPr>
        <w:t xml:space="preserve">националистов </w:t>
      </w:r>
      <w:r w:rsidR="007516A1" w:rsidRPr="004E62F1">
        <w:rPr>
          <w:sz w:val="28"/>
          <w:szCs w:val="28"/>
        </w:rPr>
        <w:t>стало после последних парламентских выборов, когда Московская Патриархия крайне неудачно делегировала референта Патриарха Николая Державина в первую тройку Народной партии, получившую 7 декабря 2003 г. всего 1.18% голосов,</w:t>
      </w:r>
      <w:r w:rsidR="0048628E" w:rsidRPr="004E62F1">
        <w:rPr>
          <w:sz w:val="28"/>
          <w:szCs w:val="28"/>
        </w:rPr>
        <w:t xml:space="preserve"> и, вопреки некоторым прогнозам</w:t>
      </w:r>
      <w:r w:rsidR="007516A1" w:rsidRPr="004E62F1">
        <w:rPr>
          <w:sz w:val="28"/>
          <w:szCs w:val="28"/>
        </w:rPr>
        <w:t>, перехват Патриархией у православных националистов флага "православной политики" не состоялся. В Думе оказалась целая дюжина членов С</w:t>
      </w:r>
      <w:r w:rsidR="0048628E" w:rsidRPr="004E62F1">
        <w:rPr>
          <w:sz w:val="28"/>
          <w:szCs w:val="28"/>
        </w:rPr>
        <w:t>оюза православных граждан (СПГ)</w:t>
      </w:r>
      <w:r w:rsidR="007516A1" w:rsidRPr="004E62F1">
        <w:rPr>
          <w:sz w:val="28"/>
          <w:szCs w:val="28"/>
        </w:rPr>
        <w:t xml:space="preserve">, прошедших преимущественно по списку "Родины", но отчасти – и "Единства" и по одномандатным округам от Народной партии. Некоторых из них можно смело отнести к радикальным националистам – Андрея Савельева или Николая Леонова. </w:t>
      </w:r>
    </w:p>
    <w:p w:rsidR="007516A1" w:rsidRPr="004E62F1" w:rsidRDefault="007516A1" w:rsidP="004E62F1">
      <w:pPr>
        <w:spacing w:line="360" w:lineRule="auto"/>
        <w:ind w:firstLine="709"/>
        <w:jc w:val="both"/>
        <w:rPr>
          <w:sz w:val="28"/>
          <w:szCs w:val="28"/>
        </w:rPr>
      </w:pPr>
      <w:r w:rsidRPr="004E62F1">
        <w:rPr>
          <w:sz w:val="28"/>
          <w:szCs w:val="28"/>
        </w:rPr>
        <w:t>Сам лидер фракции "Родина" Сергей Глазьев – сопредседатель СПГ, и он активно развивает "православную компоненту" в своей политике, опираясь разом и на православных националистов, и на руководство РПЦ; образцом может считаться принятый на VIII Всемирном русском народном соборе (ВРНС) в феврале 2004 г. при его активнейшем участии "Свод нравственных принц</w:t>
      </w:r>
      <w:r w:rsidR="005D40AC" w:rsidRPr="004E62F1">
        <w:rPr>
          <w:sz w:val="28"/>
          <w:szCs w:val="28"/>
        </w:rPr>
        <w:t>ипов и правил в хозяйствовании"</w:t>
      </w:r>
      <w:r w:rsidRPr="004E62F1">
        <w:rPr>
          <w:sz w:val="28"/>
          <w:szCs w:val="28"/>
        </w:rPr>
        <w:t>. Но формально, конечно, Патриархия никак не проявила своих симпатий к Глазьеву как к кандидату в президенты. В отличие от СПГ, активно его поддержавшего.</w:t>
      </w:r>
    </w:p>
    <w:p w:rsidR="005D40AC" w:rsidRPr="004E62F1" w:rsidRDefault="005D40AC" w:rsidP="004E62F1">
      <w:pPr>
        <w:spacing w:line="360" w:lineRule="auto"/>
        <w:ind w:firstLine="709"/>
        <w:jc w:val="both"/>
        <w:rPr>
          <w:sz w:val="28"/>
          <w:szCs w:val="28"/>
        </w:rPr>
      </w:pPr>
      <w:r w:rsidRPr="004E62F1">
        <w:rPr>
          <w:sz w:val="28"/>
          <w:szCs w:val="28"/>
        </w:rPr>
        <w:t>Еще менее удивительны сочетания православия с коммунизмо</w:t>
      </w:r>
      <w:r w:rsidR="004E23BC" w:rsidRPr="004E62F1">
        <w:rPr>
          <w:sz w:val="28"/>
          <w:szCs w:val="28"/>
        </w:rPr>
        <w:t>м или неоевразийством</w:t>
      </w:r>
      <w:r w:rsidRPr="004E62F1">
        <w:rPr>
          <w:sz w:val="28"/>
          <w:szCs w:val="28"/>
        </w:rPr>
        <w:t>. А уж восприятие православия лишь как одного из атрибутов этничности и сочетание его с теми или иными реконструкциями славянского язычества давно практикуются политическими активистами.</w:t>
      </w:r>
    </w:p>
    <w:p w:rsidR="00082922" w:rsidRPr="004E62F1" w:rsidRDefault="005D40AC" w:rsidP="004E62F1">
      <w:pPr>
        <w:spacing w:line="360" w:lineRule="auto"/>
        <w:ind w:firstLine="709"/>
        <w:jc w:val="both"/>
        <w:rPr>
          <w:sz w:val="28"/>
          <w:szCs w:val="28"/>
        </w:rPr>
      </w:pPr>
      <w:r w:rsidRPr="004E62F1">
        <w:rPr>
          <w:sz w:val="28"/>
          <w:szCs w:val="28"/>
        </w:rPr>
        <w:t>Возможны и промежуточные решения.</w:t>
      </w:r>
      <w:r w:rsidR="004E23BC" w:rsidRPr="004E62F1">
        <w:rPr>
          <w:sz w:val="28"/>
          <w:szCs w:val="28"/>
        </w:rPr>
        <w:t xml:space="preserve"> </w:t>
      </w:r>
    </w:p>
    <w:p w:rsidR="005D40AC" w:rsidRPr="004E62F1" w:rsidRDefault="004E23BC" w:rsidP="004E62F1">
      <w:pPr>
        <w:spacing w:line="360" w:lineRule="auto"/>
        <w:ind w:firstLine="709"/>
        <w:jc w:val="both"/>
        <w:rPr>
          <w:sz w:val="28"/>
          <w:szCs w:val="28"/>
        </w:rPr>
      </w:pPr>
      <w:r w:rsidRPr="004E62F1">
        <w:rPr>
          <w:sz w:val="28"/>
          <w:szCs w:val="28"/>
        </w:rPr>
        <w:t>Например, в книге "Политическое православие"</w:t>
      </w:r>
      <w:r w:rsidRPr="004E62F1">
        <w:rPr>
          <w:rStyle w:val="a6"/>
          <w:sz w:val="28"/>
          <w:szCs w:val="28"/>
        </w:rPr>
        <w:footnoteReference w:id="8"/>
      </w:r>
      <w:r w:rsidRPr="004E62F1">
        <w:rPr>
          <w:sz w:val="28"/>
          <w:szCs w:val="28"/>
        </w:rPr>
        <w:t>, сосредоточено</w:t>
      </w:r>
      <w:r w:rsidR="005D40AC" w:rsidRPr="004E62F1">
        <w:rPr>
          <w:sz w:val="28"/>
          <w:szCs w:val="28"/>
        </w:rPr>
        <w:t xml:space="preserve"> внимание на тех политических группах, которые основывают свои политические взгляды на православном вероучении не на уровне общих лозунгов, а систематически и последовательно, не опираются параллельно на другие большие идеологии (например, на коммунизм, евразийство, теорию "консервативной революции" и т.д.) и при этом сохраняют, в принципе, лояльность своей Церкви. Конечно, эти группы достаточно разнообразны, но у них можно усмотреть и общие черты – например, все они оказались в той или иной степени националистами.</w:t>
      </w:r>
    </w:p>
    <w:p w:rsidR="00082922" w:rsidRPr="004E62F1" w:rsidRDefault="005D40AC" w:rsidP="004E62F1">
      <w:pPr>
        <w:spacing w:line="360" w:lineRule="auto"/>
        <w:ind w:firstLine="709"/>
        <w:jc w:val="both"/>
        <w:rPr>
          <w:sz w:val="28"/>
          <w:szCs w:val="28"/>
        </w:rPr>
      </w:pPr>
      <w:r w:rsidRPr="004E62F1">
        <w:rPr>
          <w:sz w:val="28"/>
          <w:szCs w:val="28"/>
        </w:rPr>
        <w:t xml:space="preserve">К православным политикам иногда причисляет себя основоположник неоевразийства Александр Дугин (конфессионально он принадлежит одному из старообрядческих течений). Религиозные воззрения Дугина ориентированы на "единую примордиальную Традицию", проявляющуюся в православии наравне с другими великими религиями. Дугин должен быть расположен где-то между вторым и третьим кругами политического православия: он много апеллирует к религиозным ценностям, но далеко не только к православным. Речь в данном случае (не единственном, кстати) идет не об искажении (интерпретации) православия в сторону иных религиозных или идеологических учений, а о прямом использовании сразу нескольких учений в качестве равных или сопоставимых по значимости оснований. Кроме того, Дугин гораздо чаще исходит не из религиозных концепций, </w:t>
      </w:r>
      <w:r w:rsidR="004E23BC" w:rsidRPr="004E62F1">
        <w:rPr>
          <w:sz w:val="28"/>
          <w:szCs w:val="28"/>
        </w:rPr>
        <w:t>а,</w:t>
      </w:r>
      <w:r w:rsidR="00082922" w:rsidRPr="004E62F1">
        <w:rPr>
          <w:sz w:val="28"/>
          <w:szCs w:val="28"/>
        </w:rPr>
        <w:t xml:space="preserve"> например, из геополитических.</w:t>
      </w:r>
    </w:p>
    <w:p w:rsidR="00F6557B" w:rsidRPr="004E62F1" w:rsidRDefault="00F6557B" w:rsidP="004E62F1">
      <w:pPr>
        <w:spacing w:line="360" w:lineRule="auto"/>
        <w:ind w:firstLine="709"/>
        <w:jc w:val="both"/>
        <w:rPr>
          <w:sz w:val="28"/>
          <w:szCs w:val="28"/>
        </w:rPr>
      </w:pPr>
      <w:r w:rsidRPr="004E62F1">
        <w:rPr>
          <w:sz w:val="28"/>
          <w:szCs w:val="28"/>
        </w:rPr>
        <w:t xml:space="preserve">В плане государственно-конфессиональных отношений неоевразийство соответствует концепции опоры на так называемые "традиционные религии": православие, ислам, буддизм и иудаизм. Это словоупотребление восходит к преамбуле закона "О свободе совести и о религиозных объединениях" 1997 года, но в том законе нет термина "традиционные религии", а список наиболее уважаемых религий в преамбуле носит </w:t>
      </w:r>
      <w:r w:rsidR="004E23BC" w:rsidRPr="004E62F1">
        <w:rPr>
          <w:sz w:val="28"/>
          <w:szCs w:val="28"/>
        </w:rPr>
        <w:t>принципиально открытый характер</w:t>
      </w:r>
      <w:r w:rsidRPr="004E62F1">
        <w:rPr>
          <w:sz w:val="28"/>
          <w:szCs w:val="28"/>
        </w:rPr>
        <w:t>. Закрытый же список четырех религий и соответствующий ему список семи организаций, образующих Межрелигиозный совет России (МСР; православие в МСР представлено только РПЦ) сформировался в 2001-2003 гг. Члены МСР признают первенствующую роль РПЦ и отказываются от прозелитизма по отношению к другим "традиционным религиям", поскольку де-факто выступают за однозначную связь этниче</w:t>
      </w:r>
      <w:r w:rsidR="004E23BC" w:rsidRPr="004E62F1">
        <w:rPr>
          <w:sz w:val="28"/>
          <w:szCs w:val="28"/>
        </w:rPr>
        <w:t>ской и религиозной идентичности</w:t>
      </w:r>
      <w:r w:rsidR="004E23BC" w:rsidRPr="004E62F1">
        <w:rPr>
          <w:rStyle w:val="a6"/>
          <w:sz w:val="28"/>
          <w:szCs w:val="28"/>
        </w:rPr>
        <w:footnoteReference w:id="9"/>
      </w:r>
      <w:r w:rsidRPr="004E62F1">
        <w:rPr>
          <w:sz w:val="28"/>
          <w:szCs w:val="28"/>
        </w:rPr>
        <w:t>.</w:t>
      </w:r>
    </w:p>
    <w:p w:rsidR="004E62F1" w:rsidRDefault="00F6557B" w:rsidP="004E62F1">
      <w:pPr>
        <w:spacing w:line="360" w:lineRule="auto"/>
        <w:ind w:firstLine="709"/>
        <w:jc w:val="both"/>
        <w:rPr>
          <w:sz w:val="28"/>
          <w:szCs w:val="28"/>
        </w:rPr>
      </w:pPr>
      <w:r w:rsidRPr="004E62F1">
        <w:rPr>
          <w:sz w:val="28"/>
          <w:szCs w:val="28"/>
        </w:rPr>
        <w:t>Иное дело – "частичные неоевразийцы", лишь использующие некоторые евразийские идеологемы для построения своих вариантов имперской идеологии. Они не так серьезно настроены на диалог с исламом, не говоря уж о буддизме и иудаизме, поэтому и политическое православие у них гораздо отчетливее.</w:t>
      </w:r>
    </w:p>
    <w:p w:rsidR="004E62F1" w:rsidRDefault="00F6557B" w:rsidP="004E62F1">
      <w:pPr>
        <w:spacing w:line="360" w:lineRule="auto"/>
        <w:ind w:firstLine="709"/>
        <w:jc w:val="both"/>
        <w:rPr>
          <w:sz w:val="28"/>
          <w:szCs w:val="28"/>
        </w:rPr>
      </w:pPr>
      <w:r w:rsidRPr="004E62F1">
        <w:rPr>
          <w:sz w:val="28"/>
          <w:szCs w:val="28"/>
        </w:rPr>
        <w:t>К таким "частичным неоевразийцам" можно, наверное, отнести и президента Владимира Путина, не раз рассуждавшего о приоритете "традиционных р</w:t>
      </w:r>
      <w:r w:rsidR="004E23BC" w:rsidRPr="004E62F1">
        <w:rPr>
          <w:sz w:val="28"/>
          <w:szCs w:val="28"/>
        </w:rPr>
        <w:t>елигий" и даже о приоритете РПЦ</w:t>
      </w:r>
      <w:r w:rsidRPr="004E62F1">
        <w:rPr>
          <w:sz w:val="28"/>
          <w:szCs w:val="28"/>
        </w:rPr>
        <w:t>. Но личное православие Путина практически никак более не отражается на его политических заявлениях, упоминания православия происходят только по каким-то культурным оказиям. Так что не видно оснований причислять Пут</w:t>
      </w:r>
      <w:r w:rsidR="004E23BC" w:rsidRPr="004E62F1">
        <w:rPr>
          <w:sz w:val="28"/>
          <w:szCs w:val="28"/>
        </w:rPr>
        <w:t>ина к политическим православным.</w:t>
      </w:r>
    </w:p>
    <w:p w:rsidR="00082922" w:rsidRPr="004E62F1" w:rsidRDefault="00F6557B" w:rsidP="004E62F1">
      <w:pPr>
        <w:spacing w:line="360" w:lineRule="auto"/>
        <w:ind w:firstLine="709"/>
        <w:jc w:val="both"/>
        <w:rPr>
          <w:sz w:val="28"/>
          <w:szCs w:val="28"/>
        </w:rPr>
      </w:pPr>
      <w:r w:rsidRPr="004E62F1">
        <w:rPr>
          <w:sz w:val="28"/>
          <w:szCs w:val="28"/>
        </w:rPr>
        <w:t>Серьезный представитель "частичного неоевразийства" – лидер Коммунистической партии Российской Фе</w:t>
      </w:r>
      <w:r w:rsidR="004E23BC" w:rsidRPr="004E62F1">
        <w:rPr>
          <w:sz w:val="28"/>
          <w:szCs w:val="28"/>
        </w:rPr>
        <w:t>дерации (КПРФ) Геннадий Зюганов</w:t>
      </w:r>
      <w:r w:rsidRPr="004E62F1">
        <w:rPr>
          <w:sz w:val="28"/>
          <w:szCs w:val="28"/>
        </w:rPr>
        <w:t>. Невозможно оценить и проверить его предполагаемую личную эволюцию к православной вере, но в идеологии Зюганов определенно</w:t>
      </w:r>
      <w:r w:rsidR="00082922" w:rsidRPr="004E62F1">
        <w:rPr>
          <w:sz w:val="28"/>
          <w:szCs w:val="28"/>
        </w:rPr>
        <w:t xml:space="preserve"> эволюционирует к православию. </w:t>
      </w:r>
    </w:p>
    <w:p w:rsidR="00082922" w:rsidRPr="004E62F1" w:rsidRDefault="00F6557B" w:rsidP="004E62F1">
      <w:pPr>
        <w:spacing w:line="360" w:lineRule="auto"/>
        <w:ind w:firstLine="709"/>
        <w:jc w:val="both"/>
        <w:rPr>
          <w:sz w:val="28"/>
          <w:szCs w:val="28"/>
        </w:rPr>
      </w:pPr>
      <w:r w:rsidRPr="004E62F1">
        <w:rPr>
          <w:sz w:val="28"/>
          <w:szCs w:val="28"/>
        </w:rPr>
        <w:t>КПРФ не раз поддерживала РПЦ в разных внутриполитических ситуациях, но, очевидно, для Зюганова это – совершенно второстепенные вещи, о которых он не вспоминает. Даже когда ему нужно призвать на помощь Церковь, он мотивирует это наличием общей угрозы. Зюганов не отступает от своего представления о религии как о некой абстрактной духовно</w:t>
      </w:r>
      <w:r w:rsidR="004E23BC" w:rsidRPr="004E62F1">
        <w:rPr>
          <w:sz w:val="28"/>
          <w:szCs w:val="28"/>
        </w:rPr>
        <w:t>сти</w:t>
      </w:r>
      <w:r w:rsidRPr="004E62F1">
        <w:rPr>
          <w:sz w:val="28"/>
          <w:szCs w:val="28"/>
        </w:rPr>
        <w:t>, но в национальной версии. Более того, эта духовность встречается в его текстах, хотя и нередко, но, как правило, в контексте противодействия безнравственности или в рассуждениях о глобали</w:t>
      </w:r>
      <w:r w:rsidR="004E23BC" w:rsidRPr="004E62F1">
        <w:rPr>
          <w:sz w:val="28"/>
          <w:szCs w:val="28"/>
        </w:rPr>
        <w:t>зации и "конфликте цивилизаций"</w:t>
      </w:r>
      <w:r w:rsidR="00252811" w:rsidRPr="004E62F1">
        <w:rPr>
          <w:rStyle w:val="a6"/>
          <w:sz w:val="28"/>
          <w:szCs w:val="28"/>
        </w:rPr>
        <w:footnoteReference w:id="10"/>
      </w:r>
      <w:r w:rsidRPr="004E62F1">
        <w:rPr>
          <w:sz w:val="28"/>
          <w:szCs w:val="28"/>
        </w:rPr>
        <w:t xml:space="preserve">. Противопоставление духовности и безнравственности само по себе лежит вне сферы религиозного, равно как и спекуляции на тему "конфликта цивилизаций", даже если последние определяются по религиозному признаку. </w:t>
      </w:r>
    </w:p>
    <w:p w:rsidR="00F6557B" w:rsidRPr="004E62F1" w:rsidRDefault="00F6557B" w:rsidP="004E62F1">
      <w:pPr>
        <w:spacing w:line="360" w:lineRule="auto"/>
        <w:ind w:firstLine="709"/>
        <w:jc w:val="both"/>
        <w:rPr>
          <w:sz w:val="28"/>
          <w:szCs w:val="28"/>
        </w:rPr>
      </w:pPr>
      <w:r w:rsidRPr="004E62F1">
        <w:rPr>
          <w:sz w:val="28"/>
          <w:szCs w:val="28"/>
        </w:rPr>
        <w:t>Зюганов, как большинство российских обывателей, апеллирует к религиям только как к культурной основе современного общественного устройства. Конечно, у каких-то "цивилизаций" религиозная основа предполагается живой и ныне действующей, но Запад-то всеми понимается как давно секуляризованный мир, и Россия большинством ее жителей, включая Зюганова, понимается так же. Итак, Геннадий Зюганов и б</w:t>
      </w:r>
      <w:r w:rsidRPr="004E62F1">
        <w:rPr>
          <w:bCs/>
          <w:i/>
          <w:iCs/>
          <w:sz w:val="28"/>
          <w:szCs w:val="28"/>
        </w:rPr>
        <w:t>о</w:t>
      </w:r>
      <w:r w:rsidRPr="004E62F1">
        <w:rPr>
          <w:sz w:val="28"/>
          <w:szCs w:val="28"/>
        </w:rPr>
        <w:t xml:space="preserve">льшая часть актива руководимой им партии всего лишь пользуются православием, даже не встраивая, </w:t>
      </w:r>
      <w:r w:rsidR="00252811" w:rsidRPr="004E62F1">
        <w:rPr>
          <w:sz w:val="28"/>
          <w:szCs w:val="28"/>
        </w:rPr>
        <w:t>а,</w:t>
      </w:r>
      <w:r w:rsidRPr="004E62F1">
        <w:rPr>
          <w:sz w:val="28"/>
          <w:szCs w:val="28"/>
        </w:rPr>
        <w:t xml:space="preserve"> пристраивая его к своей идеологии, и тем самым находятся только в третьем круге политического православия. А есть в КПРФ и прямо атеистическое течение.</w:t>
      </w:r>
    </w:p>
    <w:p w:rsidR="00082922" w:rsidRPr="004E62F1" w:rsidRDefault="00F6557B" w:rsidP="004E62F1">
      <w:pPr>
        <w:spacing w:line="360" w:lineRule="auto"/>
        <w:ind w:firstLine="709"/>
        <w:jc w:val="both"/>
        <w:rPr>
          <w:sz w:val="28"/>
          <w:szCs w:val="28"/>
        </w:rPr>
      </w:pPr>
      <w:r w:rsidRPr="004E62F1">
        <w:rPr>
          <w:sz w:val="28"/>
          <w:szCs w:val="28"/>
        </w:rPr>
        <w:t>Это относится не ко всем русским националистам, принадлежащим к Православной Церкви. Например, Сергей Бабурин, давно пропагандирующий смесь социал-демократии и имперского национализма (которую можно при некотором недоброжелательстве назвать просто национал-популизмом), ныне – заместитель председателя Государственной думы от фракции "Родина" и лидер партии "Народная воля", крестился в 1997 году, постоянно блокируется с "православными патриотами", но сам о религии в политическом контексте вспоминает кра</w:t>
      </w:r>
      <w:r w:rsidR="00252811" w:rsidRPr="004E62F1">
        <w:rPr>
          <w:sz w:val="28"/>
          <w:szCs w:val="28"/>
        </w:rPr>
        <w:t>йне редко</w:t>
      </w:r>
      <w:r w:rsidRPr="004E62F1">
        <w:rPr>
          <w:sz w:val="28"/>
          <w:szCs w:val="28"/>
        </w:rPr>
        <w:t>. Бабурин как политик может быть отнесен разве что к самой периферии третьего круга политического православия. Он – респектабельный пример практически безрелигиозного национализма, лишь время от времени использующего религ</w:t>
      </w:r>
      <w:r w:rsidR="00082922" w:rsidRPr="004E62F1">
        <w:rPr>
          <w:sz w:val="28"/>
          <w:szCs w:val="28"/>
        </w:rPr>
        <w:t>ию как один из атрибутов нации.</w:t>
      </w:r>
    </w:p>
    <w:p w:rsidR="00082922" w:rsidRPr="004E62F1" w:rsidRDefault="00F6557B" w:rsidP="004E62F1">
      <w:pPr>
        <w:spacing w:line="360" w:lineRule="auto"/>
        <w:ind w:firstLine="709"/>
        <w:jc w:val="both"/>
        <w:rPr>
          <w:sz w:val="28"/>
          <w:szCs w:val="28"/>
        </w:rPr>
      </w:pPr>
      <w:r w:rsidRPr="004E62F1">
        <w:rPr>
          <w:sz w:val="28"/>
          <w:szCs w:val="28"/>
        </w:rPr>
        <w:t xml:space="preserve">То же в точности можно сказать и о второй (а теперь – первой) "голове" блока "Родина" – Дмитрии Рогозине. Конечно, не зря в суб-фракции Рогозина остались Чуев и Нарочницкая; Рогозин вообще всю свою политическую карьеру провел в блоках с участием разного толка православных националистов. Но сам он всегда выступал и выступает </w:t>
      </w:r>
      <w:r w:rsidR="00082922" w:rsidRPr="004E62F1">
        <w:rPr>
          <w:sz w:val="28"/>
          <w:szCs w:val="28"/>
        </w:rPr>
        <w:t>в качестве националиста левого.</w:t>
      </w:r>
    </w:p>
    <w:p w:rsidR="00082922" w:rsidRPr="004E62F1" w:rsidRDefault="00F6557B" w:rsidP="004E62F1">
      <w:pPr>
        <w:spacing w:line="360" w:lineRule="auto"/>
        <w:ind w:firstLine="709"/>
        <w:jc w:val="both"/>
        <w:rPr>
          <w:sz w:val="28"/>
          <w:szCs w:val="28"/>
        </w:rPr>
      </w:pPr>
      <w:r w:rsidRPr="004E62F1">
        <w:rPr>
          <w:sz w:val="28"/>
          <w:szCs w:val="28"/>
        </w:rPr>
        <w:t xml:space="preserve">Самую значительную роль в националистическом движении в 90-е годы играло Русское национальное единство (РНЕ). Александр Баркашов, основатель и бессменный лидер движения до полного раскола 2000 года, увлекался одновременно катакомбным православием и восточными учениями, соединяя их в своей расистской мистике. Он </w:t>
      </w:r>
      <w:r w:rsidR="00252811" w:rsidRPr="004E62F1">
        <w:rPr>
          <w:sz w:val="28"/>
          <w:szCs w:val="28"/>
        </w:rPr>
        <w:t>всегда,</w:t>
      </w:r>
      <w:r w:rsidRPr="004E62F1">
        <w:rPr>
          <w:sz w:val="28"/>
          <w:szCs w:val="28"/>
        </w:rPr>
        <w:t xml:space="preserve"> </w:t>
      </w:r>
      <w:r w:rsidR="00252811" w:rsidRPr="004E62F1">
        <w:rPr>
          <w:sz w:val="28"/>
          <w:szCs w:val="28"/>
        </w:rPr>
        <w:t>безусловно,</w:t>
      </w:r>
      <w:r w:rsidRPr="004E62F1">
        <w:rPr>
          <w:sz w:val="28"/>
          <w:szCs w:val="28"/>
        </w:rPr>
        <w:t xml:space="preserve"> негативно относился к Московскому Патриархату в целом, а в пропаганде РНЕ активно исп</w:t>
      </w:r>
      <w:r w:rsidR="00252811" w:rsidRPr="004E62F1">
        <w:rPr>
          <w:sz w:val="28"/>
          <w:szCs w:val="28"/>
        </w:rPr>
        <w:t>ользовались неоязыческие мотивы</w:t>
      </w:r>
      <w:r w:rsidRPr="004E62F1">
        <w:rPr>
          <w:sz w:val="28"/>
          <w:szCs w:val="28"/>
        </w:rPr>
        <w:t>. Но, с другой стороны, православие как идеологический элемент было вполне заметно в деятельности организации. Например, баркашовцы принимают активное участие в торжествах, посвященных годовщинам обретения мощей св. Серафима Саровского, начиная с самого пере</w:t>
      </w:r>
      <w:r w:rsidR="00252811" w:rsidRPr="004E62F1">
        <w:rPr>
          <w:sz w:val="28"/>
          <w:szCs w:val="28"/>
        </w:rPr>
        <w:t>носа мощей, то есть с 1991 года</w:t>
      </w:r>
      <w:r w:rsidRPr="004E62F1">
        <w:rPr>
          <w:sz w:val="28"/>
          <w:szCs w:val="28"/>
        </w:rPr>
        <w:t>. Можно сказать, что в 90-е годы РНЕ использовало православие в своей идеологии, но не столь часто.</w:t>
      </w:r>
    </w:p>
    <w:p w:rsidR="00F6557B" w:rsidRPr="004E62F1" w:rsidRDefault="00F6557B" w:rsidP="004E62F1">
      <w:pPr>
        <w:spacing w:line="360" w:lineRule="auto"/>
        <w:ind w:firstLine="709"/>
        <w:jc w:val="both"/>
        <w:rPr>
          <w:sz w:val="28"/>
          <w:szCs w:val="28"/>
        </w:rPr>
      </w:pPr>
      <w:r w:rsidRPr="004E62F1">
        <w:rPr>
          <w:sz w:val="28"/>
          <w:szCs w:val="28"/>
        </w:rPr>
        <w:t xml:space="preserve">Политические православные, как мы видели, являются умеренными или радикальными русскими националистами. Национализм этот реализуется по двум линиям – этно-националистической или неоевразийской. Принципиальные идеологи обеих линий подвергают друг друга жесткой критике, а в церковной православно-политической среде неоевразийство </w:t>
      </w:r>
      <w:r w:rsidR="00252811" w:rsidRPr="004E62F1">
        <w:rPr>
          <w:sz w:val="28"/>
          <w:szCs w:val="28"/>
        </w:rPr>
        <w:t xml:space="preserve">отвергается, </w:t>
      </w:r>
      <w:r w:rsidR="00F05F2B" w:rsidRPr="004E62F1">
        <w:rPr>
          <w:sz w:val="28"/>
          <w:szCs w:val="28"/>
        </w:rPr>
        <w:t>безусловно</w:t>
      </w:r>
      <w:r w:rsidR="00252811" w:rsidRPr="004E62F1">
        <w:rPr>
          <w:rStyle w:val="a6"/>
          <w:sz w:val="28"/>
          <w:szCs w:val="28"/>
        </w:rPr>
        <w:footnoteReference w:id="11"/>
      </w:r>
      <w:r w:rsidRPr="004E62F1">
        <w:rPr>
          <w:sz w:val="28"/>
          <w:szCs w:val="28"/>
        </w:rPr>
        <w:t>, но в политической практике две линии часто сближаются – у Московской Патриархии или в том же блоке "Родина", то есть там, где участие в реальной политике становится важнее некоторых идеологических разногласий, имеющих столь большой вес в политике маргинальной. Умеренные националисты жестко порицают крайности национализ</w:t>
      </w:r>
      <w:r w:rsidR="00252811" w:rsidRPr="004E62F1">
        <w:rPr>
          <w:sz w:val="28"/>
          <w:szCs w:val="28"/>
        </w:rPr>
        <w:t>ма (речь не только о Патриархии</w:t>
      </w:r>
      <w:r w:rsidRPr="004E62F1">
        <w:rPr>
          <w:sz w:val="28"/>
          <w:szCs w:val="28"/>
        </w:rPr>
        <w:t>, но и, наприме</w:t>
      </w:r>
      <w:r w:rsidR="00252811" w:rsidRPr="004E62F1">
        <w:rPr>
          <w:sz w:val="28"/>
          <w:szCs w:val="28"/>
        </w:rPr>
        <w:t>р, о Союзе православных граждан</w:t>
      </w:r>
      <w:r w:rsidRPr="004E62F1">
        <w:rPr>
          <w:sz w:val="28"/>
          <w:szCs w:val="28"/>
        </w:rPr>
        <w:t>), но радикалы, хотя и обижаются, не перестают считать умеренных своими союзниками в борьбе с общим врагом.</w:t>
      </w:r>
    </w:p>
    <w:p w:rsidR="007516A1" w:rsidRPr="004E62F1" w:rsidRDefault="007516A1" w:rsidP="004E62F1">
      <w:pPr>
        <w:spacing w:line="360" w:lineRule="auto"/>
        <w:ind w:firstLine="709"/>
        <w:jc w:val="both"/>
        <w:rPr>
          <w:sz w:val="28"/>
          <w:szCs w:val="28"/>
        </w:rPr>
      </w:pPr>
      <w:r w:rsidRPr="004E62F1">
        <w:rPr>
          <w:sz w:val="28"/>
          <w:szCs w:val="28"/>
        </w:rPr>
        <w:t>В случае ислама основной интерес федеральной власти – нейтрализация радикального ислама посредством поддержки традиционных структур. И ситуация здесь осложнена несколькими факторами. Во-первых, неясно, кого поддерживать. В 90-е годы покровительством федеральной власти пользовался скорее председатель Совета муфтиев Равиль Гайнутдин, затем место такого фаворита занял лидер ДУМР Талгат Таджуддин, бывший верховным муфтием еще при советской власти и поддерживаемый, к</w:t>
      </w:r>
      <w:r w:rsidR="005D40AC" w:rsidRPr="004E62F1">
        <w:rPr>
          <w:sz w:val="28"/>
          <w:szCs w:val="28"/>
        </w:rPr>
        <w:t xml:space="preserve"> тому же Московской Патриархией</w:t>
      </w:r>
      <w:r w:rsidRPr="004E62F1">
        <w:rPr>
          <w:sz w:val="28"/>
          <w:szCs w:val="28"/>
        </w:rPr>
        <w:t>, но после скандального антиамери</w:t>
      </w:r>
      <w:r w:rsidR="005D40AC" w:rsidRPr="004E62F1">
        <w:rPr>
          <w:sz w:val="28"/>
          <w:szCs w:val="28"/>
        </w:rPr>
        <w:t>канского выступления Таджуддина</w:t>
      </w:r>
      <w:r w:rsidRPr="004E62F1">
        <w:rPr>
          <w:sz w:val="28"/>
          <w:szCs w:val="28"/>
        </w:rPr>
        <w:t xml:space="preserve"> наступил период "равноудаления муфтиев".</w:t>
      </w:r>
    </w:p>
    <w:p w:rsidR="004E62F1" w:rsidRDefault="007516A1" w:rsidP="004E62F1">
      <w:pPr>
        <w:spacing w:line="360" w:lineRule="auto"/>
        <w:ind w:firstLine="709"/>
        <w:jc w:val="both"/>
        <w:rPr>
          <w:sz w:val="28"/>
          <w:szCs w:val="28"/>
        </w:rPr>
      </w:pPr>
      <w:r w:rsidRPr="004E62F1">
        <w:rPr>
          <w:sz w:val="28"/>
          <w:szCs w:val="28"/>
        </w:rPr>
        <w:t>Таким образом, стратегическое сотрудничество федеральной власти возможно пока только с РПЦ. У Московской Патриархии есть свое видение такого сотрудничества, и оно достаточно ясно выражено в документах и выступлениях церковных лидеров. Церковь выступает в сфере социально-экономических отношений за умеренный государственный патернализм и б</w:t>
      </w:r>
      <w:r w:rsidRPr="004E62F1">
        <w:rPr>
          <w:bCs/>
          <w:sz w:val="28"/>
          <w:szCs w:val="28"/>
        </w:rPr>
        <w:t>о</w:t>
      </w:r>
      <w:r w:rsidRPr="004E62F1">
        <w:rPr>
          <w:sz w:val="28"/>
          <w:szCs w:val="28"/>
        </w:rPr>
        <w:t xml:space="preserve">льшую социальную ориентацию экономики. В сфере политики – </w:t>
      </w:r>
      <w:r w:rsidR="00F05F2B" w:rsidRPr="004E62F1">
        <w:rPr>
          <w:sz w:val="28"/>
          <w:szCs w:val="28"/>
        </w:rPr>
        <w:t>безусловно,</w:t>
      </w:r>
      <w:r w:rsidRPr="004E62F1">
        <w:rPr>
          <w:sz w:val="28"/>
          <w:szCs w:val="28"/>
        </w:rPr>
        <w:t xml:space="preserve"> поддерживает курс президента Путина. В сфере идеологии предлагает государственную поддержку православия на федеральном уровне в сочетании с поддержкой ислама и буддизма в соответствующих регионах, в первую очередь – через внедрение обучения религии в школе именно по региональному признаку, через больший доступ Церкви в силовые структуры, к телевидению, к возможностям контроля СМИ и педагогической деятельности. В сфере международных отношений поддерживается теория относительно обособленного развития "цивилизаций", определяемых через религию; соответственно, России предлагается место лидера "православной цивилизации", противопоставляемой постхристианскому З</w:t>
      </w:r>
      <w:r w:rsidR="005D40AC" w:rsidRPr="004E62F1">
        <w:rPr>
          <w:sz w:val="28"/>
          <w:szCs w:val="28"/>
        </w:rPr>
        <w:t>ападу и миру ислама</w:t>
      </w:r>
      <w:r w:rsidRPr="004E62F1">
        <w:rPr>
          <w:sz w:val="28"/>
          <w:szCs w:val="28"/>
        </w:rPr>
        <w:t>. И эта глобальная позиция имеет прямой вывод для самой России: российский народ должен в такой системе координат определяться не как западный, а как православный, и это влечет за собой требование некоторого отступления от либерализма в пользу традиционных, в смысле дореволюционной традиции, ценностей и общественных механизмов.</w:t>
      </w:r>
      <w:r w:rsidR="00F6557B" w:rsidRPr="004E62F1">
        <w:rPr>
          <w:sz w:val="28"/>
          <w:szCs w:val="28"/>
        </w:rPr>
        <w:t xml:space="preserve"> </w:t>
      </w:r>
    </w:p>
    <w:p w:rsidR="004E62F1" w:rsidRDefault="001B77BF" w:rsidP="004E62F1">
      <w:pPr>
        <w:spacing w:line="360" w:lineRule="auto"/>
        <w:ind w:firstLine="709"/>
        <w:jc w:val="both"/>
        <w:rPr>
          <w:sz w:val="28"/>
          <w:szCs w:val="28"/>
        </w:rPr>
      </w:pPr>
      <w:r w:rsidRPr="004E62F1">
        <w:rPr>
          <w:sz w:val="28"/>
          <w:szCs w:val="28"/>
        </w:rPr>
        <w:t>В принципе, можно наблюдать позитивную реакцию государства во всех этих сферах, но нельзя не заметить, что эту позитивную реакцию проявляют представители практически только одного политического круга. Достаточно найдется высказываний за государственное вмешательство в экономику, но никак не в либеральном крыле путинского окружения. Высокопоставленные чиновники всячески поддерживают идею внедрения религиозного обучения по региональному признаку (кстати, крайне опасную для фе</w:t>
      </w:r>
      <w:r w:rsidR="00252811" w:rsidRPr="004E62F1">
        <w:rPr>
          <w:sz w:val="28"/>
          <w:szCs w:val="28"/>
        </w:rPr>
        <w:t>дерации), но тоже далеко не все</w:t>
      </w:r>
      <w:r w:rsidRPr="004E62F1">
        <w:rPr>
          <w:sz w:val="28"/>
          <w:szCs w:val="28"/>
        </w:rPr>
        <w:t>. На государственных каналах ТВ Церковь де-факто становится все заметнее, хотя о прямом выделении РПЦ квот вещания, конечно, нет и речи: время на ТВ слишком дорого и в коммерческом, и в политическом смысле. Министр иностранных дел на VIII Всемирном русском народном соборе произнес ре</w:t>
      </w:r>
      <w:r w:rsidR="00252811" w:rsidRPr="004E62F1">
        <w:rPr>
          <w:sz w:val="28"/>
          <w:szCs w:val="28"/>
        </w:rPr>
        <w:t>чь о "православной цивилизации" не хуже самого Патриарха</w:t>
      </w:r>
      <w:r w:rsidRPr="004E62F1">
        <w:rPr>
          <w:sz w:val="28"/>
          <w:szCs w:val="28"/>
        </w:rPr>
        <w:t xml:space="preserve"> или члена Центрального совета СПГ (и депутата от "Едино</w:t>
      </w:r>
      <w:r w:rsidR="00252811" w:rsidRPr="004E62F1">
        <w:rPr>
          <w:sz w:val="28"/>
          <w:szCs w:val="28"/>
        </w:rPr>
        <w:t>й России") Константина Затулина</w:t>
      </w:r>
      <w:r w:rsidR="00252811" w:rsidRPr="004E62F1">
        <w:rPr>
          <w:rStyle w:val="a6"/>
          <w:sz w:val="28"/>
          <w:szCs w:val="28"/>
        </w:rPr>
        <w:footnoteReference w:id="12"/>
      </w:r>
      <w:r w:rsidRPr="004E62F1">
        <w:rPr>
          <w:sz w:val="28"/>
          <w:szCs w:val="28"/>
        </w:rPr>
        <w:t>. Принятая еще в начале путинского правления «Концепция национальной безопасности», увязывающая террористические угрозы с некими угрозами этнической или религиозной идентичности, исходящими из-за рубежа, положила начало многочисленным политическим и юридическим заклинаниям на тему б</w:t>
      </w:r>
      <w:r w:rsidR="00252811" w:rsidRPr="004E62F1">
        <w:rPr>
          <w:sz w:val="28"/>
          <w:szCs w:val="28"/>
        </w:rPr>
        <w:t>езопасности в религиозной сфере</w:t>
      </w:r>
      <w:r w:rsidRPr="004E62F1">
        <w:rPr>
          <w:sz w:val="28"/>
          <w:szCs w:val="28"/>
        </w:rPr>
        <w:t xml:space="preserve">. Ну а отступление от либерализма и демократии во внутренней политике – </w:t>
      </w:r>
      <w:r w:rsidR="00F6557B" w:rsidRPr="004E62F1">
        <w:rPr>
          <w:sz w:val="28"/>
          <w:szCs w:val="28"/>
        </w:rPr>
        <w:t>это уже не декларации, а факт.</w:t>
      </w:r>
    </w:p>
    <w:p w:rsidR="00082922" w:rsidRPr="004E62F1" w:rsidRDefault="001B77BF" w:rsidP="004E62F1">
      <w:pPr>
        <w:spacing w:line="360" w:lineRule="auto"/>
        <w:ind w:firstLine="709"/>
        <w:jc w:val="both"/>
        <w:rPr>
          <w:sz w:val="28"/>
          <w:szCs w:val="28"/>
        </w:rPr>
      </w:pPr>
      <w:r w:rsidRPr="004E62F1">
        <w:rPr>
          <w:sz w:val="28"/>
          <w:szCs w:val="28"/>
        </w:rPr>
        <w:t>Можно заметить, что сближение позиций происходит у Московской Патриархии не с федеральной властью в целом, а преимущественно – с ее антилиберально настроенным крылом. Здесь неверно было бы говори</w:t>
      </w:r>
      <w:r w:rsidR="00252811" w:rsidRPr="004E62F1">
        <w:rPr>
          <w:sz w:val="28"/>
          <w:szCs w:val="28"/>
        </w:rPr>
        <w:t>ть о какой-то конкретной группе</w:t>
      </w:r>
      <w:r w:rsidRPr="004E62F1">
        <w:rPr>
          <w:sz w:val="28"/>
          <w:szCs w:val="28"/>
        </w:rPr>
        <w:t xml:space="preserve">, скорее надо говорить о совокупности групп в правящих кругах. И каковы бы ни были </w:t>
      </w:r>
      <w:r w:rsidR="003919A0" w:rsidRPr="004E62F1">
        <w:rPr>
          <w:sz w:val="28"/>
          <w:szCs w:val="28"/>
        </w:rPr>
        <w:t>религиозные личные</w:t>
      </w:r>
      <w:r w:rsidRPr="004E62F1">
        <w:rPr>
          <w:sz w:val="28"/>
          <w:szCs w:val="28"/>
        </w:rPr>
        <w:t xml:space="preserve"> чувства некоторых представителей этих групп, сближение носит скорее прагматический характер. Пока можно говорить о том, что часть политиков предлагает РПЦ и некоторым другим религиозным организациям получить статус привилегированных партнеров власти (насколько это получается, в ближайшее время можно будет видеть, наблюдая за судьбой законопроекта Сергея Глаз</w:t>
      </w:r>
      <w:r w:rsidR="00252811" w:rsidRPr="004E62F1">
        <w:rPr>
          <w:sz w:val="28"/>
          <w:szCs w:val="28"/>
        </w:rPr>
        <w:t>ьева "О социальном партнерства"</w:t>
      </w:r>
      <w:r w:rsidRPr="004E62F1">
        <w:rPr>
          <w:sz w:val="28"/>
          <w:szCs w:val="28"/>
        </w:rPr>
        <w:t>). А активисты Союза православных граждан призывают "православных силовик</w:t>
      </w:r>
      <w:r w:rsidR="00252811" w:rsidRPr="004E62F1">
        <w:rPr>
          <w:sz w:val="28"/>
          <w:szCs w:val="28"/>
        </w:rPr>
        <w:t>о</w:t>
      </w:r>
      <w:r w:rsidR="00082922" w:rsidRPr="004E62F1">
        <w:rPr>
          <w:sz w:val="28"/>
          <w:szCs w:val="28"/>
        </w:rPr>
        <w:t>в" реализовывать программу СПГ.</w:t>
      </w:r>
    </w:p>
    <w:p w:rsidR="00F05F2B" w:rsidRPr="004E62F1" w:rsidRDefault="001B77BF" w:rsidP="004E62F1">
      <w:pPr>
        <w:spacing w:line="360" w:lineRule="auto"/>
        <w:ind w:firstLine="709"/>
        <w:jc w:val="both"/>
        <w:rPr>
          <w:sz w:val="28"/>
          <w:szCs w:val="28"/>
        </w:rPr>
      </w:pPr>
      <w:r w:rsidRPr="004E62F1">
        <w:rPr>
          <w:sz w:val="28"/>
          <w:szCs w:val="28"/>
        </w:rPr>
        <w:t xml:space="preserve">При этом ни высокие государственные чиновники, ни руководство РПЦ не стремятся к воссозданию чего-то вроде </w:t>
      </w:r>
      <w:r w:rsidR="00252811" w:rsidRPr="004E62F1">
        <w:rPr>
          <w:sz w:val="28"/>
          <w:szCs w:val="28"/>
        </w:rPr>
        <w:t>дореволюционного статуса Церкви</w:t>
      </w:r>
      <w:r w:rsidR="00230684" w:rsidRPr="004E62F1">
        <w:rPr>
          <w:sz w:val="28"/>
          <w:szCs w:val="28"/>
        </w:rPr>
        <w:t xml:space="preserve">. </w:t>
      </w:r>
      <w:r w:rsidRPr="004E62F1">
        <w:rPr>
          <w:sz w:val="28"/>
          <w:szCs w:val="28"/>
        </w:rPr>
        <w:t>Поэтому можно все-таки надеяться, что инерция сближения не заведет слишком далеко. Что, впрочем, зависит больше не от отношений власти и Церкви, а от развития отношений внутри самой власти.</w:t>
      </w:r>
    </w:p>
    <w:p w:rsidR="004E62F1" w:rsidRPr="004E62F1" w:rsidRDefault="004E62F1" w:rsidP="004E62F1">
      <w:pPr>
        <w:spacing w:line="360" w:lineRule="auto"/>
        <w:ind w:firstLine="709"/>
        <w:jc w:val="center"/>
        <w:rPr>
          <w:b/>
          <w:sz w:val="28"/>
          <w:szCs w:val="28"/>
        </w:rPr>
      </w:pPr>
      <w:r>
        <w:rPr>
          <w:sz w:val="28"/>
          <w:szCs w:val="28"/>
        </w:rPr>
        <w:br w:type="page"/>
      </w:r>
      <w:r w:rsidR="00F05F2B" w:rsidRPr="004E62F1">
        <w:rPr>
          <w:b/>
          <w:sz w:val="28"/>
          <w:szCs w:val="28"/>
        </w:rPr>
        <w:t>Список использованной литературы</w:t>
      </w:r>
    </w:p>
    <w:p w:rsidR="00F05F2B" w:rsidRPr="004E62F1" w:rsidRDefault="00F05F2B" w:rsidP="004E62F1">
      <w:pPr>
        <w:spacing w:line="360" w:lineRule="auto"/>
        <w:ind w:firstLine="709"/>
        <w:jc w:val="both"/>
        <w:rPr>
          <w:sz w:val="28"/>
          <w:szCs w:val="28"/>
        </w:rPr>
      </w:pPr>
    </w:p>
    <w:p w:rsidR="00F05F2B" w:rsidRPr="004E62F1" w:rsidRDefault="00F05F2B" w:rsidP="004E62F1">
      <w:pPr>
        <w:numPr>
          <w:ilvl w:val="0"/>
          <w:numId w:val="3"/>
        </w:numPr>
        <w:tabs>
          <w:tab w:val="left" w:pos="426"/>
        </w:tabs>
        <w:spacing w:line="360" w:lineRule="auto"/>
        <w:ind w:left="0" w:firstLine="0"/>
        <w:rPr>
          <w:sz w:val="28"/>
          <w:szCs w:val="28"/>
        </w:rPr>
      </w:pPr>
      <w:r w:rsidRPr="004E62F1">
        <w:rPr>
          <w:sz w:val="28"/>
          <w:szCs w:val="28"/>
        </w:rPr>
        <w:t xml:space="preserve">Лебедев Андрей. Закон "О свободе совести и о религиозных объединениях" в свете международных обязательств Российской Федерации // Диа-Логос. Религия и общество, 2000-01. М., 2001. С. 156-162; </w:t>
      </w:r>
    </w:p>
    <w:p w:rsidR="00F05F2B" w:rsidRPr="004E62F1" w:rsidRDefault="00F05F2B" w:rsidP="004E62F1">
      <w:pPr>
        <w:numPr>
          <w:ilvl w:val="0"/>
          <w:numId w:val="3"/>
        </w:numPr>
        <w:tabs>
          <w:tab w:val="left" w:pos="426"/>
        </w:tabs>
        <w:spacing w:line="360" w:lineRule="auto"/>
        <w:ind w:left="0" w:firstLine="0"/>
        <w:rPr>
          <w:sz w:val="28"/>
          <w:szCs w:val="28"/>
        </w:rPr>
      </w:pPr>
      <w:r w:rsidRPr="004E62F1">
        <w:rPr>
          <w:sz w:val="28"/>
          <w:szCs w:val="28"/>
        </w:rPr>
        <w:t>Верховский Александр. Религиозная ксенофобия // Национализм и ксенофобия в российском обществе. М., 1998. С.180-182</w:t>
      </w:r>
    </w:p>
    <w:p w:rsidR="00F05F2B" w:rsidRPr="004E62F1" w:rsidRDefault="00F05F2B" w:rsidP="004E62F1">
      <w:pPr>
        <w:numPr>
          <w:ilvl w:val="0"/>
          <w:numId w:val="3"/>
        </w:numPr>
        <w:tabs>
          <w:tab w:val="left" w:pos="426"/>
        </w:tabs>
        <w:spacing w:line="360" w:lineRule="auto"/>
        <w:ind w:left="0" w:firstLine="0"/>
        <w:rPr>
          <w:sz w:val="28"/>
          <w:szCs w:val="28"/>
        </w:rPr>
      </w:pPr>
      <w:r w:rsidRPr="004E62F1">
        <w:rPr>
          <w:sz w:val="28"/>
          <w:szCs w:val="28"/>
        </w:rPr>
        <w:t xml:space="preserve">Кантеров Игорь. Экспертные советы как субъекты конфессиональной политики // Преодолевая государственно-конфессиональные отношения. Нижний Новгород, 2003. С.11-19 </w:t>
      </w:r>
    </w:p>
    <w:p w:rsidR="00F05F2B" w:rsidRPr="004E62F1" w:rsidRDefault="00F05F2B" w:rsidP="004E62F1">
      <w:pPr>
        <w:numPr>
          <w:ilvl w:val="0"/>
          <w:numId w:val="3"/>
        </w:numPr>
        <w:tabs>
          <w:tab w:val="left" w:pos="426"/>
        </w:tabs>
        <w:spacing w:line="360" w:lineRule="auto"/>
        <w:ind w:left="0" w:firstLine="0"/>
        <w:rPr>
          <w:sz w:val="28"/>
          <w:szCs w:val="28"/>
        </w:rPr>
      </w:pPr>
      <w:r w:rsidRPr="004E62F1">
        <w:rPr>
          <w:sz w:val="28"/>
          <w:szCs w:val="28"/>
        </w:rPr>
        <w:t>Штерин Марат. Новые религиозные движения в России 1990-х годов // Старые церкви, новые верующие. Под ред. К. Каариайнена и Д.Фурмана. М-СПб, 2000. С.159-162</w:t>
      </w:r>
    </w:p>
    <w:p w:rsidR="003919A0" w:rsidRPr="004E62F1" w:rsidRDefault="00F05F2B" w:rsidP="004E62F1">
      <w:pPr>
        <w:numPr>
          <w:ilvl w:val="0"/>
          <w:numId w:val="3"/>
        </w:numPr>
        <w:tabs>
          <w:tab w:val="left" w:pos="426"/>
        </w:tabs>
        <w:spacing w:line="360" w:lineRule="auto"/>
        <w:ind w:left="0" w:firstLine="0"/>
        <w:rPr>
          <w:sz w:val="28"/>
          <w:szCs w:val="28"/>
        </w:rPr>
      </w:pPr>
      <w:r w:rsidRPr="004E62F1">
        <w:rPr>
          <w:sz w:val="28"/>
          <w:szCs w:val="28"/>
        </w:rPr>
        <w:t>Митрофанова Анастасия. Политизация "православного мира". М.: Наука, 2004. С.16-20</w:t>
      </w:r>
    </w:p>
    <w:p w:rsidR="003919A0" w:rsidRPr="004E62F1" w:rsidRDefault="00F05F2B" w:rsidP="004E62F1">
      <w:pPr>
        <w:numPr>
          <w:ilvl w:val="0"/>
          <w:numId w:val="3"/>
        </w:numPr>
        <w:tabs>
          <w:tab w:val="left" w:pos="426"/>
        </w:tabs>
        <w:spacing w:line="360" w:lineRule="auto"/>
        <w:ind w:left="0" w:firstLine="0"/>
        <w:rPr>
          <w:sz w:val="28"/>
          <w:szCs w:val="28"/>
        </w:rPr>
      </w:pPr>
      <w:r w:rsidRPr="004E62F1">
        <w:rPr>
          <w:sz w:val="28"/>
          <w:szCs w:val="28"/>
        </w:rPr>
        <w:t>Верховский Александр. Беспокойное соседство. Русская Православная Церковь и путинское государство // Россия Путина. Пристрастный взгляд. М., 2003. С.79-134</w:t>
      </w:r>
    </w:p>
    <w:p w:rsidR="003919A0" w:rsidRPr="004E62F1" w:rsidRDefault="003919A0" w:rsidP="004E62F1">
      <w:pPr>
        <w:numPr>
          <w:ilvl w:val="0"/>
          <w:numId w:val="3"/>
        </w:numPr>
        <w:tabs>
          <w:tab w:val="left" w:pos="426"/>
        </w:tabs>
        <w:spacing w:line="360" w:lineRule="auto"/>
        <w:ind w:left="0" w:firstLine="0"/>
        <w:rPr>
          <w:sz w:val="28"/>
          <w:szCs w:val="28"/>
        </w:rPr>
      </w:pPr>
      <w:r w:rsidRPr="004E62F1">
        <w:rPr>
          <w:sz w:val="28"/>
          <w:szCs w:val="28"/>
        </w:rPr>
        <w:t>Магомадов Гаджи. Что страшнее ваххабизма // Независимая газета. 2001. 7 августа</w:t>
      </w:r>
    </w:p>
    <w:p w:rsidR="003919A0" w:rsidRPr="004E62F1" w:rsidRDefault="003919A0" w:rsidP="004E62F1">
      <w:pPr>
        <w:numPr>
          <w:ilvl w:val="0"/>
          <w:numId w:val="3"/>
        </w:numPr>
        <w:tabs>
          <w:tab w:val="left" w:pos="426"/>
        </w:tabs>
        <w:spacing w:line="360" w:lineRule="auto"/>
        <w:ind w:left="0" w:firstLine="0"/>
        <w:rPr>
          <w:sz w:val="28"/>
          <w:szCs w:val="28"/>
        </w:rPr>
      </w:pPr>
      <w:r w:rsidRPr="004E62F1">
        <w:rPr>
          <w:sz w:val="28"/>
          <w:szCs w:val="28"/>
        </w:rPr>
        <w:t>Верховский Александр. Политическое православие: русские православные националисты и фундаменталисты, 1995-2001 гг. М.: Центр "СОВА", 2003</w:t>
      </w:r>
    </w:p>
    <w:p w:rsidR="003919A0" w:rsidRPr="004E62F1" w:rsidRDefault="003919A0" w:rsidP="004E62F1">
      <w:pPr>
        <w:numPr>
          <w:ilvl w:val="0"/>
          <w:numId w:val="3"/>
        </w:numPr>
        <w:tabs>
          <w:tab w:val="left" w:pos="426"/>
        </w:tabs>
        <w:spacing w:line="360" w:lineRule="auto"/>
        <w:ind w:left="0" w:firstLine="0"/>
        <w:rPr>
          <w:sz w:val="28"/>
          <w:szCs w:val="28"/>
        </w:rPr>
      </w:pPr>
      <w:r w:rsidRPr="004E62F1">
        <w:rPr>
          <w:sz w:val="28"/>
          <w:szCs w:val="28"/>
        </w:rPr>
        <w:t>Верховский Александр. Власть и религия в современной России // Свободная мысль – XXI. 2004. №4. С.143-155.</w:t>
      </w:r>
    </w:p>
    <w:p w:rsidR="00F05F2B" w:rsidRPr="004E62F1" w:rsidRDefault="003919A0" w:rsidP="004E62F1">
      <w:pPr>
        <w:numPr>
          <w:ilvl w:val="0"/>
          <w:numId w:val="3"/>
        </w:numPr>
        <w:tabs>
          <w:tab w:val="left" w:pos="426"/>
        </w:tabs>
        <w:spacing w:line="360" w:lineRule="auto"/>
        <w:ind w:left="0" w:firstLine="0"/>
        <w:rPr>
          <w:sz w:val="28"/>
          <w:szCs w:val="28"/>
        </w:rPr>
      </w:pPr>
      <w:r w:rsidRPr="004E62F1">
        <w:rPr>
          <w:sz w:val="28"/>
          <w:szCs w:val="28"/>
        </w:rPr>
        <w:t>Зюганов Г.А. Глобализация и международные отношения. М.: ИТРК, 2001. С.81</w:t>
      </w:r>
    </w:p>
    <w:p w:rsidR="003919A0" w:rsidRPr="004E62F1" w:rsidRDefault="003919A0" w:rsidP="004E62F1">
      <w:pPr>
        <w:numPr>
          <w:ilvl w:val="0"/>
          <w:numId w:val="3"/>
        </w:numPr>
        <w:tabs>
          <w:tab w:val="left" w:pos="426"/>
        </w:tabs>
        <w:spacing w:line="360" w:lineRule="auto"/>
        <w:ind w:left="0" w:firstLine="0"/>
        <w:rPr>
          <w:sz w:val="28"/>
          <w:szCs w:val="28"/>
        </w:rPr>
      </w:pPr>
      <w:r w:rsidRPr="004E62F1">
        <w:rPr>
          <w:sz w:val="28"/>
          <w:szCs w:val="28"/>
        </w:rPr>
        <w:t>Публикация пресс-конференции в The Washington Post от 29 сентября 2003 г.</w:t>
      </w:r>
    </w:p>
    <w:p w:rsidR="003919A0" w:rsidRPr="004E62F1" w:rsidRDefault="003919A0" w:rsidP="004E62F1">
      <w:pPr>
        <w:numPr>
          <w:ilvl w:val="0"/>
          <w:numId w:val="3"/>
        </w:numPr>
        <w:tabs>
          <w:tab w:val="left" w:pos="426"/>
        </w:tabs>
        <w:spacing w:line="360" w:lineRule="auto"/>
        <w:ind w:left="0" w:firstLine="0"/>
        <w:rPr>
          <w:sz w:val="28"/>
          <w:szCs w:val="28"/>
        </w:rPr>
      </w:pPr>
      <w:r w:rsidRPr="00082DE4">
        <w:rPr>
          <w:sz w:val="28"/>
          <w:szCs w:val="28"/>
        </w:rPr>
        <w:t>Аксючиц Виктор. Соблазн евразийства // Православие. Ру. 2001. 28 марта</w:t>
      </w:r>
    </w:p>
    <w:p w:rsidR="00E51CFB" w:rsidRPr="004E62F1" w:rsidRDefault="003919A0" w:rsidP="004E62F1">
      <w:pPr>
        <w:numPr>
          <w:ilvl w:val="0"/>
          <w:numId w:val="3"/>
        </w:numPr>
        <w:tabs>
          <w:tab w:val="left" w:pos="426"/>
        </w:tabs>
        <w:spacing w:line="360" w:lineRule="auto"/>
        <w:ind w:left="0" w:firstLine="0"/>
        <w:rPr>
          <w:sz w:val="28"/>
          <w:szCs w:val="28"/>
        </w:rPr>
      </w:pPr>
      <w:r w:rsidRPr="00082DE4">
        <w:rPr>
          <w:sz w:val="28"/>
          <w:szCs w:val="28"/>
        </w:rPr>
        <w:t>«Москва – Третий Рим» – выступление К.Затулина на Всемирном русском соборе // Радонеж. 2004. №1</w:t>
      </w:r>
      <w:bookmarkStart w:id="0" w:name="_GoBack"/>
      <w:bookmarkEnd w:id="0"/>
    </w:p>
    <w:sectPr w:rsidR="00E51CFB" w:rsidRPr="004E62F1" w:rsidSect="004E62F1">
      <w:footerReference w:type="even"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2D" w:rsidRDefault="0042252D">
      <w:r>
        <w:separator/>
      </w:r>
    </w:p>
  </w:endnote>
  <w:endnote w:type="continuationSeparator" w:id="0">
    <w:p w:rsidR="0042252D" w:rsidRDefault="0042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9A0" w:rsidRDefault="003919A0" w:rsidP="003A2B94">
    <w:pPr>
      <w:pStyle w:val="a7"/>
      <w:framePr w:wrap="around" w:vAnchor="text" w:hAnchor="margin" w:xAlign="center" w:y="1"/>
      <w:rPr>
        <w:rStyle w:val="a9"/>
      </w:rPr>
    </w:pPr>
  </w:p>
  <w:p w:rsidR="003919A0" w:rsidRDefault="003919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2D" w:rsidRDefault="0042252D">
      <w:r>
        <w:separator/>
      </w:r>
    </w:p>
  </w:footnote>
  <w:footnote w:type="continuationSeparator" w:id="0">
    <w:p w:rsidR="0042252D" w:rsidRDefault="0042252D">
      <w:r>
        <w:continuationSeparator/>
      </w:r>
    </w:p>
  </w:footnote>
  <w:footnote w:id="1">
    <w:p w:rsidR="0042252D" w:rsidRDefault="001B77BF">
      <w:pPr>
        <w:pStyle w:val="a4"/>
      </w:pPr>
      <w:r>
        <w:rPr>
          <w:rStyle w:val="a6"/>
        </w:rPr>
        <w:footnoteRef/>
      </w:r>
      <w:r>
        <w:t xml:space="preserve"> </w:t>
      </w:r>
      <w:r w:rsidRPr="001B77BF">
        <w:t>Лебедев Андрей. Закон "О свободе совести и о религиозных объединениях" в свете международных обязательств Российской Федерации // Диа-Логос. Религия и общество, 2000-</w:t>
      </w:r>
      <w:r w:rsidR="00F05F2B">
        <w:t>01. М., 2001</w:t>
      </w:r>
      <w:r w:rsidRPr="001B77BF">
        <w:t>. С. 156-162; Верховский Александр. Религиозная ксенофобия // Национализм и ксенофобия в российском обществе. М., 1998. С.180-182</w:t>
      </w:r>
    </w:p>
  </w:footnote>
  <w:footnote w:id="2">
    <w:p w:rsidR="0042252D" w:rsidRDefault="001B77BF">
      <w:pPr>
        <w:pStyle w:val="a4"/>
      </w:pPr>
      <w:r w:rsidRPr="001B77BF">
        <w:rPr>
          <w:rStyle w:val="a6"/>
        </w:rPr>
        <w:footnoteRef/>
      </w:r>
      <w:r w:rsidRPr="001B77BF">
        <w:t xml:space="preserve"> Кантеров Игорь. Экспертные советы как субъекты конфессиональной политики // Преодолевая государственно-конфессиональные отношения. Нижний Новгород, 2003. С.11-19</w:t>
      </w:r>
    </w:p>
  </w:footnote>
  <w:footnote w:id="3">
    <w:p w:rsidR="0042252D" w:rsidRDefault="001B77BF">
      <w:pPr>
        <w:pStyle w:val="a4"/>
      </w:pPr>
      <w:r w:rsidRPr="001B77BF">
        <w:rPr>
          <w:rStyle w:val="a6"/>
        </w:rPr>
        <w:footnoteRef/>
      </w:r>
      <w:r w:rsidRPr="001B77BF">
        <w:t xml:space="preserve"> Штерин Марат. Новые религиозные движения в России 1990-х годов // Старые церкви, новые верующие. Под ред. К. Каариайнена и Д.Фурмана. М-С</w:t>
      </w:r>
      <w:r>
        <w:t>Пб, 2000</w:t>
      </w:r>
      <w:r w:rsidRPr="001B77BF">
        <w:t>. С.159-162</w:t>
      </w:r>
    </w:p>
  </w:footnote>
  <w:footnote w:id="4">
    <w:p w:rsidR="0042252D" w:rsidRDefault="0004431F">
      <w:pPr>
        <w:pStyle w:val="a4"/>
      </w:pPr>
      <w:r>
        <w:rPr>
          <w:rStyle w:val="a6"/>
        </w:rPr>
        <w:footnoteRef/>
      </w:r>
      <w:r>
        <w:t xml:space="preserve"> </w:t>
      </w:r>
      <w:r w:rsidRPr="0004431F">
        <w:t>Митрофанова Анастасия. Политизация "православного мира". М.: Наука, 2004. С.16-20</w:t>
      </w:r>
    </w:p>
  </w:footnote>
  <w:footnote w:id="5">
    <w:p w:rsidR="0042252D" w:rsidRDefault="00C628E2">
      <w:pPr>
        <w:pStyle w:val="a4"/>
      </w:pPr>
      <w:r>
        <w:rPr>
          <w:rStyle w:val="a6"/>
        </w:rPr>
        <w:footnoteRef/>
      </w:r>
      <w:r>
        <w:t xml:space="preserve"> </w:t>
      </w:r>
      <w:r w:rsidRPr="00C628E2">
        <w:t>Верховский Александр. Беспокойное соседство. Русская Православная Церковь и путинское государство // Россия Путина. Пристрастный взгляд. М., 2003. С.79-134</w:t>
      </w:r>
    </w:p>
  </w:footnote>
  <w:footnote w:id="6">
    <w:p w:rsidR="0042252D" w:rsidRDefault="0048628E">
      <w:pPr>
        <w:pStyle w:val="a4"/>
      </w:pPr>
      <w:r w:rsidRPr="0048628E">
        <w:rPr>
          <w:rStyle w:val="a6"/>
        </w:rPr>
        <w:footnoteRef/>
      </w:r>
      <w:r w:rsidRPr="0048628E">
        <w:t xml:space="preserve"> Публикация пресс-конференции в The Washington Post от 29 сентября 2003 г.</w:t>
      </w:r>
    </w:p>
  </w:footnote>
  <w:footnote w:id="7">
    <w:p w:rsidR="0042252D" w:rsidRDefault="0048628E">
      <w:pPr>
        <w:pStyle w:val="a4"/>
      </w:pPr>
      <w:r w:rsidRPr="0048628E">
        <w:rPr>
          <w:rStyle w:val="a6"/>
        </w:rPr>
        <w:footnoteRef/>
      </w:r>
      <w:r w:rsidRPr="0048628E">
        <w:t xml:space="preserve"> Магомадов Гаджи. Что страшнее ваххабизма // Независимая газета. 2001. 7 августа</w:t>
      </w:r>
    </w:p>
  </w:footnote>
  <w:footnote w:id="8">
    <w:p w:rsidR="0042252D" w:rsidRDefault="004E23BC">
      <w:pPr>
        <w:pStyle w:val="a4"/>
      </w:pPr>
      <w:r>
        <w:rPr>
          <w:rStyle w:val="a6"/>
        </w:rPr>
        <w:footnoteRef/>
      </w:r>
      <w:r>
        <w:t xml:space="preserve"> </w:t>
      </w:r>
      <w:r w:rsidRPr="004E23BC">
        <w:t>Верховский Александр. Политическое православие: русские православные националисты и фундаменталисты, 1995-2001 гг. М.: Центр "СОВА", 2003</w:t>
      </w:r>
    </w:p>
  </w:footnote>
  <w:footnote w:id="9">
    <w:p w:rsidR="0042252D" w:rsidRDefault="004E23BC">
      <w:pPr>
        <w:pStyle w:val="a4"/>
      </w:pPr>
      <w:r w:rsidRPr="004E23BC">
        <w:rPr>
          <w:rStyle w:val="a6"/>
        </w:rPr>
        <w:footnoteRef/>
      </w:r>
      <w:r w:rsidRPr="004E23BC">
        <w:t xml:space="preserve"> Верховский Александр. Власть и религия в современной России // Свободная мысль – XXI. 2004. №4. С.143-155.</w:t>
      </w:r>
    </w:p>
  </w:footnote>
  <w:footnote w:id="10">
    <w:p w:rsidR="0042252D" w:rsidRDefault="00252811">
      <w:pPr>
        <w:pStyle w:val="a4"/>
      </w:pPr>
      <w:r>
        <w:rPr>
          <w:rStyle w:val="a6"/>
        </w:rPr>
        <w:footnoteRef/>
      </w:r>
      <w:r>
        <w:t xml:space="preserve"> </w:t>
      </w:r>
      <w:r w:rsidRPr="00252811">
        <w:t>Зюганов Г.А. Глобализация и международные отношения. М.: ИТРК, 2001. С.81</w:t>
      </w:r>
    </w:p>
  </w:footnote>
  <w:footnote w:id="11">
    <w:p w:rsidR="0042252D" w:rsidRDefault="00252811">
      <w:pPr>
        <w:pStyle w:val="a4"/>
      </w:pPr>
      <w:r w:rsidRPr="00252811">
        <w:rPr>
          <w:rStyle w:val="a6"/>
        </w:rPr>
        <w:footnoteRef/>
      </w:r>
      <w:r w:rsidRPr="00252811">
        <w:t xml:space="preserve"> </w:t>
      </w:r>
      <w:r w:rsidRPr="00082DE4">
        <w:t>Аксючиц Виктор. Соблазн евразийства // Православие</w:t>
      </w:r>
      <w:r w:rsidR="00F05F2B" w:rsidRPr="00082DE4">
        <w:t>. Р</w:t>
      </w:r>
      <w:r w:rsidRPr="00082DE4">
        <w:t>у. 2001. 28 марта</w:t>
      </w:r>
    </w:p>
  </w:footnote>
  <w:footnote w:id="12">
    <w:p w:rsidR="0042252D" w:rsidRDefault="00252811">
      <w:pPr>
        <w:pStyle w:val="a4"/>
      </w:pPr>
      <w:r w:rsidRPr="00252811">
        <w:rPr>
          <w:rStyle w:val="a6"/>
        </w:rPr>
        <w:footnoteRef/>
      </w:r>
      <w:r w:rsidRPr="00252811">
        <w:t xml:space="preserve"> </w:t>
      </w:r>
      <w:r w:rsidRPr="00082DE4">
        <w:t>«Москва – Третий Рим» – выступление К.Затулина на Всемирном русском соборе // Радонеж. 2004.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5D9B"/>
    <w:multiLevelType w:val="hybridMultilevel"/>
    <w:tmpl w:val="F468BFB6"/>
    <w:lvl w:ilvl="0" w:tplc="1AFEFDC4">
      <w:start w:val="1"/>
      <w:numFmt w:val="decimal"/>
      <w:lvlText w:val="%1."/>
      <w:lvlJc w:val="left"/>
      <w:pPr>
        <w:tabs>
          <w:tab w:val="num" w:pos="720"/>
        </w:tabs>
        <w:ind w:left="720" w:hanging="360"/>
      </w:pPr>
      <w:rPr>
        <w:rFonts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565056"/>
    <w:multiLevelType w:val="hybridMultilevel"/>
    <w:tmpl w:val="88F80452"/>
    <w:lvl w:ilvl="0" w:tplc="870086F2">
      <w:start w:val="1"/>
      <w:numFmt w:val="decimal"/>
      <w:lvlText w:val="%1."/>
      <w:lvlJc w:val="left"/>
      <w:pPr>
        <w:tabs>
          <w:tab w:val="num" w:pos="720"/>
        </w:tabs>
        <w:ind w:left="720" w:hanging="360"/>
      </w:pPr>
      <w:rPr>
        <w:rFonts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3E7C50"/>
    <w:multiLevelType w:val="hybridMultilevel"/>
    <w:tmpl w:val="676C1A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F32"/>
    <w:rsid w:val="0004431F"/>
    <w:rsid w:val="00082922"/>
    <w:rsid w:val="00082DE4"/>
    <w:rsid w:val="000C125D"/>
    <w:rsid w:val="00110FA7"/>
    <w:rsid w:val="001B77BF"/>
    <w:rsid w:val="001F71F0"/>
    <w:rsid w:val="00230684"/>
    <w:rsid w:val="00252811"/>
    <w:rsid w:val="003919A0"/>
    <w:rsid w:val="003A2B94"/>
    <w:rsid w:val="0042252D"/>
    <w:rsid w:val="00430ECC"/>
    <w:rsid w:val="0048628E"/>
    <w:rsid w:val="004E23BC"/>
    <w:rsid w:val="004E62F1"/>
    <w:rsid w:val="005D40AC"/>
    <w:rsid w:val="006E0F32"/>
    <w:rsid w:val="007516A1"/>
    <w:rsid w:val="00C628E2"/>
    <w:rsid w:val="00C9248D"/>
    <w:rsid w:val="00CB1C02"/>
    <w:rsid w:val="00CE37F5"/>
    <w:rsid w:val="00D530EB"/>
    <w:rsid w:val="00E51CFB"/>
    <w:rsid w:val="00F05F2B"/>
    <w:rsid w:val="00F364AE"/>
    <w:rsid w:val="00F6557B"/>
    <w:rsid w:val="00F72EEF"/>
    <w:rsid w:val="00F8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7EF3A2-3BBD-49BE-96AE-C5DA1F4E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9248D"/>
    <w:rPr>
      <w:rFonts w:cs="Times New Roman"/>
      <w:color w:val="CC0000"/>
      <w:u w:val="single"/>
    </w:rPr>
  </w:style>
  <w:style w:type="paragraph" w:styleId="a4">
    <w:name w:val="footnote text"/>
    <w:basedOn w:val="a"/>
    <w:link w:val="a5"/>
    <w:uiPriority w:val="99"/>
    <w:semiHidden/>
    <w:rsid w:val="001B77BF"/>
    <w:rPr>
      <w:sz w:val="20"/>
      <w:szCs w:val="20"/>
    </w:rPr>
  </w:style>
  <w:style w:type="character" w:customStyle="1" w:styleId="a5">
    <w:name w:val="Текст виноски Знак"/>
    <w:link w:val="a4"/>
    <w:uiPriority w:val="99"/>
    <w:semiHidden/>
    <w:locked/>
    <w:rPr>
      <w:rFonts w:cs="Times New Roman"/>
    </w:rPr>
  </w:style>
  <w:style w:type="character" w:styleId="a6">
    <w:name w:val="footnote reference"/>
    <w:uiPriority w:val="99"/>
    <w:semiHidden/>
    <w:rsid w:val="001B77BF"/>
    <w:rPr>
      <w:rFonts w:cs="Times New Roman"/>
      <w:vertAlign w:val="superscript"/>
    </w:rPr>
  </w:style>
  <w:style w:type="paragraph" w:styleId="a7">
    <w:name w:val="footer"/>
    <w:basedOn w:val="a"/>
    <w:link w:val="a8"/>
    <w:uiPriority w:val="99"/>
    <w:rsid w:val="003919A0"/>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sid w:val="003919A0"/>
    <w:rPr>
      <w:rFonts w:cs="Times New Roman"/>
    </w:rPr>
  </w:style>
  <w:style w:type="paragraph" w:styleId="aa">
    <w:name w:val="Balloon Text"/>
    <w:basedOn w:val="a"/>
    <w:link w:val="ab"/>
    <w:uiPriority w:val="99"/>
    <w:semiHidden/>
    <w:rsid w:val="003A2B94"/>
    <w:rPr>
      <w:rFonts w:ascii="Tahoma" w:hAnsi="Tahoma" w:cs="Tahoma"/>
      <w:sz w:val="16"/>
      <w:szCs w:val="16"/>
    </w:rPr>
  </w:style>
  <w:style w:type="character" w:customStyle="1" w:styleId="ab">
    <w:name w:val="Текст у виносці Знак"/>
    <w:link w:val="aa"/>
    <w:uiPriority w:val="99"/>
    <w:semiHidden/>
    <w:locked/>
    <w:rPr>
      <w:rFonts w:ascii="Tahoma" w:hAnsi="Tahoma" w:cs="Tahoma"/>
      <w:sz w:val="16"/>
      <w:szCs w:val="16"/>
    </w:rPr>
  </w:style>
  <w:style w:type="paragraph" w:styleId="ac">
    <w:name w:val="header"/>
    <w:basedOn w:val="a"/>
    <w:link w:val="ad"/>
    <w:uiPriority w:val="99"/>
    <w:semiHidden/>
    <w:unhideWhenUsed/>
    <w:rsid w:val="004E62F1"/>
    <w:pPr>
      <w:tabs>
        <w:tab w:val="center" w:pos="4677"/>
        <w:tab w:val="right" w:pos="9355"/>
      </w:tabs>
    </w:pPr>
  </w:style>
  <w:style w:type="character" w:customStyle="1" w:styleId="ad">
    <w:name w:val="Верхній колонтитул Знак"/>
    <w:link w:val="ac"/>
    <w:uiPriority w:val="99"/>
    <w:semiHidden/>
    <w:locked/>
    <w:rsid w:val="004E62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A8AD-A757-4AF1-9CB9-86C8CCD3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4800</Words>
  <Characters>27364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 современном обществе очень непросто оценить место, занимаемое религией: возникает неопределенность с религиозной идентификац</vt:lpstr>
    </vt:vector>
  </TitlesOfParts>
  <Company/>
  <LinksUpToDate>false</LinksUpToDate>
  <CharactersWithSpaces>32100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современном обществе очень непросто оценить место, занимаемое религией: возникает неопределенность с религиозной идентификац</dc:title>
  <dc:subject/>
  <dc:creator>User</dc:creator>
  <cp:keywords/>
  <dc:description/>
  <cp:lastModifiedBy>Irina</cp:lastModifiedBy>
  <cp:revision>2</cp:revision>
  <cp:lastPrinted>2006-05-25T07:23:00Z</cp:lastPrinted>
  <dcterms:created xsi:type="dcterms:W3CDTF">2014-08-10T12:23:00Z</dcterms:created>
  <dcterms:modified xsi:type="dcterms:W3CDTF">2014-08-10T12:23:00Z</dcterms:modified>
</cp:coreProperties>
</file>